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B46F" w14:textId="77777777" w:rsidR="00392E1A" w:rsidRPr="00502464" w:rsidRDefault="00392E1A" w:rsidP="00392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6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76A2DD50" w14:textId="77777777" w:rsidR="00392E1A" w:rsidRPr="00502464" w:rsidRDefault="00392E1A" w:rsidP="00392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64">
        <w:rPr>
          <w:rFonts w:ascii="Times New Roman" w:hAnsi="Times New Roman" w:cs="Times New Roman"/>
          <w:b/>
          <w:sz w:val="24"/>
          <w:szCs w:val="24"/>
        </w:rPr>
        <w:t xml:space="preserve">к годовому отчету по исполнению бюджета Дальнеконстантиновского муниципального </w:t>
      </w:r>
      <w:r w:rsidR="0026243D" w:rsidRPr="00502464">
        <w:rPr>
          <w:rFonts w:ascii="Times New Roman" w:hAnsi="Times New Roman" w:cs="Times New Roman"/>
          <w:b/>
          <w:sz w:val="24"/>
          <w:szCs w:val="24"/>
        </w:rPr>
        <w:t>округа</w:t>
      </w:r>
      <w:r w:rsidRPr="00502464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</w:t>
      </w:r>
    </w:p>
    <w:p w14:paraId="611141D8" w14:textId="77777777" w:rsidR="0019658C" w:rsidRPr="00502464" w:rsidRDefault="00392E1A" w:rsidP="00392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64">
        <w:rPr>
          <w:rFonts w:ascii="Times New Roman" w:hAnsi="Times New Roman" w:cs="Times New Roman"/>
          <w:b/>
          <w:sz w:val="24"/>
          <w:szCs w:val="24"/>
        </w:rPr>
        <w:t>за 20</w:t>
      </w:r>
      <w:r w:rsidR="00020B9E" w:rsidRPr="00502464">
        <w:rPr>
          <w:rFonts w:ascii="Times New Roman" w:hAnsi="Times New Roman" w:cs="Times New Roman"/>
          <w:b/>
          <w:sz w:val="24"/>
          <w:szCs w:val="24"/>
        </w:rPr>
        <w:t>2</w:t>
      </w:r>
      <w:r w:rsidR="00610EB4" w:rsidRPr="00502464">
        <w:rPr>
          <w:rFonts w:ascii="Times New Roman" w:hAnsi="Times New Roman" w:cs="Times New Roman"/>
          <w:b/>
          <w:sz w:val="24"/>
          <w:szCs w:val="24"/>
        </w:rPr>
        <w:t>5</w:t>
      </w:r>
      <w:r w:rsidRPr="0050246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6E17D801" w14:textId="77777777" w:rsidR="00392E1A" w:rsidRPr="00502464" w:rsidRDefault="00392E1A" w:rsidP="00392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C684B8" w14:textId="77777777" w:rsidR="002B6804" w:rsidRPr="00502464" w:rsidRDefault="002B6804" w:rsidP="003C611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64">
        <w:rPr>
          <w:rFonts w:ascii="Times New Roman" w:hAnsi="Times New Roman" w:cs="Times New Roman"/>
          <w:b/>
          <w:sz w:val="24"/>
          <w:szCs w:val="24"/>
        </w:rPr>
        <w:t>Раздел 1 "Организационная структура субъекта бюджетной отчетности"</w:t>
      </w:r>
    </w:p>
    <w:p w14:paraId="11DE3F1E" w14:textId="77777777" w:rsidR="00946BC4" w:rsidRPr="00502464" w:rsidRDefault="00946BC4" w:rsidP="00946BC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282530" w14:textId="68BE03EF" w:rsidR="002B6804" w:rsidRPr="00502464" w:rsidRDefault="002B6804" w:rsidP="00946BC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02464">
        <w:rPr>
          <w:rFonts w:ascii="Times New Roman" w:hAnsi="Times New Roman"/>
          <w:sz w:val="24"/>
          <w:szCs w:val="24"/>
        </w:rPr>
        <w:t xml:space="preserve">Исполнение бюджета Дальнеконстантиновского муниципального </w:t>
      </w:r>
      <w:r w:rsidR="0026243D" w:rsidRPr="00502464">
        <w:rPr>
          <w:rFonts w:ascii="Times New Roman" w:hAnsi="Times New Roman"/>
          <w:sz w:val="24"/>
          <w:szCs w:val="24"/>
        </w:rPr>
        <w:t>округа</w:t>
      </w:r>
      <w:r w:rsidR="00F664D8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502464">
        <w:rPr>
          <w:rFonts w:ascii="Times New Roman" w:hAnsi="Times New Roman"/>
          <w:sz w:val="24"/>
          <w:szCs w:val="24"/>
        </w:rPr>
        <w:t xml:space="preserve"> обеспечивалось администрацией </w:t>
      </w:r>
      <w:r w:rsidR="00F664D8" w:rsidRPr="00502464">
        <w:rPr>
          <w:rFonts w:ascii="Times New Roman" w:hAnsi="Times New Roman"/>
          <w:sz w:val="24"/>
          <w:szCs w:val="24"/>
        </w:rPr>
        <w:t>Дальнеконстантиновского муниципального округа</w:t>
      </w:r>
      <w:r w:rsidR="00F664D8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502464">
        <w:rPr>
          <w:rFonts w:ascii="Times New Roman" w:hAnsi="Times New Roman"/>
          <w:sz w:val="24"/>
          <w:szCs w:val="24"/>
        </w:rPr>
        <w:t xml:space="preserve"> на основании Положения </w:t>
      </w:r>
      <w:r w:rsidR="0026243D" w:rsidRPr="00502464">
        <w:rPr>
          <w:rFonts w:ascii="Times New Roman" w:hAnsi="Times New Roman"/>
          <w:sz w:val="24"/>
          <w:szCs w:val="24"/>
        </w:rPr>
        <w:t>о</w:t>
      </w:r>
      <w:r w:rsidRPr="00502464">
        <w:rPr>
          <w:rFonts w:ascii="Times New Roman" w:hAnsi="Times New Roman"/>
          <w:sz w:val="24"/>
          <w:szCs w:val="24"/>
        </w:rPr>
        <w:t xml:space="preserve"> бюджетном процессе в Дальнеконстантиновском муниципальном </w:t>
      </w:r>
      <w:r w:rsidR="0026243D" w:rsidRPr="00502464">
        <w:rPr>
          <w:rFonts w:ascii="Times New Roman" w:hAnsi="Times New Roman"/>
          <w:sz w:val="24"/>
          <w:szCs w:val="24"/>
        </w:rPr>
        <w:t>округе Нижегородской области</w:t>
      </w:r>
      <w:r w:rsidRPr="00502464">
        <w:rPr>
          <w:rFonts w:ascii="Times New Roman" w:hAnsi="Times New Roman"/>
          <w:sz w:val="24"/>
          <w:szCs w:val="24"/>
        </w:rPr>
        <w:t xml:space="preserve">, утвержденного решением </w:t>
      </w:r>
      <w:r w:rsidR="0026243D" w:rsidRPr="00502464">
        <w:rPr>
          <w:rFonts w:ascii="Times New Roman" w:hAnsi="Times New Roman"/>
          <w:sz w:val="24"/>
          <w:szCs w:val="24"/>
        </w:rPr>
        <w:t>Совета депутатов</w:t>
      </w:r>
      <w:r w:rsidRPr="00502464">
        <w:rPr>
          <w:rFonts w:ascii="Times New Roman" w:hAnsi="Times New Roman"/>
          <w:sz w:val="24"/>
          <w:szCs w:val="24"/>
        </w:rPr>
        <w:t xml:space="preserve"> Дальнеконстантиновского муниципального </w:t>
      </w:r>
      <w:r w:rsidR="0026243D" w:rsidRPr="00502464">
        <w:rPr>
          <w:rFonts w:ascii="Times New Roman" w:hAnsi="Times New Roman"/>
          <w:sz w:val="24"/>
          <w:szCs w:val="24"/>
        </w:rPr>
        <w:t>округа</w:t>
      </w:r>
      <w:r w:rsidRPr="00502464">
        <w:rPr>
          <w:rFonts w:ascii="Times New Roman" w:hAnsi="Times New Roman"/>
          <w:sz w:val="24"/>
          <w:szCs w:val="24"/>
        </w:rPr>
        <w:t xml:space="preserve"> </w:t>
      </w:r>
      <w:r w:rsidR="0026243D" w:rsidRPr="00502464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502464">
        <w:rPr>
          <w:rFonts w:ascii="Times New Roman" w:hAnsi="Times New Roman"/>
          <w:sz w:val="24"/>
          <w:szCs w:val="24"/>
        </w:rPr>
        <w:t>№</w:t>
      </w:r>
      <w:r w:rsidR="0026243D" w:rsidRPr="00502464">
        <w:rPr>
          <w:rFonts w:ascii="Times New Roman" w:hAnsi="Times New Roman"/>
          <w:sz w:val="24"/>
          <w:szCs w:val="24"/>
        </w:rPr>
        <w:t>23/1</w:t>
      </w:r>
      <w:r w:rsidRPr="00502464">
        <w:rPr>
          <w:rFonts w:ascii="Times New Roman" w:hAnsi="Times New Roman"/>
          <w:sz w:val="24"/>
          <w:szCs w:val="24"/>
        </w:rPr>
        <w:t xml:space="preserve"> от </w:t>
      </w:r>
      <w:r w:rsidR="0026243D" w:rsidRPr="00502464">
        <w:rPr>
          <w:rFonts w:ascii="Times New Roman" w:hAnsi="Times New Roman"/>
          <w:sz w:val="24"/>
          <w:szCs w:val="24"/>
        </w:rPr>
        <w:t>22</w:t>
      </w:r>
      <w:r w:rsidRPr="00502464">
        <w:rPr>
          <w:rFonts w:ascii="Times New Roman" w:hAnsi="Times New Roman"/>
          <w:sz w:val="24"/>
          <w:szCs w:val="24"/>
        </w:rPr>
        <w:t>.</w:t>
      </w:r>
      <w:r w:rsidR="0026243D" w:rsidRPr="00502464">
        <w:rPr>
          <w:rFonts w:ascii="Times New Roman" w:hAnsi="Times New Roman"/>
          <w:sz w:val="24"/>
          <w:szCs w:val="24"/>
        </w:rPr>
        <w:t>09</w:t>
      </w:r>
      <w:r w:rsidRPr="00502464">
        <w:rPr>
          <w:rFonts w:ascii="Times New Roman" w:hAnsi="Times New Roman"/>
          <w:sz w:val="24"/>
          <w:szCs w:val="24"/>
        </w:rPr>
        <w:t>.20</w:t>
      </w:r>
      <w:r w:rsidR="0026243D" w:rsidRPr="00502464">
        <w:rPr>
          <w:rFonts w:ascii="Times New Roman" w:hAnsi="Times New Roman"/>
          <w:sz w:val="24"/>
          <w:szCs w:val="24"/>
        </w:rPr>
        <w:t>22</w:t>
      </w:r>
      <w:r w:rsidRPr="00502464">
        <w:rPr>
          <w:rFonts w:ascii="Times New Roman" w:hAnsi="Times New Roman"/>
          <w:sz w:val="24"/>
          <w:szCs w:val="24"/>
        </w:rPr>
        <w:t xml:space="preserve">г. Руководство в области исполнения бюджета осуществлялось </w:t>
      </w:r>
      <w:r w:rsidR="0026243D" w:rsidRPr="00502464">
        <w:rPr>
          <w:rFonts w:ascii="Times New Roman" w:hAnsi="Times New Roman"/>
          <w:sz w:val="24"/>
          <w:szCs w:val="24"/>
        </w:rPr>
        <w:t xml:space="preserve">Финансовым </w:t>
      </w:r>
      <w:r w:rsidRPr="00502464">
        <w:rPr>
          <w:rFonts w:ascii="Times New Roman" w:hAnsi="Times New Roman"/>
          <w:sz w:val="24"/>
          <w:szCs w:val="24"/>
        </w:rPr>
        <w:t xml:space="preserve">управлением администрации Дальнеконстантиновского муниципального </w:t>
      </w:r>
      <w:r w:rsidR="0026243D" w:rsidRPr="00502464">
        <w:rPr>
          <w:rFonts w:ascii="Times New Roman" w:hAnsi="Times New Roman"/>
          <w:sz w:val="24"/>
          <w:szCs w:val="24"/>
        </w:rPr>
        <w:t>округа Нижегородской области</w:t>
      </w:r>
      <w:r w:rsidRPr="00502464">
        <w:rPr>
          <w:rFonts w:ascii="Times New Roman" w:hAnsi="Times New Roman"/>
          <w:sz w:val="24"/>
          <w:szCs w:val="24"/>
        </w:rPr>
        <w:t xml:space="preserve">. </w:t>
      </w:r>
      <w:r w:rsidR="0026243D" w:rsidRPr="00502464">
        <w:rPr>
          <w:rFonts w:ascii="Times New Roman" w:hAnsi="Times New Roman"/>
          <w:sz w:val="24"/>
          <w:szCs w:val="24"/>
        </w:rPr>
        <w:t>Ф</w:t>
      </w:r>
      <w:r w:rsidRPr="00502464">
        <w:rPr>
          <w:rFonts w:ascii="Times New Roman" w:hAnsi="Times New Roman"/>
          <w:sz w:val="24"/>
          <w:szCs w:val="24"/>
        </w:rPr>
        <w:t>инансов</w:t>
      </w:r>
      <w:r w:rsidR="0026243D" w:rsidRPr="00502464">
        <w:rPr>
          <w:rFonts w:ascii="Times New Roman" w:hAnsi="Times New Roman"/>
          <w:sz w:val="24"/>
          <w:szCs w:val="24"/>
        </w:rPr>
        <w:t>ое управление</w:t>
      </w:r>
      <w:r w:rsidRPr="00502464">
        <w:rPr>
          <w:rFonts w:ascii="Times New Roman" w:hAnsi="Times New Roman"/>
          <w:sz w:val="24"/>
          <w:szCs w:val="24"/>
        </w:rPr>
        <w:t xml:space="preserve"> осуществляет свои функции на основании Положения </w:t>
      </w:r>
      <w:r w:rsidR="0026243D" w:rsidRPr="00502464">
        <w:rPr>
          <w:rFonts w:ascii="Times New Roman" w:hAnsi="Times New Roman"/>
          <w:sz w:val="24"/>
          <w:szCs w:val="24"/>
        </w:rPr>
        <w:t>о</w:t>
      </w:r>
      <w:r w:rsidRPr="00502464">
        <w:rPr>
          <w:rFonts w:ascii="Times New Roman" w:hAnsi="Times New Roman"/>
          <w:sz w:val="24"/>
          <w:szCs w:val="24"/>
        </w:rPr>
        <w:t xml:space="preserve"> </w:t>
      </w:r>
      <w:r w:rsidR="0026243D" w:rsidRPr="00502464">
        <w:rPr>
          <w:rFonts w:ascii="Times New Roman" w:hAnsi="Times New Roman"/>
          <w:sz w:val="24"/>
          <w:szCs w:val="24"/>
        </w:rPr>
        <w:t>Финансовом у</w:t>
      </w:r>
      <w:r w:rsidRPr="00502464">
        <w:rPr>
          <w:rFonts w:ascii="Times New Roman" w:hAnsi="Times New Roman"/>
          <w:sz w:val="24"/>
          <w:szCs w:val="24"/>
        </w:rPr>
        <w:t xml:space="preserve">правлении администрации Дальнеконстантиновского муниципального </w:t>
      </w:r>
      <w:r w:rsidR="0026243D" w:rsidRPr="00502464">
        <w:rPr>
          <w:rFonts w:ascii="Times New Roman" w:hAnsi="Times New Roman"/>
          <w:sz w:val="24"/>
          <w:szCs w:val="24"/>
        </w:rPr>
        <w:t>округа</w:t>
      </w:r>
      <w:r w:rsidRPr="00502464">
        <w:rPr>
          <w:rFonts w:ascii="Times New Roman" w:hAnsi="Times New Roman"/>
          <w:sz w:val="24"/>
          <w:szCs w:val="24"/>
        </w:rPr>
        <w:t xml:space="preserve"> Нижегородской области, утвержденного решением </w:t>
      </w:r>
      <w:r w:rsidR="0026243D" w:rsidRPr="00502464">
        <w:rPr>
          <w:rFonts w:ascii="Times New Roman" w:hAnsi="Times New Roman"/>
          <w:sz w:val="24"/>
          <w:szCs w:val="24"/>
        </w:rPr>
        <w:t>Совета депутатов</w:t>
      </w:r>
      <w:r w:rsidRPr="00502464">
        <w:rPr>
          <w:rFonts w:ascii="Times New Roman" w:hAnsi="Times New Roman"/>
          <w:sz w:val="24"/>
          <w:szCs w:val="24"/>
        </w:rPr>
        <w:t xml:space="preserve"> Дальнеконстантиновского </w:t>
      </w:r>
      <w:r w:rsidR="0026243D" w:rsidRPr="00502464">
        <w:rPr>
          <w:rFonts w:ascii="Times New Roman" w:hAnsi="Times New Roman"/>
          <w:sz w:val="24"/>
          <w:szCs w:val="24"/>
        </w:rPr>
        <w:t>муниципального округа Нижегородской области</w:t>
      </w:r>
      <w:r w:rsidRPr="00502464">
        <w:rPr>
          <w:rFonts w:ascii="Times New Roman" w:hAnsi="Times New Roman"/>
          <w:sz w:val="24"/>
          <w:szCs w:val="24"/>
        </w:rPr>
        <w:t xml:space="preserve"> №8</w:t>
      </w:r>
      <w:r w:rsidR="0026243D" w:rsidRPr="00502464">
        <w:rPr>
          <w:rFonts w:ascii="Times New Roman" w:hAnsi="Times New Roman"/>
          <w:sz w:val="24"/>
          <w:szCs w:val="24"/>
        </w:rPr>
        <w:t>2/1</w:t>
      </w:r>
      <w:r w:rsidRPr="00502464">
        <w:rPr>
          <w:rFonts w:ascii="Times New Roman" w:hAnsi="Times New Roman"/>
          <w:sz w:val="24"/>
          <w:szCs w:val="24"/>
        </w:rPr>
        <w:t xml:space="preserve"> от </w:t>
      </w:r>
      <w:r w:rsidR="0026243D" w:rsidRPr="00502464">
        <w:rPr>
          <w:rFonts w:ascii="Times New Roman" w:hAnsi="Times New Roman"/>
          <w:sz w:val="24"/>
          <w:szCs w:val="24"/>
        </w:rPr>
        <w:t>1</w:t>
      </w:r>
      <w:r w:rsidRPr="00502464">
        <w:rPr>
          <w:rFonts w:ascii="Times New Roman" w:hAnsi="Times New Roman"/>
          <w:sz w:val="24"/>
          <w:szCs w:val="24"/>
        </w:rPr>
        <w:t>7.</w:t>
      </w:r>
      <w:r w:rsidR="0026243D" w:rsidRPr="00502464">
        <w:rPr>
          <w:rFonts w:ascii="Times New Roman" w:hAnsi="Times New Roman"/>
          <w:sz w:val="24"/>
          <w:szCs w:val="24"/>
        </w:rPr>
        <w:t>11</w:t>
      </w:r>
      <w:r w:rsidRPr="00502464">
        <w:rPr>
          <w:rFonts w:ascii="Times New Roman" w:hAnsi="Times New Roman"/>
          <w:sz w:val="24"/>
          <w:szCs w:val="24"/>
        </w:rPr>
        <w:t>.20</w:t>
      </w:r>
      <w:r w:rsidR="0026243D" w:rsidRPr="00502464">
        <w:rPr>
          <w:rFonts w:ascii="Times New Roman" w:hAnsi="Times New Roman"/>
          <w:sz w:val="24"/>
          <w:szCs w:val="24"/>
        </w:rPr>
        <w:t>22</w:t>
      </w:r>
      <w:r w:rsidRPr="00502464">
        <w:rPr>
          <w:rFonts w:ascii="Times New Roman" w:hAnsi="Times New Roman"/>
          <w:sz w:val="24"/>
          <w:szCs w:val="24"/>
        </w:rPr>
        <w:t>г.</w:t>
      </w:r>
    </w:p>
    <w:p w14:paraId="1D275A43" w14:textId="77777777" w:rsidR="002B6804" w:rsidRPr="00502464" w:rsidRDefault="002B6804" w:rsidP="002B6804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502464">
        <w:rPr>
          <w:rFonts w:ascii="Times New Roman" w:hAnsi="Times New Roman"/>
          <w:sz w:val="24"/>
          <w:szCs w:val="24"/>
        </w:rPr>
        <w:t>Таблица 1</w:t>
      </w:r>
    </w:p>
    <w:p w14:paraId="09BE7C2F" w14:textId="77777777" w:rsidR="002B6804" w:rsidRPr="00502464" w:rsidRDefault="002B6804" w:rsidP="002B6804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02464">
        <w:rPr>
          <w:rFonts w:ascii="Times New Roman" w:hAnsi="Times New Roman"/>
          <w:b/>
          <w:sz w:val="24"/>
          <w:szCs w:val="24"/>
        </w:rPr>
        <w:t>Сведения о направлениях деятельности</w:t>
      </w:r>
    </w:p>
    <w:tbl>
      <w:tblPr>
        <w:tblW w:w="9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50"/>
        <w:gridCol w:w="3119"/>
        <w:gridCol w:w="3290"/>
      </w:tblGrid>
      <w:tr w:rsidR="00302735" w:rsidRPr="00302735" w14:paraId="741B3EF3" w14:textId="77777777" w:rsidTr="00064899">
        <w:trPr>
          <w:trHeight w:val="255"/>
        </w:trPr>
        <w:tc>
          <w:tcPr>
            <w:tcW w:w="2850" w:type="dxa"/>
            <w:vAlign w:val="center"/>
          </w:tcPr>
          <w:p w14:paraId="6BAEC142" w14:textId="77777777" w:rsidR="00D92187" w:rsidRPr="00302735" w:rsidRDefault="00D92187" w:rsidP="00D9218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2735">
              <w:rPr>
                <w:rFonts w:ascii="Times New Roman" w:hAnsi="Times New Roman"/>
                <w:sz w:val="16"/>
                <w:szCs w:val="16"/>
                <w:lang w:eastAsia="ru-RU"/>
              </w:rPr>
              <w:t>Виды деятельности (код по ОКВЭД)</w:t>
            </w:r>
          </w:p>
        </w:tc>
        <w:tc>
          <w:tcPr>
            <w:tcW w:w="3119" w:type="dxa"/>
            <w:vAlign w:val="center"/>
          </w:tcPr>
          <w:p w14:paraId="2A38E4EF" w14:textId="77777777" w:rsidR="00D92187" w:rsidRPr="00302735" w:rsidRDefault="00D92187" w:rsidP="00D9218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2735">
              <w:rPr>
                <w:rFonts w:ascii="Times New Roman" w:hAnsi="Times New Roman"/>
                <w:sz w:val="16"/>
                <w:szCs w:val="16"/>
                <w:lang w:eastAsia="ru-RU"/>
              </w:rPr>
              <w:t>Коды бюджетной классификации (код раздела, подраздела)</w:t>
            </w:r>
          </w:p>
        </w:tc>
        <w:tc>
          <w:tcPr>
            <w:tcW w:w="3290" w:type="dxa"/>
            <w:vAlign w:val="center"/>
          </w:tcPr>
          <w:p w14:paraId="63B36449" w14:textId="77777777" w:rsidR="00D92187" w:rsidRPr="00302735" w:rsidRDefault="00D92187" w:rsidP="00D9218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2735">
              <w:rPr>
                <w:rFonts w:ascii="Times New Roman" w:hAnsi="Times New Roman"/>
                <w:sz w:val="16"/>
                <w:szCs w:val="16"/>
                <w:lang w:eastAsia="ru-RU"/>
              </w:rPr>
              <w:t>Пояснения</w:t>
            </w:r>
          </w:p>
        </w:tc>
      </w:tr>
      <w:tr w:rsidR="00302735" w:rsidRPr="00302735" w14:paraId="1EC37B37" w14:textId="77777777" w:rsidTr="00064899">
        <w:trPr>
          <w:trHeight w:val="225"/>
        </w:trPr>
        <w:tc>
          <w:tcPr>
            <w:tcW w:w="2850" w:type="dxa"/>
            <w:vAlign w:val="center"/>
          </w:tcPr>
          <w:p w14:paraId="544AE8D6" w14:textId="77777777" w:rsidR="00D92187" w:rsidRPr="00302735" w:rsidRDefault="00D92187" w:rsidP="00D9218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2735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14:paraId="58D33D9F" w14:textId="77777777" w:rsidR="00D92187" w:rsidRPr="00302735" w:rsidRDefault="00D92187" w:rsidP="00D9218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2735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90" w:type="dxa"/>
            <w:vAlign w:val="center"/>
          </w:tcPr>
          <w:p w14:paraId="3AEFDB79" w14:textId="77777777" w:rsidR="00D92187" w:rsidRPr="00302735" w:rsidRDefault="00D92187" w:rsidP="00D9218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2735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  <w:tr w:rsidR="00302735" w:rsidRPr="00302735" w14:paraId="4BD319CA" w14:textId="77777777" w:rsidTr="001A3213">
        <w:trPr>
          <w:trHeight w:val="300"/>
        </w:trPr>
        <w:tc>
          <w:tcPr>
            <w:tcW w:w="9259" w:type="dxa"/>
            <w:gridSpan w:val="3"/>
            <w:vAlign w:val="center"/>
          </w:tcPr>
          <w:p w14:paraId="4C5AA0AE" w14:textId="205A554F" w:rsidR="00D92187" w:rsidRPr="00302735" w:rsidRDefault="00D92187" w:rsidP="007E5A9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2735">
              <w:rPr>
                <w:rFonts w:ascii="Times New Roman" w:hAnsi="Times New Roman"/>
                <w:sz w:val="16"/>
                <w:szCs w:val="16"/>
                <w:lang w:eastAsia="ru-RU"/>
              </w:rPr>
              <w:t>Относительно года, предшествующего отчетному (ОКВЭД по новым видам деятельности, по которым деятельность начата в отчетном году)</w:t>
            </w:r>
          </w:p>
        </w:tc>
      </w:tr>
      <w:tr w:rsidR="00302735" w:rsidRPr="00302735" w14:paraId="38D415E9" w14:textId="77777777" w:rsidTr="00064899">
        <w:trPr>
          <w:trHeight w:val="300"/>
        </w:trPr>
        <w:tc>
          <w:tcPr>
            <w:tcW w:w="2850" w:type="dxa"/>
            <w:vAlign w:val="center"/>
          </w:tcPr>
          <w:p w14:paraId="7C912768" w14:textId="77777777" w:rsidR="001A6150" w:rsidRPr="00302735" w:rsidRDefault="001A6150" w:rsidP="007E5A9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2735">
              <w:rPr>
                <w:rFonts w:ascii="Times New Roman" w:hAnsi="Times New Roman"/>
                <w:sz w:val="16"/>
                <w:szCs w:val="16"/>
                <w:lang w:eastAsia="ru-RU"/>
              </w:rPr>
              <w:t>отсутствуют</w:t>
            </w:r>
          </w:p>
        </w:tc>
        <w:tc>
          <w:tcPr>
            <w:tcW w:w="3119" w:type="dxa"/>
            <w:vAlign w:val="center"/>
          </w:tcPr>
          <w:p w14:paraId="67A1B67E" w14:textId="77777777" w:rsidR="001A6150" w:rsidRPr="00302735" w:rsidRDefault="001A6150" w:rsidP="001A6150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27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90" w:type="dxa"/>
            <w:vAlign w:val="center"/>
          </w:tcPr>
          <w:p w14:paraId="41E2E766" w14:textId="77777777" w:rsidR="001A6150" w:rsidRPr="00302735" w:rsidRDefault="001A6150" w:rsidP="001A6150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27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02735" w:rsidRPr="00302735" w14:paraId="70DEC8F9" w14:textId="77777777" w:rsidTr="001A3213">
        <w:trPr>
          <w:trHeight w:val="300"/>
        </w:trPr>
        <w:tc>
          <w:tcPr>
            <w:tcW w:w="9259" w:type="dxa"/>
            <w:gridSpan w:val="3"/>
            <w:vAlign w:val="center"/>
          </w:tcPr>
          <w:p w14:paraId="3B596E07" w14:textId="77777777" w:rsidR="00D92187" w:rsidRPr="00302735" w:rsidRDefault="00D92187" w:rsidP="00302735">
            <w:pPr>
              <w:pStyle w:val="a3"/>
              <w:spacing w:after="0"/>
              <w:ind w:left="36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2735">
              <w:rPr>
                <w:rFonts w:ascii="Times New Roman" w:hAnsi="Times New Roman"/>
                <w:sz w:val="16"/>
                <w:szCs w:val="16"/>
                <w:lang w:eastAsia="ru-RU"/>
              </w:rPr>
              <w:t>Относительно очередного года, следующего за отчетным (ОКВЭД по видам деятельности, прекращенным в отчетном году)</w:t>
            </w:r>
          </w:p>
        </w:tc>
      </w:tr>
      <w:tr w:rsidR="00302735" w:rsidRPr="00302735" w14:paraId="17BE2E07" w14:textId="77777777" w:rsidTr="00064899">
        <w:trPr>
          <w:trHeight w:val="300"/>
        </w:trPr>
        <w:tc>
          <w:tcPr>
            <w:tcW w:w="2850" w:type="dxa"/>
            <w:vAlign w:val="center"/>
          </w:tcPr>
          <w:p w14:paraId="2DD0EEC5" w14:textId="77777777" w:rsidR="001A6150" w:rsidRPr="00302735" w:rsidRDefault="001A6150" w:rsidP="0030273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2735">
              <w:rPr>
                <w:rFonts w:ascii="Times New Roman" w:hAnsi="Times New Roman"/>
                <w:sz w:val="16"/>
                <w:szCs w:val="16"/>
                <w:lang w:eastAsia="ru-RU"/>
              </w:rPr>
              <w:t>отсутствуют</w:t>
            </w:r>
          </w:p>
        </w:tc>
        <w:tc>
          <w:tcPr>
            <w:tcW w:w="3119" w:type="dxa"/>
            <w:vAlign w:val="center"/>
          </w:tcPr>
          <w:p w14:paraId="4364CE36" w14:textId="77777777" w:rsidR="001A6150" w:rsidRPr="00302735" w:rsidRDefault="001A6150" w:rsidP="001A6150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27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90" w:type="dxa"/>
            <w:vAlign w:val="center"/>
          </w:tcPr>
          <w:p w14:paraId="0D47D4DF" w14:textId="77777777" w:rsidR="001A6150" w:rsidRPr="00302735" w:rsidRDefault="001A6150" w:rsidP="001A6150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27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14:paraId="75F8932A" w14:textId="77777777" w:rsidR="0046044F" w:rsidRPr="00502464" w:rsidRDefault="0046044F" w:rsidP="002B6804">
      <w:pPr>
        <w:spacing w:after="0"/>
        <w:ind w:firstLine="709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5C329D2E" w14:textId="61D9F844" w:rsidR="002B6804" w:rsidRPr="00502464" w:rsidRDefault="002B6804" w:rsidP="002B68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02464">
        <w:rPr>
          <w:rFonts w:ascii="Times New Roman" w:hAnsi="Times New Roman"/>
          <w:sz w:val="24"/>
          <w:szCs w:val="24"/>
        </w:rPr>
        <w:t>В 20</w:t>
      </w:r>
      <w:r w:rsidR="00033204" w:rsidRPr="00502464">
        <w:rPr>
          <w:rFonts w:ascii="Times New Roman" w:hAnsi="Times New Roman"/>
          <w:sz w:val="24"/>
          <w:szCs w:val="24"/>
        </w:rPr>
        <w:t>2</w:t>
      </w:r>
      <w:r w:rsidR="00812799" w:rsidRPr="00502464">
        <w:rPr>
          <w:rFonts w:ascii="Times New Roman" w:hAnsi="Times New Roman"/>
          <w:sz w:val="24"/>
          <w:szCs w:val="24"/>
        </w:rPr>
        <w:t>5</w:t>
      </w:r>
      <w:r w:rsidRPr="00502464">
        <w:rPr>
          <w:rFonts w:ascii="Times New Roman" w:hAnsi="Times New Roman"/>
          <w:sz w:val="24"/>
          <w:szCs w:val="24"/>
        </w:rPr>
        <w:t xml:space="preserve"> году из средств местн</w:t>
      </w:r>
      <w:r w:rsidR="00830611" w:rsidRPr="00502464">
        <w:rPr>
          <w:rFonts w:ascii="Times New Roman" w:hAnsi="Times New Roman"/>
          <w:sz w:val="24"/>
          <w:szCs w:val="24"/>
        </w:rPr>
        <w:t>ого</w:t>
      </w:r>
      <w:r w:rsidRPr="00502464">
        <w:rPr>
          <w:rFonts w:ascii="Times New Roman" w:hAnsi="Times New Roman"/>
          <w:sz w:val="24"/>
          <w:szCs w:val="24"/>
        </w:rPr>
        <w:t xml:space="preserve"> бюджет</w:t>
      </w:r>
      <w:r w:rsidR="00830611" w:rsidRPr="00502464">
        <w:rPr>
          <w:rFonts w:ascii="Times New Roman" w:hAnsi="Times New Roman"/>
          <w:sz w:val="24"/>
          <w:szCs w:val="24"/>
        </w:rPr>
        <w:t>а</w:t>
      </w:r>
      <w:r w:rsidRPr="00502464">
        <w:rPr>
          <w:rFonts w:ascii="Times New Roman" w:hAnsi="Times New Roman"/>
          <w:sz w:val="24"/>
          <w:szCs w:val="24"/>
        </w:rPr>
        <w:t xml:space="preserve"> производилось финансовое обеспечение </w:t>
      </w:r>
      <w:r w:rsidR="00CB7B0D" w:rsidRPr="00502464">
        <w:rPr>
          <w:rFonts w:ascii="Times New Roman" w:hAnsi="Times New Roman"/>
          <w:sz w:val="24"/>
          <w:szCs w:val="24"/>
        </w:rPr>
        <w:t>1</w:t>
      </w:r>
      <w:r w:rsidR="004C4C53" w:rsidRPr="00502464">
        <w:rPr>
          <w:rFonts w:ascii="Times New Roman" w:hAnsi="Times New Roman"/>
          <w:sz w:val="24"/>
          <w:szCs w:val="24"/>
        </w:rPr>
        <w:t>1</w:t>
      </w:r>
      <w:r w:rsidRPr="00502464">
        <w:rPr>
          <w:rFonts w:ascii="Times New Roman" w:hAnsi="Times New Roman"/>
          <w:sz w:val="24"/>
          <w:szCs w:val="24"/>
        </w:rPr>
        <w:t xml:space="preserve"> муниципальных бюджетных</w:t>
      </w:r>
      <w:r w:rsidR="00830611" w:rsidRPr="00502464">
        <w:rPr>
          <w:rFonts w:ascii="Times New Roman" w:hAnsi="Times New Roman"/>
          <w:sz w:val="24"/>
          <w:szCs w:val="24"/>
        </w:rPr>
        <w:t>,</w:t>
      </w:r>
      <w:r w:rsidR="00CB7B0D" w:rsidRPr="00502464">
        <w:rPr>
          <w:rFonts w:ascii="Times New Roman" w:hAnsi="Times New Roman"/>
          <w:sz w:val="24"/>
          <w:szCs w:val="24"/>
        </w:rPr>
        <w:t xml:space="preserve"> 12 муниципальных автономных учрежд</w:t>
      </w:r>
      <w:r w:rsidR="004B5092" w:rsidRPr="00502464">
        <w:rPr>
          <w:rFonts w:ascii="Times New Roman" w:hAnsi="Times New Roman"/>
          <w:sz w:val="24"/>
          <w:szCs w:val="24"/>
        </w:rPr>
        <w:t>е</w:t>
      </w:r>
      <w:r w:rsidR="00CB7B0D" w:rsidRPr="00502464">
        <w:rPr>
          <w:rFonts w:ascii="Times New Roman" w:hAnsi="Times New Roman"/>
          <w:sz w:val="24"/>
          <w:szCs w:val="24"/>
        </w:rPr>
        <w:t>ний,</w:t>
      </w:r>
      <w:r w:rsidRPr="00502464">
        <w:rPr>
          <w:rFonts w:ascii="Times New Roman" w:hAnsi="Times New Roman"/>
          <w:sz w:val="24"/>
          <w:szCs w:val="24"/>
        </w:rPr>
        <w:t xml:space="preserve"> </w:t>
      </w:r>
      <w:r w:rsidR="00830611" w:rsidRPr="00502464">
        <w:rPr>
          <w:rFonts w:ascii="Times New Roman" w:hAnsi="Times New Roman"/>
          <w:sz w:val="24"/>
          <w:szCs w:val="24"/>
        </w:rPr>
        <w:t>3</w:t>
      </w:r>
      <w:r w:rsidRPr="00502464">
        <w:rPr>
          <w:rFonts w:ascii="Times New Roman" w:hAnsi="Times New Roman"/>
          <w:sz w:val="24"/>
          <w:szCs w:val="24"/>
        </w:rPr>
        <w:t xml:space="preserve"> муниципальн</w:t>
      </w:r>
      <w:r w:rsidR="00531F21" w:rsidRPr="00502464">
        <w:rPr>
          <w:rFonts w:ascii="Times New Roman" w:hAnsi="Times New Roman"/>
          <w:sz w:val="24"/>
          <w:szCs w:val="24"/>
        </w:rPr>
        <w:t>ых</w:t>
      </w:r>
      <w:r w:rsidRPr="00502464">
        <w:rPr>
          <w:rFonts w:ascii="Times New Roman" w:hAnsi="Times New Roman"/>
          <w:sz w:val="24"/>
          <w:szCs w:val="24"/>
        </w:rPr>
        <w:t xml:space="preserve"> казенн</w:t>
      </w:r>
      <w:r w:rsidR="00531F21" w:rsidRPr="00502464">
        <w:rPr>
          <w:rFonts w:ascii="Times New Roman" w:hAnsi="Times New Roman"/>
          <w:sz w:val="24"/>
          <w:szCs w:val="24"/>
        </w:rPr>
        <w:t>ых</w:t>
      </w:r>
      <w:r w:rsidRPr="00502464">
        <w:rPr>
          <w:rFonts w:ascii="Times New Roman" w:hAnsi="Times New Roman"/>
          <w:sz w:val="24"/>
          <w:szCs w:val="24"/>
        </w:rPr>
        <w:t xml:space="preserve"> учреждени</w:t>
      </w:r>
      <w:r w:rsidR="00545BEE">
        <w:rPr>
          <w:rFonts w:ascii="Times New Roman" w:hAnsi="Times New Roman"/>
          <w:sz w:val="24"/>
          <w:szCs w:val="24"/>
        </w:rPr>
        <w:t>й</w:t>
      </w:r>
      <w:r w:rsidR="00531F21" w:rsidRPr="00502464">
        <w:rPr>
          <w:rFonts w:ascii="Times New Roman" w:hAnsi="Times New Roman"/>
          <w:sz w:val="24"/>
          <w:szCs w:val="24"/>
        </w:rPr>
        <w:t xml:space="preserve">, </w:t>
      </w:r>
      <w:r w:rsidRPr="00502464">
        <w:rPr>
          <w:rFonts w:ascii="Times New Roman" w:hAnsi="Times New Roman"/>
          <w:sz w:val="24"/>
          <w:szCs w:val="24"/>
        </w:rPr>
        <w:t xml:space="preserve">финансирование органов </w:t>
      </w:r>
      <w:r w:rsidR="003667DA" w:rsidRPr="00502464">
        <w:rPr>
          <w:rFonts w:ascii="Times New Roman" w:hAnsi="Times New Roman"/>
          <w:sz w:val="24"/>
          <w:szCs w:val="24"/>
        </w:rPr>
        <w:t>местного самоуправления</w:t>
      </w:r>
      <w:r w:rsidRPr="00502464">
        <w:rPr>
          <w:rFonts w:ascii="Times New Roman" w:hAnsi="Times New Roman"/>
          <w:sz w:val="24"/>
          <w:szCs w:val="24"/>
        </w:rPr>
        <w:t xml:space="preserve"> (</w:t>
      </w:r>
      <w:r w:rsidR="00830611" w:rsidRPr="00502464">
        <w:rPr>
          <w:rFonts w:ascii="Times New Roman" w:hAnsi="Times New Roman"/>
          <w:sz w:val="24"/>
          <w:szCs w:val="24"/>
        </w:rPr>
        <w:t>А</w:t>
      </w:r>
      <w:r w:rsidRPr="00502464">
        <w:rPr>
          <w:rFonts w:ascii="Times New Roman" w:hAnsi="Times New Roman"/>
          <w:sz w:val="24"/>
          <w:szCs w:val="24"/>
        </w:rPr>
        <w:t xml:space="preserve">дминистрация </w:t>
      </w:r>
      <w:r w:rsidR="00830611" w:rsidRPr="00502464">
        <w:rPr>
          <w:rFonts w:ascii="Times New Roman" w:hAnsi="Times New Roman"/>
          <w:sz w:val="24"/>
          <w:szCs w:val="24"/>
        </w:rPr>
        <w:t>округа</w:t>
      </w:r>
      <w:r w:rsidR="003F558D" w:rsidRPr="00502464">
        <w:rPr>
          <w:rFonts w:ascii="Times New Roman" w:hAnsi="Times New Roman"/>
          <w:sz w:val="24"/>
          <w:szCs w:val="24"/>
        </w:rPr>
        <w:t>;</w:t>
      </w:r>
      <w:r w:rsidRPr="00502464">
        <w:rPr>
          <w:rFonts w:ascii="Times New Roman" w:hAnsi="Times New Roman"/>
          <w:sz w:val="24"/>
          <w:szCs w:val="24"/>
        </w:rPr>
        <w:t xml:space="preserve"> финансов</w:t>
      </w:r>
      <w:r w:rsidR="003F558D" w:rsidRPr="00502464">
        <w:rPr>
          <w:rFonts w:ascii="Times New Roman" w:hAnsi="Times New Roman"/>
          <w:sz w:val="24"/>
          <w:szCs w:val="24"/>
        </w:rPr>
        <w:t>ое управление;</w:t>
      </w:r>
      <w:r w:rsidRPr="00502464">
        <w:rPr>
          <w:rFonts w:ascii="Times New Roman" w:hAnsi="Times New Roman"/>
          <w:sz w:val="24"/>
          <w:szCs w:val="24"/>
        </w:rPr>
        <w:t xml:space="preserve"> </w:t>
      </w:r>
      <w:r w:rsidR="00531F21" w:rsidRPr="00502464">
        <w:rPr>
          <w:rFonts w:ascii="Times New Roman" w:hAnsi="Times New Roman"/>
          <w:sz w:val="24"/>
          <w:szCs w:val="24"/>
        </w:rPr>
        <w:t>управление</w:t>
      </w:r>
      <w:r w:rsidRPr="00502464">
        <w:rPr>
          <w:rFonts w:ascii="Times New Roman" w:hAnsi="Times New Roman"/>
          <w:sz w:val="24"/>
          <w:szCs w:val="24"/>
        </w:rPr>
        <w:t xml:space="preserve"> строительства</w:t>
      </w:r>
      <w:r w:rsidR="003F558D" w:rsidRPr="00502464">
        <w:rPr>
          <w:rFonts w:ascii="Times New Roman" w:hAnsi="Times New Roman"/>
          <w:sz w:val="24"/>
          <w:szCs w:val="24"/>
        </w:rPr>
        <w:t>, архитектуры</w:t>
      </w:r>
      <w:r w:rsidRPr="00502464">
        <w:rPr>
          <w:rFonts w:ascii="Times New Roman" w:hAnsi="Times New Roman"/>
          <w:sz w:val="24"/>
          <w:szCs w:val="24"/>
        </w:rPr>
        <w:t xml:space="preserve"> и жилищно-коммунального хозяйства</w:t>
      </w:r>
      <w:r w:rsidR="003F558D" w:rsidRPr="00502464">
        <w:rPr>
          <w:rFonts w:ascii="Times New Roman" w:hAnsi="Times New Roman"/>
          <w:sz w:val="24"/>
          <w:szCs w:val="24"/>
        </w:rPr>
        <w:t>;</w:t>
      </w:r>
      <w:r w:rsidRPr="00502464">
        <w:rPr>
          <w:rFonts w:ascii="Times New Roman" w:hAnsi="Times New Roman"/>
          <w:sz w:val="24"/>
          <w:szCs w:val="24"/>
        </w:rPr>
        <w:t xml:space="preserve"> </w:t>
      </w:r>
      <w:r w:rsidR="001A6150" w:rsidRPr="00502464">
        <w:rPr>
          <w:rFonts w:ascii="Times New Roman" w:hAnsi="Times New Roman"/>
          <w:sz w:val="24"/>
          <w:szCs w:val="24"/>
        </w:rPr>
        <w:t>управление</w:t>
      </w:r>
      <w:r w:rsidRPr="00502464">
        <w:rPr>
          <w:rFonts w:ascii="Times New Roman" w:hAnsi="Times New Roman"/>
          <w:sz w:val="24"/>
          <w:szCs w:val="24"/>
        </w:rPr>
        <w:t xml:space="preserve"> образования</w:t>
      </w:r>
      <w:r w:rsidR="003F558D" w:rsidRPr="00502464">
        <w:rPr>
          <w:rFonts w:ascii="Times New Roman" w:hAnsi="Times New Roman"/>
          <w:sz w:val="24"/>
          <w:szCs w:val="24"/>
        </w:rPr>
        <w:t>;</w:t>
      </w:r>
      <w:r w:rsidRPr="00502464">
        <w:rPr>
          <w:rFonts w:ascii="Times New Roman" w:hAnsi="Times New Roman"/>
          <w:sz w:val="24"/>
          <w:szCs w:val="24"/>
        </w:rPr>
        <w:t xml:space="preserve"> управление сельского хозяйства</w:t>
      </w:r>
      <w:r w:rsidR="003F558D" w:rsidRPr="00502464">
        <w:rPr>
          <w:rFonts w:ascii="Times New Roman" w:hAnsi="Times New Roman"/>
          <w:sz w:val="24"/>
          <w:szCs w:val="24"/>
        </w:rPr>
        <w:t>;</w:t>
      </w:r>
      <w:r w:rsidRPr="00502464">
        <w:rPr>
          <w:rFonts w:ascii="Times New Roman" w:hAnsi="Times New Roman"/>
          <w:sz w:val="24"/>
          <w:szCs w:val="24"/>
        </w:rPr>
        <w:t xml:space="preserve"> </w:t>
      </w:r>
      <w:r w:rsidR="00830611" w:rsidRPr="00502464">
        <w:rPr>
          <w:rFonts w:ascii="Times New Roman" w:hAnsi="Times New Roman"/>
          <w:sz w:val="24"/>
          <w:szCs w:val="24"/>
        </w:rPr>
        <w:t xml:space="preserve">контрольно-счетная инспекция; комитет по управлению  муниципальным имуществом; </w:t>
      </w:r>
      <w:r w:rsidRPr="00502464">
        <w:rPr>
          <w:rFonts w:ascii="Times New Roman" w:hAnsi="Times New Roman"/>
          <w:sz w:val="24"/>
          <w:szCs w:val="24"/>
        </w:rPr>
        <w:t xml:space="preserve">10 </w:t>
      </w:r>
      <w:r w:rsidR="00830611" w:rsidRPr="00502464">
        <w:rPr>
          <w:rFonts w:ascii="Times New Roman" w:hAnsi="Times New Roman"/>
          <w:sz w:val="24"/>
          <w:szCs w:val="24"/>
        </w:rPr>
        <w:t>территориальных отделов</w:t>
      </w:r>
      <w:r w:rsidR="00EC0F60" w:rsidRPr="00502464">
        <w:rPr>
          <w:rFonts w:ascii="Times New Roman" w:hAnsi="Times New Roman"/>
          <w:sz w:val="24"/>
          <w:szCs w:val="24"/>
        </w:rPr>
        <w:t xml:space="preserve"> – всего 1</w:t>
      </w:r>
      <w:r w:rsidR="008526BC" w:rsidRPr="00502464">
        <w:rPr>
          <w:rFonts w:ascii="Times New Roman" w:hAnsi="Times New Roman"/>
          <w:sz w:val="24"/>
          <w:szCs w:val="24"/>
        </w:rPr>
        <w:t>7</w:t>
      </w:r>
      <w:r w:rsidR="00EC0F60" w:rsidRPr="00502464">
        <w:rPr>
          <w:rFonts w:ascii="Times New Roman" w:hAnsi="Times New Roman"/>
          <w:sz w:val="24"/>
          <w:szCs w:val="24"/>
        </w:rPr>
        <w:t xml:space="preserve"> ГРБС</w:t>
      </w:r>
      <w:r w:rsidRPr="00502464">
        <w:rPr>
          <w:rFonts w:ascii="Times New Roman" w:hAnsi="Times New Roman"/>
          <w:sz w:val="24"/>
          <w:szCs w:val="24"/>
        </w:rPr>
        <w:t>), финансирование запланированных мероприятий по народному хозяйству, жилищно-коммунальному хозяйству, исполнение государственных полномочий.</w:t>
      </w:r>
      <w:r w:rsidR="00051AEB" w:rsidRPr="00502464">
        <w:rPr>
          <w:rFonts w:ascii="Times New Roman" w:hAnsi="Times New Roman"/>
          <w:sz w:val="24"/>
          <w:szCs w:val="24"/>
        </w:rPr>
        <w:t xml:space="preserve"> </w:t>
      </w:r>
    </w:p>
    <w:p w14:paraId="1CC4CF58" w14:textId="77777777" w:rsidR="001A3213" w:rsidRPr="00502464" w:rsidRDefault="008526BC" w:rsidP="00D243E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02464">
        <w:rPr>
          <w:rFonts w:ascii="Times New Roman" w:hAnsi="Times New Roman"/>
          <w:sz w:val="24"/>
          <w:szCs w:val="24"/>
        </w:rPr>
        <w:t>Число и состав органов местного самоуправления и муниципальных учреждений в</w:t>
      </w:r>
      <w:r w:rsidR="00531F21" w:rsidRPr="00502464">
        <w:rPr>
          <w:rFonts w:ascii="Times New Roman" w:hAnsi="Times New Roman"/>
          <w:sz w:val="24"/>
          <w:szCs w:val="24"/>
        </w:rPr>
        <w:t xml:space="preserve"> </w:t>
      </w:r>
      <w:r w:rsidRPr="00502464">
        <w:rPr>
          <w:rFonts w:ascii="Times New Roman" w:hAnsi="Times New Roman"/>
          <w:sz w:val="24"/>
          <w:szCs w:val="24"/>
        </w:rPr>
        <w:t>период</w:t>
      </w:r>
      <w:r w:rsidR="00531F21" w:rsidRPr="00502464">
        <w:rPr>
          <w:rFonts w:ascii="Times New Roman" w:hAnsi="Times New Roman"/>
          <w:sz w:val="24"/>
          <w:szCs w:val="24"/>
        </w:rPr>
        <w:t xml:space="preserve"> 202</w:t>
      </w:r>
      <w:r w:rsidR="00812799" w:rsidRPr="00502464">
        <w:rPr>
          <w:rFonts w:ascii="Times New Roman" w:hAnsi="Times New Roman"/>
          <w:sz w:val="24"/>
          <w:szCs w:val="24"/>
        </w:rPr>
        <w:t>5</w:t>
      </w:r>
      <w:r w:rsidR="00531F21" w:rsidRPr="00502464">
        <w:rPr>
          <w:rFonts w:ascii="Times New Roman" w:hAnsi="Times New Roman"/>
          <w:sz w:val="24"/>
          <w:szCs w:val="24"/>
        </w:rPr>
        <w:t xml:space="preserve"> года</w:t>
      </w:r>
      <w:r w:rsidR="002B6804" w:rsidRPr="00502464">
        <w:rPr>
          <w:rFonts w:ascii="Times New Roman" w:hAnsi="Times New Roman"/>
          <w:sz w:val="24"/>
          <w:szCs w:val="24"/>
        </w:rPr>
        <w:t xml:space="preserve"> </w:t>
      </w:r>
      <w:r w:rsidRPr="00502464">
        <w:rPr>
          <w:rFonts w:ascii="Times New Roman" w:hAnsi="Times New Roman"/>
          <w:sz w:val="24"/>
          <w:szCs w:val="24"/>
        </w:rPr>
        <w:t xml:space="preserve">не </w:t>
      </w:r>
      <w:r w:rsidR="003B2246" w:rsidRPr="00502464">
        <w:rPr>
          <w:rFonts w:ascii="Times New Roman" w:hAnsi="Times New Roman"/>
          <w:sz w:val="24"/>
          <w:szCs w:val="24"/>
        </w:rPr>
        <w:t>измен</w:t>
      </w:r>
      <w:r w:rsidR="003F558D" w:rsidRPr="00502464">
        <w:rPr>
          <w:rFonts w:ascii="Times New Roman" w:hAnsi="Times New Roman"/>
          <w:sz w:val="24"/>
          <w:szCs w:val="24"/>
        </w:rPr>
        <w:t>я</w:t>
      </w:r>
      <w:r w:rsidR="003B2246" w:rsidRPr="00502464">
        <w:rPr>
          <w:rFonts w:ascii="Times New Roman" w:hAnsi="Times New Roman"/>
          <w:sz w:val="24"/>
          <w:szCs w:val="24"/>
        </w:rPr>
        <w:t>л</w:t>
      </w:r>
      <w:r w:rsidR="003F558D" w:rsidRPr="00502464">
        <w:rPr>
          <w:rFonts w:ascii="Times New Roman" w:hAnsi="Times New Roman"/>
          <w:sz w:val="24"/>
          <w:szCs w:val="24"/>
        </w:rPr>
        <w:t>и</w:t>
      </w:r>
      <w:r w:rsidR="003B2246" w:rsidRPr="00502464">
        <w:rPr>
          <w:rFonts w:ascii="Times New Roman" w:hAnsi="Times New Roman"/>
          <w:sz w:val="24"/>
          <w:szCs w:val="24"/>
        </w:rPr>
        <w:t>с</w:t>
      </w:r>
      <w:r w:rsidR="003F558D" w:rsidRPr="00502464">
        <w:rPr>
          <w:rFonts w:ascii="Times New Roman" w:hAnsi="Times New Roman"/>
          <w:sz w:val="24"/>
          <w:szCs w:val="24"/>
        </w:rPr>
        <w:t>ь</w:t>
      </w:r>
      <w:r w:rsidRPr="00502464">
        <w:rPr>
          <w:rFonts w:ascii="Times New Roman" w:hAnsi="Times New Roman"/>
          <w:sz w:val="24"/>
          <w:szCs w:val="24"/>
        </w:rPr>
        <w:t>.</w:t>
      </w:r>
    </w:p>
    <w:p w14:paraId="45533072" w14:textId="77777777" w:rsidR="002B6804" w:rsidRPr="00502464" w:rsidRDefault="002B6804" w:rsidP="002B68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02464">
        <w:rPr>
          <w:rFonts w:ascii="Times New Roman" w:hAnsi="Times New Roman"/>
          <w:sz w:val="24"/>
          <w:szCs w:val="24"/>
        </w:rPr>
        <w:t>Муниципальные бюджетные</w:t>
      </w:r>
      <w:r w:rsidR="00CB7B0D" w:rsidRPr="00502464">
        <w:rPr>
          <w:rFonts w:ascii="Times New Roman" w:hAnsi="Times New Roman"/>
          <w:sz w:val="24"/>
          <w:szCs w:val="24"/>
        </w:rPr>
        <w:t xml:space="preserve"> и автономные</w:t>
      </w:r>
      <w:r w:rsidRPr="00502464">
        <w:rPr>
          <w:rFonts w:ascii="Times New Roman" w:hAnsi="Times New Roman"/>
          <w:sz w:val="24"/>
          <w:szCs w:val="24"/>
        </w:rPr>
        <w:t xml:space="preserve"> учреждения в 20</w:t>
      </w:r>
      <w:r w:rsidR="00EC0F60" w:rsidRPr="00502464">
        <w:rPr>
          <w:rFonts w:ascii="Times New Roman" w:hAnsi="Times New Roman"/>
          <w:sz w:val="24"/>
          <w:szCs w:val="24"/>
        </w:rPr>
        <w:t>2</w:t>
      </w:r>
      <w:r w:rsidR="00812799" w:rsidRPr="00502464">
        <w:rPr>
          <w:rFonts w:ascii="Times New Roman" w:hAnsi="Times New Roman"/>
          <w:sz w:val="24"/>
          <w:szCs w:val="24"/>
        </w:rPr>
        <w:t>5</w:t>
      </w:r>
      <w:r w:rsidRPr="00502464">
        <w:rPr>
          <w:rFonts w:ascii="Times New Roman" w:hAnsi="Times New Roman"/>
          <w:sz w:val="24"/>
          <w:szCs w:val="24"/>
        </w:rPr>
        <w:t xml:space="preserve"> году функционировали в рамках исполнения муниципальных заданий.</w:t>
      </w:r>
    </w:p>
    <w:p w14:paraId="23765836" w14:textId="77777777" w:rsidR="002B6804" w:rsidRPr="00502464" w:rsidRDefault="007A0FE2" w:rsidP="002B68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02464">
        <w:rPr>
          <w:rFonts w:ascii="Times New Roman" w:hAnsi="Times New Roman"/>
          <w:sz w:val="24"/>
          <w:szCs w:val="24"/>
        </w:rPr>
        <w:t>Из местного бюджета в 20</w:t>
      </w:r>
      <w:r w:rsidR="00EC0F60" w:rsidRPr="00502464">
        <w:rPr>
          <w:rFonts w:ascii="Times New Roman" w:hAnsi="Times New Roman"/>
          <w:sz w:val="24"/>
          <w:szCs w:val="24"/>
        </w:rPr>
        <w:t>2</w:t>
      </w:r>
      <w:r w:rsidR="00812799" w:rsidRPr="00502464">
        <w:rPr>
          <w:rFonts w:ascii="Times New Roman" w:hAnsi="Times New Roman"/>
          <w:sz w:val="24"/>
          <w:szCs w:val="24"/>
        </w:rPr>
        <w:t>5</w:t>
      </w:r>
      <w:r w:rsidRPr="00502464">
        <w:rPr>
          <w:rFonts w:ascii="Times New Roman" w:hAnsi="Times New Roman"/>
          <w:sz w:val="24"/>
          <w:szCs w:val="24"/>
        </w:rPr>
        <w:t xml:space="preserve"> году выделялись средства </w:t>
      </w:r>
      <w:r w:rsidR="005006D9" w:rsidRPr="00502464">
        <w:rPr>
          <w:rFonts w:ascii="Times New Roman" w:hAnsi="Times New Roman"/>
          <w:sz w:val="24"/>
          <w:szCs w:val="24"/>
        </w:rPr>
        <w:t>н</w:t>
      </w:r>
      <w:r w:rsidR="002B6804" w:rsidRPr="00502464">
        <w:rPr>
          <w:rFonts w:ascii="Times New Roman" w:hAnsi="Times New Roman"/>
          <w:sz w:val="24"/>
          <w:szCs w:val="24"/>
        </w:rPr>
        <w:t>а обеспечение деятельности автономной некоммерческой организации «Дальнеконстантиновский Центр развития предпринимательства»</w:t>
      </w:r>
      <w:r w:rsidR="005006D9" w:rsidRPr="00502464">
        <w:rPr>
          <w:rFonts w:ascii="Times New Roman" w:hAnsi="Times New Roman"/>
          <w:sz w:val="24"/>
          <w:szCs w:val="24"/>
        </w:rPr>
        <w:t xml:space="preserve"> в виде субсидии некоммерческим организациям (на основании части 2 статьи 78.1 Бюджетного кодекса Российской Федерации) в рамках реализации муниципальной программы «Развитие и поддержка малого и среднего предпринимательства в Дальнеконстантиновском муниципальном </w:t>
      </w:r>
      <w:r w:rsidR="00B51160" w:rsidRPr="00502464">
        <w:rPr>
          <w:rFonts w:ascii="Times New Roman" w:hAnsi="Times New Roman"/>
          <w:sz w:val="24"/>
          <w:szCs w:val="24"/>
        </w:rPr>
        <w:t>округе</w:t>
      </w:r>
      <w:r w:rsidR="005006D9" w:rsidRPr="00502464">
        <w:rPr>
          <w:rFonts w:ascii="Times New Roman" w:hAnsi="Times New Roman"/>
          <w:sz w:val="24"/>
          <w:szCs w:val="24"/>
        </w:rPr>
        <w:t>».</w:t>
      </w:r>
    </w:p>
    <w:p w14:paraId="0E22DE72" w14:textId="77777777" w:rsidR="00CD2149" w:rsidRPr="00160520" w:rsidRDefault="00CD2149" w:rsidP="008F00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464">
        <w:rPr>
          <w:rFonts w:ascii="Times New Roman" w:hAnsi="Times New Roman"/>
          <w:sz w:val="24"/>
          <w:szCs w:val="24"/>
        </w:rPr>
        <w:lastRenderedPageBreak/>
        <w:t>Местным бюджет</w:t>
      </w:r>
      <w:r w:rsidR="00A3193A" w:rsidRPr="00502464">
        <w:rPr>
          <w:rFonts w:ascii="Times New Roman" w:hAnsi="Times New Roman"/>
          <w:sz w:val="24"/>
          <w:szCs w:val="24"/>
        </w:rPr>
        <w:t>о</w:t>
      </w:r>
      <w:r w:rsidRPr="00502464">
        <w:rPr>
          <w:rFonts w:ascii="Times New Roman" w:hAnsi="Times New Roman"/>
          <w:sz w:val="24"/>
          <w:szCs w:val="24"/>
        </w:rPr>
        <w:t>м в 20</w:t>
      </w:r>
      <w:r w:rsidR="00EC0F60" w:rsidRPr="00502464">
        <w:rPr>
          <w:rFonts w:ascii="Times New Roman" w:hAnsi="Times New Roman"/>
          <w:sz w:val="24"/>
          <w:szCs w:val="24"/>
        </w:rPr>
        <w:t>2</w:t>
      </w:r>
      <w:r w:rsidR="00812799" w:rsidRPr="00502464">
        <w:rPr>
          <w:rFonts w:ascii="Times New Roman" w:hAnsi="Times New Roman"/>
          <w:sz w:val="24"/>
          <w:szCs w:val="24"/>
        </w:rPr>
        <w:t xml:space="preserve">5 </w:t>
      </w:r>
      <w:r w:rsidRPr="00502464">
        <w:rPr>
          <w:rFonts w:ascii="Times New Roman" w:hAnsi="Times New Roman"/>
          <w:sz w:val="24"/>
          <w:szCs w:val="24"/>
        </w:rPr>
        <w:t>год</w:t>
      </w:r>
      <w:r w:rsidR="00D243E2" w:rsidRPr="00502464">
        <w:rPr>
          <w:rFonts w:ascii="Times New Roman" w:hAnsi="Times New Roman"/>
          <w:sz w:val="24"/>
          <w:szCs w:val="24"/>
        </w:rPr>
        <w:t>у</w:t>
      </w:r>
      <w:r w:rsidRPr="00502464">
        <w:rPr>
          <w:rFonts w:ascii="Times New Roman" w:hAnsi="Times New Roman"/>
          <w:sz w:val="24"/>
          <w:szCs w:val="24"/>
        </w:rPr>
        <w:t xml:space="preserve"> осуществлял</w:t>
      </w:r>
      <w:r w:rsidR="00096B8E" w:rsidRPr="00502464">
        <w:rPr>
          <w:rFonts w:ascii="Times New Roman" w:hAnsi="Times New Roman"/>
          <w:sz w:val="24"/>
          <w:szCs w:val="24"/>
        </w:rPr>
        <w:t>а</w:t>
      </w:r>
      <w:r w:rsidRPr="00502464">
        <w:rPr>
          <w:rFonts w:ascii="Times New Roman" w:hAnsi="Times New Roman"/>
          <w:sz w:val="24"/>
          <w:szCs w:val="24"/>
        </w:rPr>
        <w:t xml:space="preserve">сь </w:t>
      </w:r>
      <w:r w:rsidR="00096B8E" w:rsidRPr="00502464">
        <w:rPr>
          <w:rFonts w:ascii="Times New Roman" w:hAnsi="Times New Roman"/>
          <w:sz w:val="24"/>
          <w:szCs w:val="24"/>
        </w:rPr>
        <w:t xml:space="preserve">финансовая поддержка социально ориентированных </w:t>
      </w:r>
      <w:r w:rsidRPr="00502464">
        <w:rPr>
          <w:rFonts w:ascii="Times New Roman" w:hAnsi="Times New Roman"/>
          <w:sz w:val="24"/>
          <w:szCs w:val="24"/>
        </w:rPr>
        <w:t>некоммерчески</w:t>
      </w:r>
      <w:r w:rsidR="00096B8E" w:rsidRPr="00502464">
        <w:rPr>
          <w:rFonts w:ascii="Times New Roman" w:hAnsi="Times New Roman"/>
          <w:sz w:val="24"/>
          <w:szCs w:val="24"/>
        </w:rPr>
        <w:t>х</w:t>
      </w:r>
      <w:r w:rsidRPr="00502464">
        <w:rPr>
          <w:rFonts w:ascii="Times New Roman" w:hAnsi="Times New Roman"/>
          <w:sz w:val="24"/>
          <w:szCs w:val="24"/>
        </w:rPr>
        <w:t xml:space="preserve"> организаци</w:t>
      </w:r>
      <w:r w:rsidR="00096B8E" w:rsidRPr="00502464">
        <w:rPr>
          <w:rFonts w:ascii="Times New Roman" w:hAnsi="Times New Roman"/>
          <w:sz w:val="24"/>
          <w:szCs w:val="24"/>
        </w:rPr>
        <w:t>й</w:t>
      </w:r>
      <w:r w:rsidRPr="00502464">
        <w:rPr>
          <w:rFonts w:ascii="Times New Roman" w:hAnsi="Times New Roman"/>
          <w:sz w:val="24"/>
          <w:szCs w:val="24"/>
        </w:rPr>
        <w:t xml:space="preserve"> - Дальнеконстантиновской районной общественной организации ветеранов (пенсионеров) войны, труда, Вооруженных Сил и правоохранительных органов</w:t>
      </w:r>
      <w:r w:rsidR="00DD42F9" w:rsidRPr="00502464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502464">
        <w:rPr>
          <w:rFonts w:ascii="Times New Roman" w:hAnsi="Times New Roman"/>
          <w:sz w:val="24"/>
          <w:szCs w:val="24"/>
        </w:rPr>
        <w:t xml:space="preserve"> и Дальнеконстантиновской организации </w:t>
      </w:r>
      <w:r w:rsidR="00DD42F9" w:rsidRPr="00502464">
        <w:rPr>
          <w:rFonts w:ascii="Times New Roman" w:hAnsi="Times New Roman"/>
          <w:sz w:val="24"/>
          <w:szCs w:val="24"/>
        </w:rPr>
        <w:t xml:space="preserve">Нижегородской областной организации имени </w:t>
      </w:r>
      <w:r w:rsidR="002B4781" w:rsidRPr="00502464">
        <w:rPr>
          <w:rFonts w:ascii="Times New Roman" w:hAnsi="Times New Roman"/>
          <w:sz w:val="24"/>
          <w:szCs w:val="24"/>
        </w:rPr>
        <w:t>А</w:t>
      </w:r>
      <w:r w:rsidR="00DD42F9" w:rsidRPr="00502464">
        <w:rPr>
          <w:rFonts w:ascii="Times New Roman" w:hAnsi="Times New Roman"/>
          <w:sz w:val="24"/>
          <w:szCs w:val="24"/>
        </w:rPr>
        <w:t>лександра Невского  Общеросс</w:t>
      </w:r>
      <w:r w:rsidR="002B4781" w:rsidRPr="00502464">
        <w:rPr>
          <w:rFonts w:ascii="Times New Roman" w:hAnsi="Times New Roman"/>
          <w:sz w:val="24"/>
          <w:szCs w:val="24"/>
        </w:rPr>
        <w:t>и</w:t>
      </w:r>
      <w:r w:rsidR="00DD42F9" w:rsidRPr="00502464">
        <w:rPr>
          <w:rFonts w:ascii="Times New Roman" w:hAnsi="Times New Roman"/>
          <w:sz w:val="24"/>
          <w:szCs w:val="24"/>
        </w:rPr>
        <w:t>йской  общественной организации «</w:t>
      </w:r>
      <w:r w:rsidRPr="00502464">
        <w:rPr>
          <w:rFonts w:ascii="Times New Roman" w:hAnsi="Times New Roman"/>
          <w:sz w:val="24"/>
          <w:szCs w:val="24"/>
        </w:rPr>
        <w:t>Всероссийско</w:t>
      </w:r>
      <w:r w:rsidR="00DD42F9" w:rsidRPr="00502464">
        <w:rPr>
          <w:rFonts w:ascii="Times New Roman" w:hAnsi="Times New Roman"/>
          <w:sz w:val="24"/>
          <w:szCs w:val="24"/>
        </w:rPr>
        <w:t>е</w:t>
      </w:r>
      <w:r w:rsidRPr="00502464">
        <w:rPr>
          <w:rFonts w:ascii="Times New Roman" w:hAnsi="Times New Roman"/>
          <w:sz w:val="24"/>
          <w:szCs w:val="24"/>
        </w:rPr>
        <w:t xml:space="preserve"> обществ</w:t>
      </w:r>
      <w:r w:rsidR="00DD42F9" w:rsidRPr="00502464">
        <w:rPr>
          <w:rFonts w:ascii="Times New Roman" w:hAnsi="Times New Roman"/>
          <w:sz w:val="24"/>
          <w:szCs w:val="24"/>
        </w:rPr>
        <w:t>о</w:t>
      </w:r>
      <w:r w:rsidRPr="00502464">
        <w:rPr>
          <w:rFonts w:ascii="Times New Roman" w:hAnsi="Times New Roman"/>
          <w:sz w:val="24"/>
          <w:szCs w:val="24"/>
        </w:rPr>
        <w:t xml:space="preserve"> инвалидов</w:t>
      </w:r>
      <w:r w:rsidR="00DD42F9" w:rsidRPr="00502464">
        <w:rPr>
          <w:rFonts w:ascii="Times New Roman" w:hAnsi="Times New Roman"/>
          <w:sz w:val="24"/>
          <w:szCs w:val="24"/>
        </w:rPr>
        <w:t>»</w:t>
      </w:r>
      <w:r w:rsidR="002B4781" w:rsidRPr="00502464">
        <w:rPr>
          <w:rFonts w:ascii="Times New Roman" w:hAnsi="Times New Roman"/>
          <w:sz w:val="24"/>
          <w:szCs w:val="24"/>
        </w:rPr>
        <w:t xml:space="preserve"> муниципального округа Дальнеконстантиновский Нижегородской области </w:t>
      </w:r>
      <w:r w:rsidRPr="00502464">
        <w:rPr>
          <w:rFonts w:ascii="Times New Roman" w:hAnsi="Times New Roman"/>
          <w:sz w:val="24"/>
          <w:szCs w:val="24"/>
        </w:rPr>
        <w:t xml:space="preserve"> в </w:t>
      </w:r>
      <w:r w:rsidRPr="00502464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r:id="rId6" w:history="1">
        <w:r w:rsidR="00332CA9" w:rsidRPr="00502464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</w:t>
        </w:r>
      </w:hyperlink>
      <w:r w:rsidR="00332CA9" w:rsidRPr="00502464">
        <w:rPr>
          <w:rFonts w:ascii="Times New Roman" w:eastAsia="Calibri" w:hAnsi="Times New Roman" w:cs="Times New Roman"/>
          <w:sz w:val="24"/>
          <w:szCs w:val="24"/>
          <w:lang w:eastAsia="ru-RU"/>
        </w:rPr>
        <w:t>рядк</w:t>
      </w:r>
      <w:r w:rsidR="00096B8E" w:rsidRPr="00502464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="00332CA9" w:rsidRPr="005024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предоставления субсидий из бюджета</w:t>
      </w:r>
      <w:r w:rsidR="00332CA9" w:rsidRPr="00502464">
        <w:rPr>
          <w:rFonts w:ascii="Times New Roman" w:hAnsi="Times New Roman" w:cs="Times New Roman"/>
          <w:sz w:val="24"/>
          <w:szCs w:val="24"/>
        </w:rPr>
        <w:t xml:space="preserve"> Дальнеконстантиновского муниципального </w:t>
      </w:r>
      <w:r w:rsidR="00096B8E" w:rsidRPr="00502464">
        <w:rPr>
          <w:rFonts w:ascii="Times New Roman" w:hAnsi="Times New Roman" w:cs="Times New Roman"/>
          <w:sz w:val="24"/>
          <w:szCs w:val="24"/>
        </w:rPr>
        <w:t>округа</w:t>
      </w:r>
      <w:r w:rsidR="00332CA9" w:rsidRPr="00502464">
        <w:rPr>
          <w:rFonts w:ascii="Times New Roman" w:hAnsi="Times New Roman" w:cs="Times New Roman"/>
          <w:sz w:val="24"/>
          <w:szCs w:val="24"/>
        </w:rPr>
        <w:t xml:space="preserve"> </w:t>
      </w:r>
      <w:r w:rsidR="00332CA9" w:rsidRPr="00502464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 ориентированным некоммерческим организациям на</w:t>
      </w:r>
      <w:r w:rsidR="00332CA9" w:rsidRPr="00502464">
        <w:rPr>
          <w:rFonts w:ascii="Times New Roman" w:hAnsi="Times New Roman" w:cs="Times New Roman"/>
          <w:sz w:val="24"/>
          <w:szCs w:val="24"/>
        </w:rPr>
        <w:t xml:space="preserve"> содержание и проведение мероприятий некоммерческих организаций и на</w:t>
      </w:r>
      <w:r w:rsidR="00332CA9" w:rsidRPr="005024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реализацию общественно полезных (социальных) проектов (программ)</w:t>
      </w:r>
      <w:r w:rsidR="008F0053" w:rsidRPr="00502464">
        <w:rPr>
          <w:rFonts w:ascii="Times New Roman" w:eastAsia="Calibri" w:hAnsi="Times New Roman" w:cs="Times New Roman"/>
          <w:bCs/>
          <w:sz w:val="24"/>
          <w:szCs w:val="24"/>
        </w:rPr>
        <w:t xml:space="preserve">, утвержденным </w:t>
      </w:r>
      <w:r w:rsidR="00332CA9" w:rsidRPr="00502464"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постановлением администрации Дальнеконстантиновского муниципального </w:t>
      </w:r>
      <w:r w:rsidR="00096B8E" w:rsidRPr="00502464">
        <w:rPr>
          <w:rFonts w:ascii="Times New Roman" w:eastAsia="Calibri" w:hAnsi="Times New Roman" w:cs="Times New Roman"/>
          <w:bCs/>
          <w:sz w:val="24"/>
          <w:szCs w:val="24"/>
        </w:rPr>
        <w:t>округа Нижегородской области</w:t>
      </w:r>
      <w:r w:rsidR="00332CA9" w:rsidRPr="0050246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2CA9" w:rsidRPr="00160520">
        <w:rPr>
          <w:rFonts w:ascii="Times New Roman" w:eastAsia="Calibri" w:hAnsi="Times New Roman" w:cs="Times New Roman"/>
          <w:bCs/>
          <w:sz w:val="24"/>
          <w:szCs w:val="24"/>
        </w:rPr>
        <w:t>от 0</w:t>
      </w:r>
      <w:r w:rsidR="00096B8E" w:rsidRPr="0016052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332CA9" w:rsidRPr="0016052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96B8E" w:rsidRPr="00160520">
        <w:rPr>
          <w:rFonts w:ascii="Times New Roman" w:eastAsia="Calibri" w:hAnsi="Times New Roman" w:cs="Times New Roman"/>
          <w:bCs/>
          <w:sz w:val="24"/>
          <w:szCs w:val="24"/>
        </w:rPr>
        <w:t>05</w:t>
      </w:r>
      <w:r w:rsidR="00332CA9" w:rsidRPr="00160520">
        <w:rPr>
          <w:rFonts w:ascii="Times New Roman" w:eastAsia="Calibri" w:hAnsi="Times New Roman" w:cs="Times New Roman"/>
          <w:bCs/>
          <w:sz w:val="24"/>
          <w:szCs w:val="24"/>
        </w:rPr>
        <w:t>.20</w:t>
      </w:r>
      <w:r w:rsidR="00096B8E" w:rsidRPr="00160520">
        <w:rPr>
          <w:rFonts w:ascii="Times New Roman" w:eastAsia="Calibri" w:hAnsi="Times New Roman" w:cs="Times New Roman"/>
          <w:bCs/>
          <w:sz w:val="24"/>
          <w:szCs w:val="24"/>
        </w:rPr>
        <w:t>23</w:t>
      </w:r>
      <w:r w:rsidR="00332CA9" w:rsidRPr="00160520">
        <w:rPr>
          <w:rFonts w:ascii="Times New Roman" w:eastAsia="Calibri" w:hAnsi="Times New Roman" w:cs="Times New Roman"/>
          <w:bCs/>
          <w:sz w:val="24"/>
          <w:szCs w:val="24"/>
        </w:rPr>
        <w:t xml:space="preserve"> №</w:t>
      </w:r>
      <w:r w:rsidR="00096B8E" w:rsidRPr="00160520">
        <w:rPr>
          <w:rFonts w:ascii="Times New Roman" w:eastAsia="Calibri" w:hAnsi="Times New Roman" w:cs="Times New Roman"/>
          <w:bCs/>
          <w:sz w:val="24"/>
          <w:szCs w:val="24"/>
        </w:rPr>
        <w:t>966</w:t>
      </w:r>
      <w:r w:rsidR="008F0053" w:rsidRPr="0016052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ABC722F" w14:textId="27ADA681" w:rsidR="002B6804" w:rsidRPr="00502464" w:rsidRDefault="002B6804" w:rsidP="002B68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02464">
        <w:rPr>
          <w:rFonts w:ascii="Times New Roman" w:hAnsi="Times New Roman"/>
          <w:sz w:val="24"/>
          <w:szCs w:val="24"/>
        </w:rPr>
        <w:t>Из местн</w:t>
      </w:r>
      <w:r w:rsidR="002B4781" w:rsidRPr="00502464">
        <w:rPr>
          <w:rFonts w:ascii="Times New Roman" w:hAnsi="Times New Roman"/>
          <w:sz w:val="24"/>
          <w:szCs w:val="24"/>
        </w:rPr>
        <w:t>ого</w:t>
      </w:r>
      <w:r w:rsidRPr="00502464">
        <w:rPr>
          <w:rFonts w:ascii="Times New Roman" w:hAnsi="Times New Roman"/>
          <w:sz w:val="24"/>
          <w:szCs w:val="24"/>
        </w:rPr>
        <w:t xml:space="preserve"> бюджет</w:t>
      </w:r>
      <w:r w:rsidR="00B70A0F" w:rsidRPr="00502464">
        <w:rPr>
          <w:rFonts w:ascii="Times New Roman" w:hAnsi="Times New Roman"/>
          <w:sz w:val="24"/>
          <w:szCs w:val="24"/>
        </w:rPr>
        <w:t>а</w:t>
      </w:r>
      <w:r w:rsidRPr="00502464">
        <w:rPr>
          <w:rFonts w:ascii="Times New Roman" w:hAnsi="Times New Roman"/>
          <w:sz w:val="24"/>
          <w:szCs w:val="24"/>
        </w:rPr>
        <w:t xml:space="preserve"> на основании заключенных соглашений перечисля</w:t>
      </w:r>
      <w:r w:rsidR="00545BEE">
        <w:rPr>
          <w:rFonts w:ascii="Times New Roman" w:hAnsi="Times New Roman"/>
          <w:sz w:val="24"/>
          <w:szCs w:val="24"/>
        </w:rPr>
        <w:t>лись</w:t>
      </w:r>
      <w:r w:rsidRPr="00502464">
        <w:rPr>
          <w:rFonts w:ascii="Times New Roman" w:hAnsi="Times New Roman"/>
          <w:sz w:val="24"/>
          <w:szCs w:val="24"/>
        </w:rPr>
        <w:t xml:space="preserve"> субсидии муниципальным унитарным предприятиям ЖКХ</w:t>
      </w:r>
      <w:r w:rsidR="00323EDC">
        <w:rPr>
          <w:rFonts w:ascii="Times New Roman" w:hAnsi="Times New Roman"/>
          <w:sz w:val="24"/>
          <w:szCs w:val="24"/>
        </w:rPr>
        <w:t xml:space="preserve"> </w:t>
      </w:r>
      <w:r w:rsidR="00323EDC" w:rsidRPr="009E3680">
        <w:rPr>
          <w:rFonts w:ascii="Times New Roman" w:hAnsi="Times New Roman"/>
          <w:sz w:val="24"/>
          <w:szCs w:val="24"/>
        </w:rPr>
        <w:t xml:space="preserve">и ООО </w:t>
      </w:r>
      <w:r w:rsidR="00545BEE">
        <w:rPr>
          <w:rFonts w:ascii="Times New Roman" w:hAnsi="Times New Roman"/>
          <w:sz w:val="24"/>
          <w:szCs w:val="24"/>
        </w:rPr>
        <w:t xml:space="preserve">«Дальнеконстантиновское </w:t>
      </w:r>
      <w:r w:rsidR="00323EDC" w:rsidRPr="009E3680">
        <w:rPr>
          <w:rFonts w:ascii="Times New Roman" w:hAnsi="Times New Roman"/>
          <w:sz w:val="24"/>
          <w:szCs w:val="24"/>
        </w:rPr>
        <w:t>ЖКХ</w:t>
      </w:r>
      <w:r w:rsidR="00545BEE">
        <w:rPr>
          <w:rFonts w:ascii="Times New Roman" w:hAnsi="Times New Roman"/>
          <w:sz w:val="24"/>
          <w:szCs w:val="24"/>
        </w:rPr>
        <w:t>»</w:t>
      </w:r>
      <w:r w:rsidRPr="00502464">
        <w:rPr>
          <w:rFonts w:ascii="Times New Roman" w:hAnsi="Times New Roman"/>
          <w:sz w:val="24"/>
          <w:szCs w:val="24"/>
        </w:rPr>
        <w:t xml:space="preserve">, функционирующим на территории Дальнеконстантиновского муниципального </w:t>
      </w:r>
      <w:r w:rsidR="00B70A0F" w:rsidRPr="00502464">
        <w:rPr>
          <w:rFonts w:ascii="Times New Roman" w:hAnsi="Times New Roman"/>
          <w:sz w:val="24"/>
          <w:szCs w:val="24"/>
        </w:rPr>
        <w:t>округа</w:t>
      </w:r>
      <w:r w:rsidRPr="00502464">
        <w:rPr>
          <w:rFonts w:ascii="Times New Roman" w:hAnsi="Times New Roman"/>
          <w:sz w:val="24"/>
          <w:szCs w:val="24"/>
        </w:rPr>
        <w:t>. По</w:t>
      </w:r>
      <w:r w:rsidR="008679A3" w:rsidRPr="00502464">
        <w:rPr>
          <w:rFonts w:ascii="Times New Roman" w:hAnsi="Times New Roman"/>
          <w:sz w:val="24"/>
          <w:szCs w:val="24"/>
        </w:rPr>
        <w:t>рядки</w:t>
      </w:r>
      <w:r w:rsidRPr="00502464">
        <w:rPr>
          <w:rFonts w:ascii="Times New Roman" w:hAnsi="Times New Roman"/>
          <w:sz w:val="24"/>
          <w:szCs w:val="24"/>
        </w:rPr>
        <w:t xml:space="preserve"> о предоставлении субсидий утверждены </w:t>
      </w:r>
      <w:r w:rsidR="008679A3" w:rsidRPr="00502464">
        <w:rPr>
          <w:rFonts w:ascii="Times New Roman" w:hAnsi="Times New Roman"/>
          <w:sz w:val="24"/>
          <w:szCs w:val="24"/>
        </w:rPr>
        <w:t>постановлениями</w:t>
      </w:r>
      <w:r w:rsidRPr="00502464">
        <w:rPr>
          <w:rFonts w:ascii="Times New Roman" w:hAnsi="Times New Roman"/>
          <w:sz w:val="24"/>
          <w:szCs w:val="24"/>
        </w:rPr>
        <w:t xml:space="preserve"> администраци</w:t>
      </w:r>
      <w:r w:rsidR="008679A3" w:rsidRPr="00502464">
        <w:rPr>
          <w:rFonts w:ascii="Times New Roman" w:hAnsi="Times New Roman"/>
          <w:sz w:val="24"/>
          <w:szCs w:val="24"/>
        </w:rPr>
        <w:t>и</w:t>
      </w:r>
      <w:r w:rsidRPr="00502464">
        <w:rPr>
          <w:rFonts w:ascii="Times New Roman" w:hAnsi="Times New Roman"/>
          <w:sz w:val="24"/>
          <w:szCs w:val="24"/>
        </w:rPr>
        <w:t xml:space="preserve"> </w:t>
      </w:r>
      <w:r w:rsidR="008679A3" w:rsidRPr="00502464">
        <w:rPr>
          <w:rFonts w:ascii="Times New Roman" w:hAnsi="Times New Roman"/>
          <w:sz w:val="24"/>
          <w:szCs w:val="24"/>
        </w:rPr>
        <w:t>Дальнеконстантиновского муниципального округа Нижегородской области</w:t>
      </w:r>
      <w:r w:rsidRPr="00502464">
        <w:rPr>
          <w:rFonts w:ascii="Times New Roman" w:hAnsi="Times New Roman"/>
          <w:sz w:val="24"/>
          <w:szCs w:val="24"/>
        </w:rPr>
        <w:t xml:space="preserve">. В </w:t>
      </w:r>
      <w:r w:rsidR="00646F38" w:rsidRPr="00502464">
        <w:rPr>
          <w:rFonts w:ascii="Times New Roman" w:hAnsi="Times New Roman"/>
          <w:sz w:val="24"/>
          <w:szCs w:val="24"/>
        </w:rPr>
        <w:t>округе</w:t>
      </w:r>
      <w:r w:rsidRPr="00502464">
        <w:rPr>
          <w:rFonts w:ascii="Times New Roman" w:hAnsi="Times New Roman"/>
          <w:sz w:val="24"/>
          <w:szCs w:val="24"/>
        </w:rPr>
        <w:t xml:space="preserve"> </w:t>
      </w:r>
      <w:r w:rsidR="00502464" w:rsidRPr="00502464">
        <w:rPr>
          <w:rFonts w:ascii="Times New Roman" w:hAnsi="Times New Roman"/>
          <w:sz w:val="24"/>
          <w:szCs w:val="24"/>
        </w:rPr>
        <w:t xml:space="preserve">на начало 2025 года функционировало </w:t>
      </w:r>
      <w:r w:rsidR="008526BC" w:rsidRPr="00502464">
        <w:rPr>
          <w:rFonts w:ascii="Times New Roman" w:hAnsi="Times New Roman"/>
          <w:sz w:val="24"/>
          <w:szCs w:val="24"/>
        </w:rPr>
        <w:t>6</w:t>
      </w:r>
      <w:r w:rsidRPr="00502464">
        <w:rPr>
          <w:rFonts w:ascii="Times New Roman" w:hAnsi="Times New Roman"/>
          <w:sz w:val="24"/>
          <w:szCs w:val="24"/>
        </w:rPr>
        <w:t xml:space="preserve"> МУПов, оказывающих жилищно-коммунальные услуги населению </w:t>
      </w:r>
      <w:r w:rsidR="00646F38" w:rsidRPr="00502464">
        <w:rPr>
          <w:rFonts w:ascii="Times New Roman" w:hAnsi="Times New Roman"/>
          <w:sz w:val="24"/>
          <w:szCs w:val="24"/>
        </w:rPr>
        <w:t>округа</w:t>
      </w:r>
      <w:r w:rsidRPr="00502464">
        <w:rPr>
          <w:rFonts w:ascii="Times New Roman" w:hAnsi="Times New Roman"/>
          <w:sz w:val="24"/>
          <w:szCs w:val="24"/>
        </w:rPr>
        <w:t>.</w:t>
      </w:r>
      <w:r w:rsidR="00502464" w:rsidRPr="00502464">
        <w:rPr>
          <w:rFonts w:ascii="Times New Roman" w:hAnsi="Times New Roman"/>
          <w:sz w:val="24"/>
          <w:szCs w:val="24"/>
        </w:rPr>
        <w:t xml:space="preserve"> В течении 2025 года проходила реорганизация предприятий ЖКХ, в результате которой 2 предприятия ликвидированы (</w:t>
      </w:r>
      <w:proofErr w:type="spellStart"/>
      <w:r w:rsidR="00502464" w:rsidRPr="00861AF0">
        <w:rPr>
          <w:rFonts w:ascii="Times New Roman" w:hAnsi="Times New Roman"/>
          <w:sz w:val="24"/>
          <w:szCs w:val="24"/>
        </w:rPr>
        <w:t>Богоявленск</w:t>
      </w:r>
      <w:r w:rsidR="00861AF0">
        <w:rPr>
          <w:rFonts w:ascii="Times New Roman" w:hAnsi="Times New Roman"/>
          <w:sz w:val="24"/>
          <w:szCs w:val="24"/>
        </w:rPr>
        <w:t>ое</w:t>
      </w:r>
      <w:proofErr w:type="spellEnd"/>
      <w:r w:rsidR="00502464" w:rsidRPr="00861AF0">
        <w:rPr>
          <w:rFonts w:ascii="Times New Roman" w:hAnsi="Times New Roman"/>
          <w:sz w:val="24"/>
          <w:szCs w:val="24"/>
        </w:rPr>
        <w:t xml:space="preserve"> МУМППЖКХ </w:t>
      </w:r>
      <w:r w:rsidR="00502464" w:rsidRPr="00502464">
        <w:rPr>
          <w:rFonts w:ascii="Times New Roman" w:hAnsi="Times New Roman"/>
          <w:sz w:val="24"/>
          <w:szCs w:val="24"/>
        </w:rPr>
        <w:t xml:space="preserve">- ОГРН 1025201992771; </w:t>
      </w:r>
      <w:r w:rsidR="00502464" w:rsidRPr="00861AF0">
        <w:rPr>
          <w:rFonts w:ascii="Times New Roman" w:hAnsi="Times New Roman"/>
          <w:sz w:val="24"/>
          <w:szCs w:val="24"/>
        </w:rPr>
        <w:t>МУПЖКХ</w:t>
      </w:r>
      <w:r w:rsidR="00861AF0" w:rsidRPr="00861AF0">
        <w:rPr>
          <w:rFonts w:ascii="Times New Roman" w:hAnsi="Times New Roman"/>
          <w:sz w:val="24"/>
          <w:szCs w:val="24"/>
        </w:rPr>
        <w:t xml:space="preserve"> «Тепелевское»</w:t>
      </w:r>
      <w:r w:rsidR="00502464" w:rsidRPr="00861AF0">
        <w:rPr>
          <w:rFonts w:ascii="Times New Roman" w:hAnsi="Times New Roman"/>
          <w:sz w:val="24"/>
          <w:szCs w:val="24"/>
        </w:rPr>
        <w:t xml:space="preserve"> </w:t>
      </w:r>
      <w:r w:rsidR="00502464" w:rsidRPr="00502464">
        <w:rPr>
          <w:rFonts w:ascii="Times New Roman" w:hAnsi="Times New Roman"/>
          <w:sz w:val="24"/>
          <w:szCs w:val="24"/>
        </w:rPr>
        <w:t xml:space="preserve">- ОГРН 1095250003056), а 1 </w:t>
      </w:r>
      <w:r w:rsidR="00545BEE">
        <w:rPr>
          <w:rFonts w:ascii="Times New Roman" w:hAnsi="Times New Roman"/>
          <w:sz w:val="24"/>
          <w:szCs w:val="24"/>
        </w:rPr>
        <w:t xml:space="preserve">муниципальное унитарное </w:t>
      </w:r>
      <w:r w:rsidR="00502464" w:rsidRPr="00502464">
        <w:rPr>
          <w:rFonts w:ascii="Times New Roman" w:hAnsi="Times New Roman"/>
          <w:sz w:val="24"/>
          <w:szCs w:val="24"/>
        </w:rPr>
        <w:t xml:space="preserve">предприятие преобразовано в </w:t>
      </w:r>
      <w:r w:rsidR="00502464" w:rsidRPr="009E3680">
        <w:rPr>
          <w:rFonts w:ascii="Times New Roman" w:hAnsi="Times New Roman"/>
          <w:sz w:val="24"/>
          <w:szCs w:val="24"/>
        </w:rPr>
        <w:t xml:space="preserve">ООО </w:t>
      </w:r>
      <w:r w:rsidR="00323EDC" w:rsidRPr="009E3680">
        <w:rPr>
          <w:rFonts w:ascii="Times New Roman" w:hAnsi="Times New Roman"/>
          <w:sz w:val="24"/>
          <w:szCs w:val="24"/>
        </w:rPr>
        <w:t>«</w:t>
      </w:r>
      <w:r w:rsidR="00502464" w:rsidRPr="009E3680">
        <w:rPr>
          <w:rFonts w:ascii="Times New Roman" w:hAnsi="Times New Roman"/>
          <w:sz w:val="24"/>
          <w:szCs w:val="24"/>
        </w:rPr>
        <w:t>Дальнеконстантиновск</w:t>
      </w:r>
      <w:r w:rsidR="00323EDC" w:rsidRPr="009E3680">
        <w:rPr>
          <w:rFonts w:ascii="Times New Roman" w:hAnsi="Times New Roman"/>
          <w:sz w:val="24"/>
          <w:szCs w:val="24"/>
        </w:rPr>
        <w:t>ое</w:t>
      </w:r>
      <w:r w:rsidR="00502464" w:rsidRPr="009E3680">
        <w:rPr>
          <w:rFonts w:ascii="Times New Roman" w:hAnsi="Times New Roman"/>
          <w:sz w:val="24"/>
          <w:szCs w:val="24"/>
        </w:rPr>
        <w:t xml:space="preserve"> ЖКХ</w:t>
      </w:r>
      <w:r w:rsidR="00323EDC" w:rsidRPr="009E3680">
        <w:rPr>
          <w:rFonts w:ascii="Times New Roman" w:hAnsi="Times New Roman"/>
          <w:sz w:val="24"/>
          <w:szCs w:val="24"/>
        </w:rPr>
        <w:t>»</w:t>
      </w:r>
      <w:r w:rsidR="00502464" w:rsidRPr="009E3680">
        <w:rPr>
          <w:rFonts w:ascii="Times New Roman" w:hAnsi="Times New Roman"/>
          <w:sz w:val="24"/>
          <w:szCs w:val="24"/>
        </w:rPr>
        <w:t xml:space="preserve"> </w:t>
      </w:r>
      <w:r w:rsidR="00502464" w:rsidRPr="00502464">
        <w:rPr>
          <w:rFonts w:ascii="Times New Roman" w:hAnsi="Times New Roman"/>
          <w:sz w:val="24"/>
          <w:szCs w:val="24"/>
        </w:rPr>
        <w:t>- ОГРН 1255200001594.</w:t>
      </w:r>
    </w:p>
    <w:p w14:paraId="5A756CCF" w14:textId="77777777" w:rsidR="00CC3A06" w:rsidRPr="00502464" w:rsidRDefault="00CC3A06" w:rsidP="00051AEB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65DC2514" w14:textId="77777777" w:rsidR="00F84087" w:rsidRPr="00502464" w:rsidRDefault="00F84087" w:rsidP="00051AEB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49874EFA" w14:textId="77777777" w:rsidR="00F84087" w:rsidRPr="00502464" w:rsidRDefault="00F84087" w:rsidP="00051AEB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66ED9712" w14:textId="77777777" w:rsidR="00F84087" w:rsidRPr="00502464" w:rsidRDefault="00F84087" w:rsidP="00051AEB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43C98DF7" w14:textId="77777777" w:rsidR="00F84087" w:rsidRPr="00502464" w:rsidRDefault="00F84087" w:rsidP="00051AEB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2658234F" w14:textId="77777777" w:rsidR="00F84087" w:rsidRPr="00502464" w:rsidRDefault="00F84087" w:rsidP="00051AEB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1E4F5ABA" w14:textId="77777777" w:rsidR="00F84087" w:rsidRPr="00502464" w:rsidRDefault="00F84087" w:rsidP="00051AEB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655860EB" w14:textId="77777777" w:rsidR="00F84087" w:rsidRPr="00502464" w:rsidRDefault="00F84087" w:rsidP="00051AEB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0A8AFEED" w14:textId="77777777" w:rsidR="00F84087" w:rsidRPr="00502464" w:rsidRDefault="00F84087" w:rsidP="00051AEB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11627EA0" w14:textId="77777777" w:rsidR="00F84087" w:rsidRPr="00502464" w:rsidRDefault="00F84087" w:rsidP="00051AEB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0AA08044" w14:textId="77777777" w:rsidR="00F84087" w:rsidRPr="00502464" w:rsidRDefault="00F84087" w:rsidP="00051AEB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4A6576C3" w14:textId="77777777" w:rsidR="00F84087" w:rsidRPr="00502464" w:rsidRDefault="00F84087" w:rsidP="00051AEB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3189EA50" w14:textId="77777777" w:rsidR="00F84087" w:rsidRPr="00502464" w:rsidRDefault="00F84087" w:rsidP="00051AEB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12EEBFE1" w14:textId="77777777" w:rsidR="00F84087" w:rsidRPr="00502464" w:rsidRDefault="00F84087" w:rsidP="00051AEB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6C43D2C8" w14:textId="77777777" w:rsidR="00F84087" w:rsidRPr="00502464" w:rsidRDefault="00F84087" w:rsidP="00051AEB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00FA3DC5" w14:textId="77777777" w:rsidR="00F84087" w:rsidRPr="00502464" w:rsidRDefault="00F84087" w:rsidP="00051AEB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1B204C77" w14:textId="77777777" w:rsidR="00F84087" w:rsidRPr="00502464" w:rsidRDefault="00F84087" w:rsidP="00051AEB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412236EA" w14:textId="77777777" w:rsidR="00F84087" w:rsidRPr="00502464" w:rsidRDefault="00F84087" w:rsidP="00051AEB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58A19180" w14:textId="77777777" w:rsidR="00F84087" w:rsidRPr="00502464" w:rsidRDefault="00F84087" w:rsidP="00051AEB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4957BF9B" w14:textId="77777777" w:rsidR="006D5E7C" w:rsidRPr="00502464" w:rsidRDefault="006D5E7C" w:rsidP="00051AEB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465E6A8F" w14:textId="77777777" w:rsidR="006D5E7C" w:rsidRPr="00502464" w:rsidRDefault="006D5E7C" w:rsidP="00051AEB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2F2AD434" w14:textId="77777777" w:rsidR="006D5E7C" w:rsidRPr="00502464" w:rsidRDefault="006D5E7C" w:rsidP="00051AEB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191BAA15" w14:textId="77777777" w:rsidR="006D5E7C" w:rsidRPr="00502464" w:rsidRDefault="006D5E7C" w:rsidP="00051AEB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439688BB" w14:textId="77777777" w:rsidR="00051AEB" w:rsidRPr="00502464" w:rsidRDefault="00051AEB" w:rsidP="00051AE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02464">
        <w:rPr>
          <w:rFonts w:ascii="Times New Roman" w:hAnsi="Times New Roman"/>
          <w:b/>
          <w:sz w:val="24"/>
          <w:szCs w:val="24"/>
        </w:rPr>
        <w:lastRenderedPageBreak/>
        <w:t>Раздел 2. Результаты деятельности субъекта бюджетной отчетности</w:t>
      </w:r>
    </w:p>
    <w:p w14:paraId="010842E8" w14:textId="77777777" w:rsidR="00A05ED5" w:rsidRPr="00502464" w:rsidRDefault="00A05ED5" w:rsidP="00051AE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4FB7102" w14:textId="77777777" w:rsidR="004D25CE" w:rsidRDefault="004D25CE" w:rsidP="002D259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502464">
        <w:rPr>
          <w:rFonts w:ascii="Times New Roman" w:hAnsi="Times New Roman"/>
          <w:bCs/>
          <w:sz w:val="24"/>
          <w:szCs w:val="24"/>
        </w:rPr>
        <w:t>С целью повышения эффективности расходования бюджетных средств в 202</w:t>
      </w:r>
      <w:r w:rsidR="00502464" w:rsidRPr="00502464">
        <w:rPr>
          <w:rFonts w:ascii="Times New Roman" w:hAnsi="Times New Roman"/>
          <w:bCs/>
          <w:sz w:val="24"/>
          <w:szCs w:val="24"/>
        </w:rPr>
        <w:t>5</w:t>
      </w:r>
      <w:r w:rsidRPr="00502464">
        <w:rPr>
          <w:rFonts w:ascii="Times New Roman" w:hAnsi="Times New Roman"/>
          <w:bCs/>
          <w:sz w:val="24"/>
          <w:szCs w:val="24"/>
        </w:rPr>
        <w:t xml:space="preserve"> году реализовывались мероприятия муниципальной программы "Управление муниципальными финансами Дальнеконстантиновского муниципального </w:t>
      </w:r>
      <w:r w:rsidR="008679A3" w:rsidRPr="00502464">
        <w:rPr>
          <w:rFonts w:ascii="Times New Roman" w:hAnsi="Times New Roman"/>
          <w:bCs/>
          <w:sz w:val="24"/>
          <w:szCs w:val="24"/>
        </w:rPr>
        <w:t>округа</w:t>
      </w:r>
      <w:r w:rsidRPr="00502464">
        <w:rPr>
          <w:rFonts w:ascii="Times New Roman" w:hAnsi="Times New Roman"/>
          <w:bCs/>
          <w:sz w:val="24"/>
          <w:szCs w:val="24"/>
        </w:rPr>
        <w:t>", в том числе:</w:t>
      </w:r>
    </w:p>
    <w:p w14:paraId="2D2B3272" w14:textId="77777777" w:rsidR="008663C2" w:rsidRPr="00BF7D28" w:rsidRDefault="008663C2" w:rsidP="002D259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BF7D28">
        <w:rPr>
          <w:rFonts w:ascii="Times New Roman" w:hAnsi="Times New Roman"/>
          <w:bCs/>
          <w:sz w:val="24"/>
          <w:szCs w:val="24"/>
        </w:rPr>
        <w:t>- приняты Решения Совета депутатов: от 16.01.2025 №430 "О внесении изменений в Положение о бюджетном процессе в Дальнеконстантиновском муниципальном округе Нижегородской области, утвержденное решением Совета депутатов Дальнеконстантиновского муниципального округа Нижегородской области от 22.09.2022 №23/1", от 18.02.2025 №448/1 "О признании утратившим силу решения Совета депутатов Дальнеконстантиновского муниципального округа Нижегородской области от 16.01.2025 №430/1 "О внесении изменений в Положение о бюджетном процессе в Дальнеконстантиновском муниципальном округе Нижегородской области, утвержденное решением Совета депутатов Дальнеконстантиновского муниципального округа Нижегородской области от 22.09.2022 №23/1»";</w:t>
      </w:r>
    </w:p>
    <w:p w14:paraId="6D3B00C9" w14:textId="77777777" w:rsidR="004D25CE" w:rsidRPr="008663C2" w:rsidRDefault="004D25CE" w:rsidP="002D259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8663C2">
        <w:rPr>
          <w:rFonts w:ascii="Times New Roman" w:hAnsi="Times New Roman"/>
          <w:bCs/>
          <w:sz w:val="24"/>
          <w:szCs w:val="24"/>
        </w:rPr>
        <w:t xml:space="preserve">- </w:t>
      </w:r>
      <w:r w:rsidR="00405841" w:rsidRPr="008663C2">
        <w:rPr>
          <w:rFonts w:ascii="Times New Roman" w:hAnsi="Times New Roman"/>
          <w:bCs/>
          <w:sz w:val="24"/>
          <w:szCs w:val="24"/>
        </w:rPr>
        <w:t xml:space="preserve">принято Постановление администрации </w:t>
      </w:r>
      <w:r w:rsidR="008679A3" w:rsidRPr="008663C2">
        <w:rPr>
          <w:rFonts w:ascii="Times New Roman" w:hAnsi="Times New Roman"/>
          <w:bCs/>
          <w:sz w:val="24"/>
          <w:szCs w:val="24"/>
        </w:rPr>
        <w:t>округа</w:t>
      </w:r>
      <w:r w:rsidR="00405841" w:rsidRPr="008663C2">
        <w:rPr>
          <w:rFonts w:ascii="Times New Roman" w:hAnsi="Times New Roman"/>
          <w:bCs/>
          <w:sz w:val="24"/>
          <w:szCs w:val="24"/>
        </w:rPr>
        <w:t xml:space="preserve"> </w:t>
      </w:r>
      <w:r w:rsidR="008663C2" w:rsidRPr="008663C2">
        <w:rPr>
          <w:rFonts w:ascii="Times New Roman" w:hAnsi="Times New Roman" w:cs="Times New Roman"/>
          <w:sz w:val="24"/>
          <w:szCs w:val="24"/>
        </w:rPr>
        <w:t>от 06.05.2025 №1319 "О мерах по реализации Решения Совета депутатов Дальнеконстантиновского муниципального округа Нижегородской области от 20.12.2024 г. №423/1 «О бюджете Дальнеконстантиновского муниципального округа Нижегородской области на 2025 год и на плановый период 2026 и 2027 годов»"</w:t>
      </w:r>
      <w:r w:rsidR="00405841" w:rsidRPr="008663C2">
        <w:rPr>
          <w:rFonts w:ascii="Times New Roman" w:hAnsi="Times New Roman"/>
          <w:bCs/>
          <w:sz w:val="24"/>
          <w:szCs w:val="24"/>
        </w:rPr>
        <w:t>;</w:t>
      </w:r>
    </w:p>
    <w:p w14:paraId="0B9A1E83" w14:textId="77777777" w:rsidR="00405841" w:rsidRPr="008663C2" w:rsidRDefault="00405841" w:rsidP="002D259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8663C2">
        <w:rPr>
          <w:rFonts w:ascii="Times New Roman" w:hAnsi="Times New Roman"/>
          <w:bCs/>
          <w:sz w:val="24"/>
          <w:szCs w:val="24"/>
        </w:rPr>
        <w:t xml:space="preserve">- </w:t>
      </w:r>
      <w:r w:rsidR="00D2455D" w:rsidRPr="008663C2">
        <w:rPr>
          <w:rFonts w:ascii="Times New Roman" w:hAnsi="Times New Roman"/>
          <w:bCs/>
          <w:sz w:val="24"/>
          <w:szCs w:val="24"/>
        </w:rPr>
        <w:t xml:space="preserve">осуществлялся </w:t>
      </w:r>
      <w:r w:rsidRPr="008663C2">
        <w:rPr>
          <w:rFonts w:ascii="Times New Roman" w:hAnsi="Times New Roman"/>
          <w:bCs/>
          <w:sz w:val="24"/>
          <w:szCs w:val="24"/>
        </w:rPr>
        <w:t>мониторинг кредиторской задолженности, в результате которого объем просроченной кредиторской задолженности по оплате труда (включая начисления на оплату труда муниципальных учреждений, в общем объеме расходов муниципального образования на оплату труда (включая начисления на оплату труда) составил 0 руб., что соответствует плановому показателю муниципальной программы;</w:t>
      </w:r>
    </w:p>
    <w:p w14:paraId="329150A5" w14:textId="77777777" w:rsidR="00405841" w:rsidRPr="008663C2" w:rsidRDefault="00405841" w:rsidP="002D259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8663C2">
        <w:rPr>
          <w:rFonts w:ascii="Times New Roman" w:hAnsi="Times New Roman"/>
          <w:bCs/>
          <w:sz w:val="24"/>
          <w:szCs w:val="24"/>
        </w:rPr>
        <w:t xml:space="preserve">- эффективное управление муниципальным долгом, в результате объем просроченной задолженности по обслуживанию долговых обязательств составил 0 руб., что соответствует плановому показателю муниципальной программы. </w:t>
      </w:r>
      <w:r w:rsidR="00EC0659" w:rsidRPr="008663C2">
        <w:rPr>
          <w:rFonts w:ascii="Times New Roman" w:hAnsi="Times New Roman"/>
          <w:bCs/>
          <w:sz w:val="24"/>
          <w:szCs w:val="24"/>
        </w:rPr>
        <w:t>Д</w:t>
      </w:r>
      <w:r w:rsidRPr="008663C2">
        <w:rPr>
          <w:rFonts w:ascii="Times New Roman" w:hAnsi="Times New Roman"/>
          <w:bCs/>
          <w:sz w:val="24"/>
          <w:szCs w:val="24"/>
        </w:rPr>
        <w:t>олговы</w:t>
      </w:r>
      <w:r w:rsidR="00EC0659" w:rsidRPr="008663C2">
        <w:rPr>
          <w:rFonts w:ascii="Times New Roman" w:hAnsi="Times New Roman"/>
          <w:bCs/>
          <w:sz w:val="24"/>
          <w:szCs w:val="24"/>
        </w:rPr>
        <w:t>х</w:t>
      </w:r>
      <w:r w:rsidRPr="008663C2">
        <w:rPr>
          <w:rFonts w:ascii="Times New Roman" w:hAnsi="Times New Roman"/>
          <w:bCs/>
          <w:sz w:val="24"/>
          <w:szCs w:val="24"/>
        </w:rPr>
        <w:t xml:space="preserve"> обязательств</w:t>
      </w:r>
      <w:r w:rsidR="00EC0659" w:rsidRPr="008663C2">
        <w:rPr>
          <w:rFonts w:ascii="Times New Roman" w:hAnsi="Times New Roman"/>
          <w:bCs/>
          <w:sz w:val="24"/>
          <w:szCs w:val="24"/>
        </w:rPr>
        <w:t xml:space="preserve"> в истекший период не имелось</w:t>
      </w:r>
      <w:r w:rsidRPr="008663C2">
        <w:rPr>
          <w:rFonts w:ascii="Times New Roman" w:hAnsi="Times New Roman"/>
          <w:bCs/>
          <w:sz w:val="24"/>
          <w:szCs w:val="24"/>
        </w:rPr>
        <w:t>;</w:t>
      </w:r>
    </w:p>
    <w:p w14:paraId="0BCFA79B" w14:textId="77777777" w:rsidR="00405841" w:rsidRPr="008663C2" w:rsidRDefault="00405841" w:rsidP="002D259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8663C2">
        <w:rPr>
          <w:rFonts w:ascii="Times New Roman" w:hAnsi="Times New Roman"/>
          <w:bCs/>
          <w:sz w:val="24"/>
          <w:szCs w:val="24"/>
        </w:rPr>
        <w:t>-  удельный вес расходов, осуществляемых с применением предварительного контроля за целевым использованием бюджетных средств</w:t>
      </w:r>
      <w:r w:rsidR="00D2455D" w:rsidRPr="008663C2">
        <w:rPr>
          <w:rFonts w:ascii="Times New Roman" w:hAnsi="Times New Roman"/>
          <w:bCs/>
          <w:sz w:val="24"/>
          <w:szCs w:val="24"/>
        </w:rPr>
        <w:t>,</w:t>
      </w:r>
      <w:r w:rsidRPr="008663C2">
        <w:rPr>
          <w:rFonts w:ascii="Times New Roman" w:hAnsi="Times New Roman"/>
          <w:bCs/>
          <w:sz w:val="24"/>
          <w:szCs w:val="24"/>
        </w:rPr>
        <w:t xml:space="preserve"> составил 100% (соответствует плановому показателю программы);</w:t>
      </w:r>
    </w:p>
    <w:p w14:paraId="385D9ABC" w14:textId="77777777" w:rsidR="00405841" w:rsidRPr="00ED76D8" w:rsidRDefault="00405841" w:rsidP="002D259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ED76D8">
        <w:rPr>
          <w:rFonts w:ascii="Times New Roman" w:hAnsi="Times New Roman"/>
          <w:bCs/>
          <w:sz w:val="24"/>
          <w:szCs w:val="24"/>
        </w:rPr>
        <w:t xml:space="preserve">- </w:t>
      </w:r>
      <w:r w:rsidRPr="00ED76D8">
        <w:rPr>
          <w:rFonts w:ascii="Times New Roman" w:hAnsi="Times New Roman"/>
          <w:sz w:val="24"/>
          <w:szCs w:val="24"/>
        </w:rPr>
        <w:t xml:space="preserve">удельный вес муниципальных учреждений </w:t>
      </w:r>
      <w:r w:rsidR="00E80627" w:rsidRPr="00ED76D8">
        <w:rPr>
          <w:rFonts w:ascii="Times New Roman" w:hAnsi="Times New Roman"/>
          <w:sz w:val="24"/>
          <w:szCs w:val="24"/>
        </w:rPr>
        <w:t>округа</w:t>
      </w:r>
      <w:r w:rsidRPr="00ED76D8">
        <w:rPr>
          <w:rFonts w:ascii="Times New Roman" w:hAnsi="Times New Roman"/>
          <w:sz w:val="24"/>
          <w:szCs w:val="24"/>
        </w:rPr>
        <w:t xml:space="preserve">, выполнивших в полном объеме муниципальное задание (в пределах допустимых отклонений), в общем количестве муниципальных учреждений </w:t>
      </w:r>
      <w:r w:rsidR="00122AF3" w:rsidRPr="00ED76D8">
        <w:rPr>
          <w:rFonts w:ascii="Times New Roman" w:hAnsi="Times New Roman"/>
          <w:sz w:val="24"/>
          <w:szCs w:val="24"/>
        </w:rPr>
        <w:t>округа</w:t>
      </w:r>
      <w:r w:rsidRPr="00ED76D8">
        <w:rPr>
          <w:rFonts w:ascii="Times New Roman" w:hAnsi="Times New Roman"/>
          <w:sz w:val="24"/>
          <w:szCs w:val="24"/>
        </w:rPr>
        <w:t>, которым установлен</w:t>
      </w:r>
      <w:r w:rsidR="000A34F8" w:rsidRPr="00ED76D8">
        <w:rPr>
          <w:rFonts w:ascii="Times New Roman" w:hAnsi="Times New Roman"/>
          <w:sz w:val="24"/>
          <w:szCs w:val="24"/>
        </w:rPr>
        <w:t>ы муниципальные задания, - 100%;</w:t>
      </w:r>
    </w:p>
    <w:p w14:paraId="7A05E553" w14:textId="77777777" w:rsidR="00812032" w:rsidRPr="00ED76D8" w:rsidRDefault="000A34F8" w:rsidP="002D259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ED76D8">
        <w:rPr>
          <w:rFonts w:ascii="Times New Roman" w:hAnsi="Times New Roman"/>
          <w:sz w:val="24"/>
          <w:szCs w:val="24"/>
        </w:rPr>
        <w:t xml:space="preserve">- </w:t>
      </w:r>
      <w:r w:rsidR="00B25238" w:rsidRPr="00ED76D8">
        <w:rPr>
          <w:rFonts w:ascii="Times New Roman" w:hAnsi="Times New Roman"/>
          <w:sz w:val="24"/>
          <w:szCs w:val="24"/>
        </w:rPr>
        <w:t xml:space="preserve">за счет проведения конкурсных процедур в виде электронных торгов экономия бюджетных средств составила </w:t>
      </w:r>
      <w:r w:rsidR="00812032" w:rsidRPr="00ED76D8">
        <w:rPr>
          <w:rFonts w:ascii="Times New Roman" w:hAnsi="Times New Roman"/>
          <w:sz w:val="24"/>
          <w:szCs w:val="24"/>
        </w:rPr>
        <w:t xml:space="preserve">около </w:t>
      </w:r>
      <w:r w:rsidR="00ED76D8" w:rsidRPr="00ED76D8">
        <w:rPr>
          <w:rFonts w:ascii="Times New Roman" w:hAnsi="Times New Roman"/>
          <w:sz w:val="24"/>
          <w:szCs w:val="24"/>
        </w:rPr>
        <w:t>27</w:t>
      </w:r>
      <w:r w:rsidR="00992EAC" w:rsidRPr="00ED76D8">
        <w:rPr>
          <w:rFonts w:ascii="Times New Roman" w:hAnsi="Times New Roman"/>
          <w:sz w:val="24"/>
          <w:szCs w:val="24"/>
        </w:rPr>
        <w:t>,</w:t>
      </w:r>
      <w:r w:rsidR="00ED76D8" w:rsidRPr="00ED76D8">
        <w:rPr>
          <w:rFonts w:ascii="Times New Roman" w:hAnsi="Times New Roman"/>
          <w:sz w:val="24"/>
          <w:szCs w:val="24"/>
        </w:rPr>
        <w:t>3</w:t>
      </w:r>
      <w:r w:rsidR="00B25238" w:rsidRPr="00ED76D8">
        <w:rPr>
          <w:rFonts w:ascii="Times New Roman" w:hAnsi="Times New Roman"/>
          <w:sz w:val="24"/>
          <w:szCs w:val="24"/>
        </w:rPr>
        <w:t xml:space="preserve"> </w:t>
      </w:r>
      <w:r w:rsidR="006E126D" w:rsidRPr="00ED76D8">
        <w:rPr>
          <w:rFonts w:ascii="Times New Roman" w:hAnsi="Times New Roman"/>
          <w:sz w:val="24"/>
          <w:szCs w:val="24"/>
        </w:rPr>
        <w:t>млн</w:t>
      </w:r>
      <w:r w:rsidR="00B25238" w:rsidRPr="00ED76D8">
        <w:rPr>
          <w:rFonts w:ascii="Times New Roman" w:hAnsi="Times New Roman"/>
          <w:sz w:val="24"/>
          <w:szCs w:val="24"/>
        </w:rPr>
        <w:t>.</w:t>
      </w:r>
      <w:r w:rsidR="009B52EC" w:rsidRPr="00ED76D8">
        <w:rPr>
          <w:rFonts w:ascii="Times New Roman" w:hAnsi="Times New Roman"/>
          <w:sz w:val="24"/>
          <w:szCs w:val="24"/>
        </w:rPr>
        <w:t xml:space="preserve"> </w:t>
      </w:r>
      <w:r w:rsidR="00B25238" w:rsidRPr="00ED76D8">
        <w:rPr>
          <w:rFonts w:ascii="Times New Roman" w:hAnsi="Times New Roman"/>
          <w:sz w:val="24"/>
          <w:szCs w:val="24"/>
        </w:rPr>
        <w:t>руб.</w:t>
      </w:r>
      <w:r w:rsidR="00D2455D" w:rsidRPr="00ED76D8">
        <w:rPr>
          <w:rFonts w:ascii="Times New Roman" w:hAnsi="Times New Roman"/>
          <w:sz w:val="24"/>
          <w:szCs w:val="24"/>
        </w:rPr>
        <w:t>;</w:t>
      </w:r>
    </w:p>
    <w:p w14:paraId="4F3BA8D9" w14:textId="77777777" w:rsidR="00B25238" w:rsidRPr="00502464" w:rsidRDefault="00B25238" w:rsidP="002D259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color w:val="EE0000"/>
          <w:sz w:val="24"/>
          <w:szCs w:val="24"/>
        </w:rPr>
      </w:pPr>
      <w:r w:rsidRPr="00ED76D8">
        <w:rPr>
          <w:rFonts w:ascii="Times New Roman" w:hAnsi="Times New Roman"/>
          <w:sz w:val="24"/>
          <w:szCs w:val="24"/>
        </w:rPr>
        <w:t>- проводились заседания межведомственной комиссии по экономической безопасности и уровню заработной платы</w:t>
      </w:r>
      <w:r w:rsidR="00A50998" w:rsidRPr="00ED76D8">
        <w:rPr>
          <w:rFonts w:ascii="Times New Roman" w:hAnsi="Times New Roman"/>
          <w:sz w:val="24"/>
          <w:szCs w:val="24"/>
        </w:rPr>
        <w:t xml:space="preserve"> (всего в 202</w:t>
      </w:r>
      <w:r w:rsidR="00ED76D8" w:rsidRPr="00ED76D8">
        <w:rPr>
          <w:rFonts w:ascii="Times New Roman" w:hAnsi="Times New Roman"/>
          <w:sz w:val="24"/>
          <w:szCs w:val="24"/>
        </w:rPr>
        <w:t>5</w:t>
      </w:r>
      <w:r w:rsidR="00A53AB9" w:rsidRPr="00ED76D8">
        <w:rPr>
          <w:rFonts w:ascii="Times New Roman" w:hAnsi="Times New Roman"/>
          <w:sz w:val="24"/>
          <w:szCs w:val="24"/>
        </w:rPr>
        <w:t xml:space="preserve"> </w:t>
      </w:r>
      <w:r w:rsidR="00A50998" w:rsidRPr="00ED76D8">
        <w:rPr>
          <w:rFonts w:ascii="Times New Roman" w:hAnsi="Times New Roman"/>
          <w:sz w:val="24"/>
          <w:szCs w:val="24"/>
        </w:rPr>
        <w:t xml:space="preserve">году было проведено </w:t>
      </w:r>
      <w:r w:rsidR="00ED76D8" w:rsidRPr="00ED76D8">
        <w:rPr>
          <w:rFonts w:ascii="Times New Roman" w:hAnsi="Times New Roman"/>
          <w:sz w:val="24"/>
          <w:szCs w:val="24"/>
        </w:rPr>
        <w:t>1</w:t>
      </w:r>
      <w:r w:rsidR="00594B15" w:rsidRPr="00594B15">
        <w:rPr>
          <w:rFonts w:ascii="Times New Roman" w:hAnsi="Times New Roman"/>
          <w:sz w:val="24"/>
          <w:szCs w:val="24"/>
        </w:rPr>
        <w:t>3</w:t>
      </w:r>
      <w:r w:rsidR="00A50998" w:rsidRPr="00ED76D8">
        <w:rPr>
          <w:rFonts w:ascii="Times New Roman" w:hAnsi="Times New Roman"/>
          <w:sz w:val="24"/>
          <w:szCs w:val="24"/>
        </w:rPr>
        <w:t xml:space="preserve"> заседаний)</w:t>
      </w:r>
      <w:r w:rsidRPr="00ED76D8">
        <w:rPr>
          <w:rFonts w:ascii="Times New Roman" w:hAnsi="Times New Roman"/>
          <w:sz w:val="24"/>
          <w:szCs w:val="24"/>
        </w:rPr>
        <w:t>, в результате котор</w:t>
      </w:r>
      <w:r w:rsidR="00347CA3" w:rsidRPr="00ED76D8">
        <w:rPr>
          <w:rFonts w:ascii="Times New Roman" w:hAnsi="Times New Roman"/>
          <w:sz w:val="24"/>
          <w:szCs w:val="24"/>
        </w:rPr>
        <w:t xml:space="preserve">ых недоимка по налогам и арендным платежам в бюджет была </w:t>
      </w:r>
      <w:r w:rsidR="00347CA3" w:rsidRPr="00CA09D6">
        <w:rPr>
          <w:rFonts w:ascii="Times New Roman" w:hAnsi="Times New Roman"/>
          <w:sz w:val="24"/>
          <w:szCs w:val="24"/>
        </w:rPr>
        <w:t xml:space="preserve">снижена на </w:t>
      </w:r>
      <w:r w:rsidR="00594B15" w:rsidRPr="00CA09D6">
        <w:rPr>
          <w:rFonts w:ascii="Times New Roman" w:hAnsi="Times New Roman"/>
          <w:sz w:val="24"/>
          <w:szCs w:val="24"/>
        </w:rPr>
        <w:t>6.943,7</w:t>
      </w:r>
      <w:r w:rsidR="00892669" w:rsidRPr="00CA09D6">
        <w:rPr>
          <w:rFonts w:ascii="Times New Roman" w:hAnsi="Times New Roman"/>
          <w:sz w:val="24"/>
          <w:szCs w:val="24"/>
        </w:rPr>
        <w:t xml:space="preserve"> тыс.</w:t>
      </w:r>
      <w:r w:rsidR="007D662A" w:rsidRPr="00CA09D6">
        <w:rPr>
          <w:rFonts w:ascii="Times New Roman" w:hAnsi="Times New Roman"/>
          <w:sz w:val="24"/>
          <w:szCs w:val="24"/>
        </w:rPr>
        <w:t xml:space="preserve"> </w:t>
      </w:r>
      <w:r w:rsidR="00892669" w:rsidRPr="00594B15">
        <w:rPr>
          <w:rFonts w:ascii="Times New Roman" w:hAnsi="Times New Roman"/>
          <w:sz w:val="24"/>
          <w:szCs w:val="24"/>
        </w:rPr>
        <w:t>руб.</w:t>
      </w:r>
      <w:r w:rsidR="009D0C92" w:rsidRPr="00594B15">
        <w:rPr>
          <w:rFonts w:ascii="Times New Roman" w:hAnsi="Times New Roman"/>
          <w:sz w:val="24"/>
          <w:szCs w:val="24"/>
        </w:rPr>
        <w:t xml:space="preserve"> </w:t>
      </w:r>
    </w:p>
    <w:p w14:paraId="3EC964E0" w14:textId="77777777" w:rsidR="00C135D1" w:rsidRPr="001A7A46" w:rsidRDefault="00C60F92" w:rsidP="002D259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1A7A46">
        <w:rPr>
          <w:rFonts w:ascii="Times New Roman" w:hAnsi="Times New Roman"/>
          <w:bCs/>
          <w:sz w:val="24"/>
          <w:szCs w:val="24"/>
        </w:rPr>
        <w:t>Для повышения результатов деятельности в 20</w:t>
      </w:r>
      <w:r w:rsidR="007C01AF" w:rsidRPr="001A7A46">
        <w:rPr>
          <w:rFonts w:ascii="Times New Roman" w:hAnsi="Times New Roman"/>
          <w:bCs/>
          <w:sz w:val="24"/>
          <w:szCs w:val="24"/>
        </w:rPr>
        <w:t>2</w:t>
      </w:r>
      <w:r w:rsidR="00ED76D8" w:rsidRPr="001A7A46">
        <w:rPr>
          <w:rFonts w:ascii="Times New Roman" w:hAnsi="Times New Roman"/>
          <w:bCs/>
          <w:sz w:val="24"/>
          <w:szCs w:val="24"/>
        </w:rPr>
        <w:t>5</w:t>
      </w:r>
      <w:r w:rsidRPr="001A7A46">
        <w:rPr>
          <w:rFonts w:ascii="Times New Roman" w:hAnsi="Times New Roman"/>
          <w:bCs/>
          <w:sz w:val="24"/>
          <w:szCs w:val="24"/>
        </w:rPr>
        <w:t xml:space="preserve"> году </w:t>
      </w:r>
      <w:r w:rsidR="001A7A46" w:rsidRPr="001A7A46">
        <w:rPr>
          <w:rFonts w:ascii="Times New Roman" w:hAnsi="Times New Roman"/>
          <w:bCs/>
          <w:sz w:val="24"/>
          <w:szCs w:val="24"/>
        </w:rPr>
        <w:t>37</w:t>
      </w:r>
      <w:r w:rsidRPr="001A7A46">
        <w:rPr>
          <w:rFonts w:ascii="Times New Roman" w:hAnsi="Times New Roman"/>
          <w:bCs/>
          <w:sz w:val="24"/>
          <w:szCs w:val="24"/>
        </w:rPr>
        <w:t xml:space="preserve"> муниципальны</w:t>
      </w:r>
      <w:r w:rsidR="00563E3E" w:rsidRPr="001A7A46">
        <w:rPr>
          <w:rFonts w:ascii="Times New Roman" w:hAnsi="Times New Roman"/>
          <w:bCs/>
          <w:sz w:val="24"/>
          <w:szCs w:val="24"/>
        </w:rPr>
        <w:t>х</w:t>
      </w:r>
      <w:r w:rsidRPr="001A7A46">
        <w:rPr>
          <w:rFonts w:ascii="Times New Roman" w:hAnsi="Times New Roman"/>
          <w:bCs/>
          <w:sz w:val="24"/>
          <w:szCs w:val="24"/>
        </w:rPr>
        <w:t xml:space="preserve"> служащи</w:t>
      </w:r>
      <w:r w:rsidR="00563E3E" w:rsidRPr="001A7A46">
        <w:rPr>
          <w:rFonts w:ascii="Times New Roman" w:hAnsi="Times New Roman"/>
          <w:bCs/>
          <w:sz w:val="24"/>
          <w:szCs w:val="24"/>
        </w:rPr>
        <w:t>х</w:t>
      </w:r>
      <w:r w:rsidR="0018015D" w:rsidRPr="001A7A46">
        <w:rPr>
          <w:rFonts w:ascii="Times New Roman" w:hAnsi="Times New Roman"/>
          <w:bCs/>
          <w:sz w:val="24"/>
          <w:szCs w:val="24"/>
        </w:rPr>
        <w:t xml:space="preserve"> </w:t>
      </w:r>
      <w:r w:rsidR="00361A9E" w:rsidRPr="001A7A46">
        <w:rPr>
          <w:rFonts w:ascii="Times New Roman" w:hAnsi="Times New Roman"/>
          <w:bCs/>
          <w:sz w:val="24"/>
          <w:szCs w:val="24"/>
        </w:rPr>
        <w:t xml:space="preserve">и </w:t>
      </w:r>
      <w:r w:rsidR="001A7A46" w:rsidRPr="001A7A46">
        <w:rPr>
          <w:rFonts w:ascii="Times New Roman" w:hAnsi="Times New Roman"/>
          <w:bCs/>
          <w:sz w:val="24"/>
          <w:szCs w:val="24"/>
        </w:rPr>
        <w:t>473</w:t>
      </w:r>
      <w:r w:rsidR="007E0872" w:rsidRPr="001A7A46">
        <w:rPr>
          <w:rFonts w:ascii="Times New Roman" w:hAnsi="Times New Roman"/>
          <w:bCs/>
          <w:sz w:val="24"/>
          <w:szCs w:val="24"/>
        </w:rPr>
        <w:t xml:space="preserve"> работников </w:t>
      </w:r>
      <w:r w:rsidR="00C135D1" w:rsidRPr="001A7A46">
        <w:rPr>
          <w:rFonts w:ascii="Times New Roman" w:hAnsi="Times New Roman"/>
          <w:bCs/>
          <w:sz w:val="24"/>
          <w:szCs w:val="24"/>
        </w:rPr>
        <w:t>муниципальных</w:t>
      </w:r>
      <w:r w:rsidR="007E0872" w:rsidRPr="001A7A46">
        <w:rPr>
          <w:rFonts w:ascii="Times New Roman" w:hAnsi="Times New Roman"/>
          <w:bCs/>
          <w:sz w:val="24"/>
          <w:szCs w:val="24"/>
        </w:rPr>
        <w:t xml:space="preserve"> учреждений </w:t>
      </w:r>
      <w:r w:rsidRPr="001A7A46">
        <w:rPr>
          <w:rFonts w:ascii="Times New Roman" w:hAnsi="Times New Roman"/>
          <w:bCs/>
          <w:sz w:val="24"/>
          <w:szCs w:val="24"/>
        </w:rPr>
        <w:t xml:space="preserve">прошли подготовку, переподготовку и повышение квалификации. На организацию этих мероприятий было израсходовано </w:t>
      </w:r>
      <w:r w:rsidR="001A7A46" w:rsidRPr="001A7A46">
        <w:rPr>
          <w:rFonts w:ascii="Times New Roman" w:hAnsi="Times New Roman"/>
          <w:bCs/>
          <w:sz w:val="24"/>
          <w:szCs w:val="24"/>
        </w:rPr>
        <w:t>1</w:t>
      </w:r>
      <w:r w:rsidR="00194233">
        <w:rPr>
          <w:rFonts w:ascii="Times New Roman" w:hAnsi="Times New Roman"/>
          <w:bCs/>
          <w:sz w:val="24"/>
          <w:szCs w:val="24"/>
        </w:rPr>
        <w:t>.</w:t>
      </w:r>
      <w:r w:rsidR="001A7A46" w:rsidRPr="001A7A46">
        <w:rPr>
          <w:rFonts w:ascii="Times New Roman" w:hAnsi="Times New Roman"/>
          <w:bCs/>
          <w:sz w:val="24"/>
          <w:szCs w:val="24"/>
        </w:rPr>
        <w:t>433,30</w:t>
      </w:r>
      <w:r w:rsidR="00C135D1" w:rsidRPr="001A7A46">
        <w:rPr>
          <w:rFonts w:ascii="Times New Roman" w:hAnsi="Times New Roman"/>
          <w:bCs/>
          <w:sz w:val="24"/>
          <w:szCs w:val="24"/>
        </w:rPr>
        <w:t xml:space="preserve"> тыс.</w:t>
      </w:r>
      <w:r w:rsidR="007D662A" w:rsidRPr="001A7A46">
        <w:rPr>
          <w:rFonts w:ascii="Times New Roman" w:hAnsi="Times New Roman"/>
          <w:bCs/>
          <w:sz w:val="24"/>
          <w:szCs w:val="24"/>
        </w:rPr>
        <w:t xml:space="preserve"> </w:t>
      </w:r>
      <w:r w:rsidR="00C135D1" w:rsidRPr="001A7A46">
        <w:rPr>
          <w:rFonts w:ascii="Times New Roman" w:hAnsi="Times New Roman"/>
          <w:bCs/>
          <w:sz w:val="24"/>
          <w:szCs w:val="24"/>
        </w:rPr>
        <w:t xml:space="preserve">руб. (соответственно </w:t>
      </w:r>
      <w:r w:rsidR="001A7A46" w:rsidRPr="001A7A46">
        <w:rPr>
          <w:rFonts w:ascii="Times New Roman" w:hAnsi="Times New Roman"/>
          <w:bCs/>
          <w:sz w:val="24"/>
          <w:szCs w:val="24"/>
        </w:rPr>
        <w:t>493,50</w:t>
      </w:r>
      <w:r w:rsidRPr="001A7A46">
        <w:rPr>
          <w:rFonts w:ascii="Times New Roman" w:hAnsi="Times New Roman"/>
          <w:bCs/>
          <w:sz w:val="24"/>
          <w:szCs w:val="24"/>
        </w:rPr>
        <w:t xml:space="preserve"> тыс. руб.</w:t>
      </w:r>
      <w:r w:rsidR="0018015D" w:rsidRPr="001A7A46">
        <w:rPr>
          <w:rFonts w:ascii="Times New Roman" w:hAnsi="Times New Roman"/>
          <w:bCs/>
          <w:sz w:val="24"/>
          <w:szCs w:val="24"/>
        </w:rPr>
        <w:t xml:space="preserve"> </w:t>
      </w:r>
      <w:r w:rsidR="00C135D1" w:rsidRPr="001A7A46">
        <w:rPr>
          <w:rFonts w:ascii="Times New Roman" w:hAnsi="Times New Roman"/>
          <w:bCs/>
          <w:sz w:val="24"/>
          <w:szCs w:val="24"/>
        </w:rPr>
        <w:t xml:space="preserve">и </w:t>
      </w:r>
      <w:r w:rsidR="001A7A46" w:rsidRPr="001A7A46">
        <w:rPr>
          <w:rFonts w:ascii="Times New Roman" w:hAnsi="Times New Roman"/>
          <w:bCs/>
          <w:sz w:val="24"/>
          <w:szCs w:val="24"/>
        </w:rPr>
        <w:t>939</w:t>
      </w:r>
      <w:r w:rsidR="006936C8" w:rsidRPr="001A7A46">
        <w:rPr>
          <w:rFonts w:ascii="Times New Roman" w:hAnsi="Times New Roman"/>
          <w:bCs/>
          <w:sz w:val="24"/>
          <w:szCs w:val="24"/>
        </w:rPr>
        <w:t>,</w:t>
      </w:r>
      <w:r w:rsidR="001A7A46" w:rsidRPr="001A7A46">
        <w:rPr>
          <w:rFonts w:ascii="Times New Roman" w:hAnsi="Times New Roman"/>
          <w:bCs/>
          <w:sz w:val="24"/>
          <w:szCs w:val="24"/>
        </w:rPr>
        <w:t>80</w:t>
      </w:r>
      <w:r w:rsidR="00C135D1" w:rsidRPr="001A7A46">
        <w:rPr>
          <w:rFonts w:ascii="Times New Roman" w:hAnsi="Times New Roman"/>
          <w:bCs/>
          <w:sz w:val="24"/>
          <w:szCs w:val="24"/>
        </w:rPr>
        <w:t xml:space="preserve"> тыс.</w:t>
      </w:r>
      <w:r w:rsidR="007D662A" w:rsidRPr="001A7A46">
        <w:rPr>
          <w:rFonts w:ascii="Times New Roman" w:hAnsi="Times New Roman"/>
          <w:bCs/>
          <w:sz w:val="24"/>
          <w:szCs w:val="24"/>
        </w:rPr>
        <w:t xml:space="preserve"> </w:t>
      </w:r>
      <w:r w:rsidR="00C135D1" w:rsidRPr="001A7A46">
        <w:rPr>
          <w:rFonts w:ascii="Times New Roman" w:hAnsi="Times New Roman"/>
          <w:bCs/>
          <w:sz w:val="24"/>
          <w:szCs w:val="24"/>
        </w:rPr>
        <w:t>руб.)</w:t>
      </w:r>
      <w:r w:rsidR="00113162" w:rsidRPr="001A7A46">
        <w:rPr>
          <w:rFonts w:ascii="Times New Roman" w:hAnsi="Times New Roman"/>
          <w:bCs/>
          <w:sz w:val="24"/>
          <w:szCs w:val="24"/>
        </w:rPr>
        <w:t>.</w:t>
      </w:r>
    </w:p>
    <w:p w14:paraId="4F2FA942" w14:textId="1629A928" w:rsidR="00517231" w:rsidRPr="001A7A46" w:rsidRDefault="00517231" w:rsidP="002D259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1A7A46">
        <w:rPr>
          <w:rFonts w:ascii="Times New Roman" w:hAnsi="Times New Roman"/>
          <w:bCs/>
          <w:sz w:val="24"/>
          <w:szCs w:val="24"/>
        </w:rPr>
        <w:t xml:space="preserve">Техническое состояние основных фондов органов местного самоуправления, муниципальных учреждений в целом удовлетворительное. Часть основных фондов (здания), </w:t>
      </w:r>
      <w:r w:rsidRPr="001A7A46">
        <w:rPr>
          <w:rFonts w:ascii="Times New Roman" w:hAnsi="Times New Roman"/>
          <w:bCs/>
          <w:sz w:val="24"/>
          <w:szCs w:val="24"/>
        </w:rPr>
        <w:lastRenderedPageBreak/>
        <w:t>находящи</w:t>
      </w:r>
      <w:r w:rsidR="00825328">
        <w:rPr>
          <w:rFonts w:ascii="Times New Roman" w:hAnsi="Times New Roman"/>
          <w:bCs/>
          <w:sz w:val="24"/>
          <w:szCs w:val="24"/>
        </w:rPr>
        <w:t>х</w:t>
      </w:r>
      <w:r w:rsidRPr="001A7A46">
        <w:rPr>
          <w:rFonts w:ascii="Times New Roman" w:hAnsi="Times New Roman"/>
          <w:bCs/>
          <w:sz w:val="24"/>
          <w:szCs w:val="24"/>
        </w:rPr>
        <w:t>ся в муниципальной собственности, не использу</w:t>
      </w:r>
      <w:r w:rsidR="00825328">
        <w:rPr>
          <w:rFonts w:ascii="Times New Roman" w:hAnsi="Times New Roman"/>
          <w:bCs/>
          <w:sz w:val="24"/>
          <w:szCs w:val="24"/>
        </w:rPr>
        <w:t>е</w:t>
      </w:r>
      <w:r w:rsidRPr="001A7A46">
        <w:rPr>
          <w:rFonts w:ascii="Times New Roman" w:hAnsi="Times New Roman"/>
          <w:bCs/>
          <w:sz w:val="24"/>
          <w:szCs w:val="24"/>
        </w:rPr>
        <w:t>тся в силу своей обветшалости. Часть основных фондов (помещения, оборудования) сда</w:t>
      </w:r>
      <w:r w:rsidR="00825328">
        <w:rPr>
          <w:rFonts w:ascii="Times New Roman" w:hAnsi="Times New Roman"/>
          <w:bCs/>
          <w:sz w:val="24"/>
          <w:szCs w:val="24"/>
        </w:rPr>
        <w:t>е</w:t>
      </w:r>
      <w:r w:rsidRPr="001A7A46">
        <w:rPr>
          <w:rFonts w:ascii="Times New Roman" w:hAnsi="Times New Roman"/>
          <w:bCs/>
          <w:sz w:val="24"/>
          <w:szCs w:val="24"/>
        </w:rPr>
        <w:t>тся в аренду и принос</w:t>
      </w:r>
      <w:r w:rsidR="00825328">
        <w:rPr>
          <w:rFonts w:ascii="Times New Roman" w:hAnsi="Times New Roman"/>
          <w:bCs/>
          <w:sz w:val="24"/>
          <w:szCs w:val="24"/>
        </w:rPr>
        <w:t>и</w:t>
      </w:r>
      <w:r w:rsidRPr="001A7A46">
        <w:rPr>
          <w:rFonts w:ascii="Times New Roman" w:hAnsi="Times New Roman"/>
          <w:bCs/>
          <w:sz w:val="24"/>
          <w:szCs w:val="24"/>
        </w:rPr>
        <w:t>т доход в виде арендных платежей. Часть фондов (оборудование) по мере физического и морального устаревания заменяется новым.</w:t>
      </w:r>
    </w:p>
    <w:p w14:paraId="727D388B" w14:textId="77777777" w:rsidR="00C60F92" w:rsidRPr="001A7A46" w:rsidRDefault="000857D3" w:rsidP="002D259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1A7A46">
        <w:rPr>
          <w:rFonts w:ascii="Times New Roman" w:hAnsi="Times New Roman"/>
          <w:bCs/>
          <w:sz w:val="24"/>
          <w:szCs w:val="24"/>
        </w:rPr>
        <w:t>Р</w:t>
      </w:r>
      <w:r w:rsidR="00C60F92" w:rsidRPr="001A7A46">
        <w:rPr>
          <w:rFonts w:ascii="Times New Roman" w:hAnsi="Times New Roman"/>
          <w:bCs/>
          <w:sz w:val="24"/>
          <w:szCs w:val="24"/>
        </w:rPr>
        <w:t>езультатами деятельности органов местного самоуправления, муниципальных учреждений за 20</w:t>
      </w:r>
      <w:r w:rsidR="009E018A" w:rsidRPr="001A7A46">
        <w:rPr>
          <w:rFonts w:ascii="Times New Roman" w:hAnsi="Times New Roman"/>
          <w:bCs/>
          <w:sz w:val="24"/>
          <w:szCs w:val="24"/>
        </w:rPr>
        <w:t>2</w:t>
      </w:r>
      <w:r w:rsidR="001A7A46" w:rsidRPr="001A7A46">
        <w:rPr>
          <w:rFonts w:ascii="Times New Roman" w:hAnsi="Times New Roman"/>
          <w:bCs/>
          <w:sz w:val="24"/>
          <w:szCs w:val="24"/>
        </w:rPr>
        <w:t>5</w:t>
      </w:r>
      <w:r w:rsidR="00C60F92" w:rsidRPr="001A7A46">
        <w:rPr>
          <w:rFonts w:ascii="Times New Roman" w:hAnsi="Times New Roman"/>
          <w:bCs/>
          <w:sz w:val="24"/>
          <w:szCs w:val="24"/>
        </w:rPr>
        <w:t xml:space="preserve"> год стали</w:t>
      </w:r>
      <w:r w:rsidRPr="001A7A46">
        <w:rPr>
          <w:rFonts w:ascii="Times New Roman" w:hAnsi="Times New Roman"/>
          <w:bCs/>
          <w:sz w:val="24"/>
          <w:szCs w:val="24"/>
        </w:rPr>
        <w:t xml:space="preserve"> следующие </w:t>
      </w:r>
      <w:r w:rsidR="00F86DF5" w:rsidRPr="001A7A46">
        <w:rPr>
          <w:rFonts w:ascii="Times New Roman" w:hAnsi="Times New Roman"/>
          <w:bCs/>
          <w:sz w:val="24"/>
          <w:szCs w:val="24"/>
        </w:rPr>
        <w:t xml:space="preserve">значимые и востребованные для населения </w:t>
      </w:r>
      <w:r w:rsidR="00646F38" w:rsidRPr="001A7A46">
        <w:rPr>
          <w:rFonts w:ascii="Times New Roman" w:hAnsi="Times New Roman"/>
          <w:bCs/>
          <w:sz w:val="24"/>
          <w:szCs w:val="24"/>
        </w:rPr>
        <w:t>округа</w:t>
      </w:r>
      <w:r w:rsidRPr="001A7A46">
        <w:rPr>
          <w:rFonts w:ascii="Times New Roman" w:hAnsi="Times New Roman"/>
          <w:bCs/>
          <w:sz w:val="24"/>
          <w:szCs w:val="24"/>
        </w:rPr>
        <w:t xml:space="preserve"> мероприятия</w:t>
      </w:r>
      <w:r w:rsidR="00C60F92" w:rsidRPr="001A7A46">
        <w:rPr>
          <w:rFonts w:ascii="Times New Roman" w:hAnsi="Times New Roman"/>
          <w:bCs/>
          <w:sz w:val="24"/>
          <w:szCs w:val="24"/>
        </w:rPr>
        <w:t>:</w:t>
      </w:r>
    </w:p>
    <w:p w14:paraId="48EF1818" w14:textId="77777777" w:rsidR="003D591E" w:rsidRPr="001A7A46" w:rsidRDefault="008B0064" w:rsidP="002D2593">
      <w:pPr>
        <w:pStyle w:val="a3"/>
        <w:numPr>
          <w:ilvl w:val="0"/>
          <w:numId w:val="2"/>
        </w:numPr>
        <w:spacing w:after="0"/>
        <w:ind w:left="0" w:firstLine="927"/>
        <w:jc w:val="both"/>
        <w:rPr>
          <w:rFonts w:ascii="Times New Roman" w:hAnsi="Times New Roman"/>
          <w:bCs/>
          <w:sz w:val="24"/>
          <w:szCs w:val="24"/>
        </w:rPr>
      </w:pPr>
      <w:r w:rsidRPr="001A7A46">
        <w:rPr>
          <w:rFonts w:ascii="Times New Roman" w:hAnsi="Times New Roman"/>
          <w:bCs/>
          <w:sz w:val="24"/>
          <w:szCs w:val="24"/>
        </w:rPr>
        <w:t xml:space="preserve">В рамках реализации </w:t>
      </w:r>
      <w:r w:rsidR="001A7A46" w:rsidRPr="001A7A46">
        <w:rPr>
          <w:rFonts w:ascii="Times New Roman" w:hAnsi="Times New Roman"/>
          <w:bCs/>
          <w:sz w:val="24"/>
          <w:szCs w:val="24"/>
        </w:rPr>
        <w:t>4</w:t>
      </w:r>
      <w:r w:rsidR="00171BAF" w:rsidRPr="001A7A46">
        <w:rPr>
          <w:rFonts w:ascii="Times New Roman" w:hAnsi="Times New Roman"/>
          <w:bCs/>
          <w:sz w:val="24"/>
          <w:szCs w:val="24"/>
        </w:rPr>
        <w:t xml:space="preserve"> </w:t>
      </w:r>
      <w:r w:rsidRPr="001A7A46">
        <w:rPr>
          <w:rFonts w:ascii="Times New Roman" w:hAnsi="Times New Roman"/>
          <w:bCs/>
          <w:sz w:val="24"/>
          <w:szCs w:val="24"/>
        </w:rPr>
        <w:t xml:space="preserve">проектов по </w:t>
      </w:r>
      <w:r w:rsidR="00E83E53" w:rsidRPr="001A7A46">
        <w:rPr>
          <w:rFonts w:ascii="Times New Roman" w:hAnsi="Times New Roman"/>
          <w:bCs/>
          <w:sz w:val="24"/>
          <w:szCs w:val="24"/>
        </w:rPr>
        <w:t xml:space="preserve">инициативному бюджетированию «Вам решать!» (проектов по </w:t>
      </w:r>
      <w:r w:rsidRPr="001A7A46">
        <w:rPr>
          <w:rFonts w:ascii="Times New Roman" w:hAnsi="Times New Roman"/>
          <w:bCs/>
          <w:sz w:val="24"/>
          <w:szCs w:val="24"/>
        </w:rPr>
        <w:t>поддержке местных инициатив</w:t>
      </w:r>
      <w:r w:rsidR="00E83E53" w:rsidRPr="001A7A46">
        <w:rPr>
          <w:rFonts w:ascii="Times New Roman" w:hAnsi="Times New Roman"/>
          <w:bCs/>
          <w:sz w:val="24"/>
          <w:szCs w:val="24"/>
        </w:rPr>
        <w:t>)</w:t>
      </w:r>
      <w:r w:rsidR="005B0282" w:rsidRPr="001A7A46">
        <w:rPr>
          <w:rFonts w:ascii="Times New Roman" w:hAnsi="Times New Roman"/>
          <w:bCs/>
          <w:sz w:val="24"/>
          <w:szCs w:val="24"/>
        </w:rPr>
        <w:t xml:space="preserve"> произведены</w:t>
      </w:r>
      <w:r w:rsidRPr="001A7A46">
        <w:rPr>
          <w:rFonts w:ascii="Times New Roman" w:hAnsi="Times New Roman"/>
          <w:bCs/>
          <w:sz w:val="24"/>
          <w:szCs w:val="24"/>
        </w:rPr>
        <w:t>:</w:t>
      </w:r>
    </w:p>
    <w:p w14:paraId="177C2444" w14:textId="77777777" w:rsidR="007D662A" w:rsidRPr="001A7A46" w:rsidRDefault="00072A7D" w:rsidP="002D259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A7A46">
        <w:rPr>
          <w:rFonts w:ascii="Times New Roman" w:hAnsi="Times New Roman"/>
          <w:bCs/>
          <w:sz w:val="24"/>
          <w:szCs w:val="24"/>
        </w:rPr>
        <w:t xml:space="preserve">- </w:t>
      </w:r>
      <w:r w:rsidR="001A7A46" w:rsidRPr="001A7A46">
        <w:rPr>
          <w:rFonts w:ascii="Times New Roman" w:hAnsi="Times New Roman"/>
          <w:bCs/>
          <w:sz w:val="24"/>
          <w:szCs w:val="24"/>
        </w:rPr>
        <w:t>Ремонт дороги по адресу: р.п.Дальнее Константиново пер.Новый и ул.Березовская</w:t>
      </w:r>
      <w:r w:rsidR="007D662A" w:rsidRPr="001A7A46">
        <w:rPr>
          <w:rFonts w:ascii="Times New Roman" w:hAnsi="Times New Roman"/>
          <w:bCs/>
          <w:sz w:val="24"/>
          <w:szCs w:val="24"/>
        </w:rPr>
        <w:t>,</w:t>
      </w:r>
    </w:p>
    <w:p w14:paraId="10880C7D" w14:textId="77777777" w:rsidR="007D662A" w:rsidRPr="001A7A46" w:rsidRDefault="007D662A" w:rsidP="002D259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A7A46">
        <w:rPr>
          <w:rFonts w:ascii="Times New Roman" w:hAnsi="Times New Roman"/>
          <w:bCs/>
          <w:sz w:val="24"/>
          <w:szCs w:val="24"/>
        </w:rPr>
        <w:t xml:space="preserve">- </w:t>
      </w:r>
      <w:r w:rsidR="001A7A46" w:rsidRPr="001A7A46">
        <w:rPr>
          <w:rFonts w:ascii="Times New Roman" w:hAnsi="Times New Roman"/>
          <w:bCs/>
          <w:sz w:val="24"/>
          <w:szCs w:val="24"/>
        </w:rPr>
        <w:t xml:space="preserve">Благоустройство территории у СДК </w:t>
      </w:r>
      <w:proofErr w:type="spellStart"/>
      <w:r w:rsidR="001A7A46" w:rsidRPr="001A7A46">
        <w:rPr>
          <w:rFonts w:ascii="Times New Roman" w:hAnsi="Times New Roman"/>
          <w:bCs/>
          <w:sz w:val="24"/>
          <w:szCs w:val="24"/>
        </w:rPr>
        <w:t>с.Сарлей</w:t>
      </w:r>
      <w:proofErr w:type="spellEnd"/>
      <w:r w:rsidRPr="001A7A46">
        <w:rPr>
          <w:rFonts w:ascii="Times New Roman" w:hAnsi="Times New Roman"/>
          <w:bCs/>
          <w:sz w:val="24"/>
          <w:szCs w:val="24"/>
        </w:rPr>
        <w:t>,</w:t>
      </w:r>
    </w:p>
    <w:p w14:paraId="4E53CB56" w14:textId="77777777" w:rsidR="007D662A" w:rsidRPr="001A7A46" w:rsidRDefault="007D662A" w:rsidP="002D259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A7A46">
        <w:rPr>
          <w:rFonts w:ascii="Times New Roman" w:hAnsi="Times New Roman"/>
          <w:bCs/>
          <w:sz w:val="24"/>
          <w:szCs w:val="24"/>
        </w:rPr>
        <w:t xml:space="preserve">- </w:t>
      </w:r>
      <w:r w:rsidR="001A7A46" w:rsidRPr="001A7A46">
        <w:rPr>
          <w:rFonts w:ascii="Times New Roman" w:hAnsi="Times New Roman"/>
          <w:bCs/>
          <w:sz w:val="24"/>
          <w:szCs w:val="24"/>
        </w:rPr>
        <w:t>Обустройство футбольного поля с.Богоявление</w:t>
      </w:r>
      <w:r w:rsidRPr="001A7A46">
        <w:rPr>
          <w:rFonts w:ascii="Times New Roman" w:hAnsi="Times New Roman"/>
          <w:bCs/>
          <w:sz w:val="24"/>
          <w:szCs w:val="24"/>
        </w:rPr>
        <w:t>,</w:t>
      </w:r>
    </w:p>
    <w:p w14:paraId="7FAC775B" w14:textId="786511E3" w:rsidR="007D662A" w:rsidRPr="001A7A46" w:rsidRDefault="007D662A" w:rsidP="002D259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A7A46">
        <w:rPr>
          <w:rFonts w:ascii="Times New Roman" w:hAnsi="Times New Roman"/>
          <w:bCs/>
          <w:sz w:val="24"/>
          <w:szCs w:val="24"/>
        </w:rPr>
        <w:t xml:space="preserve">- </w:t>
      </w:r>
      <w:r w:rsidR="001A7A46" w:rsidRPr="001A7A46">
        <w:rPr>
          <w:rFonts w:ascii="Times New Roman" w:hAnsi="Times New Roman"/>
          <w:bCs/>
          <w:sz w:val="24"/>
          <w:szCs w:val="24"/>
        </w:rPr>
        <w:t xml:space="preserve">Устройство универсальной спортивной площадки </w:t>
      </w:r>
      <w:proofErr w:type="spellStart"/>
      <w:r w:rsidR="001A7A46" w:rsidRPr="001A7A46">
        <w:rPr>
          <w:rFonts w:ascii="Times New Roman" w:hAnsi="Times New Roman"/>
          <w:bCs/>
          <w:sz w:val="24"/>
          <w:szCs w:val="24"/>
        </w:rPr>
        <w:t>с.Малая</w:t>
      </w:r>
      <w:proofErr w:type="spellEnd"/>
      <w:r w:rsidR="001A7A46" w:rsidRPr="001A7A4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7A46" w:rsidRPr="001A7A46">
        <w:rPr>
          <w:rFonts w:ascii="Times New Roman" w:hAnsi="Times New Roman"/>
          <w:bCs/>
          <w:sz w:val="24"/>
          <w:szCs w:val="24"/>
        </w:rPr>
        <w:t>Пица</w:t>
      </w:r>
      <w:proofErr w:type="spellEnd"/>
      <w:r w:rsidR="00825328">
        <w:rPr>
          <w:rFonts w:ascii="Times New Roman" w:hAnsi="Times New Roman"/>
          <w:bCs/>
          <w:sz w:val="24"/>
          <w:szCs w:val="24"/>
        </w:rPr>
        <w:t>;</w:t>
      </w:r>
    </w:p>
    <w:p w14:paraId="166BEB73" w14:textId="6BE4DCA4" w:rsidR="00553CD0" w:rsidRPr="001A7A46" w:rsidRDefault="002A182F" w:rsidP="002D2593">
      <w:pPr>
        <w:pStyle w:val="a3"/>
        <w:numPr>
          <w:ilvl w:val="0"/>
          <w:numId w:val="2"/>
        </w:numPr>
        <w:spacing w:after="0"/>
        <w:ind w:left="0" w:firstLine="927"/>
        <w:jc w:val="both"/>
        <w:rPr>
          <w:rFonts w:ascii="Times New Roman" w:hAnsi="Times New Roman"/>
          <w:bCs/>
          <w:sz w:val="24"/>
          <w:szCs w:val="24"/>
        </w:rPr>
      </w:pPr>
      <w:r w:rsidRPr="001A7A46">
        <w:rPr>
          <w:rFonts w:ascii="Times New Roman" w:hAnsi="Times New Roman"/>
          <w:bCs/>
          <w:sz w:val="24"/>
          <w:szCs w:val="24"/>
        </w:rPr>
        <w:t>В рамках поддержки государственных программ субъектов Российской Федерации и муниципальных программ формирования современной городской среды</w:t>
      </w:r>
      <w:r w:rsidR="00D473FC" w:rsidRPr="001A7A46">
        <w:rPr>
          <w:rFonts w:ascii="Times New Roman" w:hAnsi="Times New Roman"/>
          <w:bCs/>
          <w:sz w:val="24"/>
          <w:szCs w:val="24"/>
        </w:rPr>
        <w:t xml:space="preserve"> (Национальный проект «</w:t>
      </w:r>
      <w:r w:rsidR="004D3F4B">
        <w:rPr>
          <w:rFonts w:ascii="Times New Roman" w:hAnsi="Times New Roman"/>
          <w:bCs/>
          <w:sz w:val="24"/>
          <w:szCs w:val="24"/>
        </w:rPr>
        <w:t>Инфраструктура для жизни</w:t>
      </w:r>
      <w:r w:rsidR="00D473FC" w:rsidRPr="001A7A46">
        <w:rPr>
          <w:rFonts w:ascii="Times New Roman" w:hAnsi="Times New Roman"/>
          <w:bCs/>
          <w:sz w:val="24"/>
          <w:szCs w:val="24"/>
        </w:rPr>
        <w:t>»)</w:t>
      </w:r>
      <w:r w:rsidRPr="001A7A46">
        <w:rPr>
          <w:rFonts w:ascii="Times New Roman" w:hAnsi="Times New Roman"/>
          <w:bCs/>
          <w:sz w:val="24"/>
          <w:szCs w:val="24"/>
        </w:rPr>
        <w:t xml:space="preserve"> </w:t>
      </w:r>
      <w:r w:rsidR="00D473FC" w:rsidRPr="001A7A46">
        <w:rPr>
          <w:rFonts w:ascii="Times New Roman" w:hAnsi="Times New Roman"/>
          <w:bCs/>
          <w:sz w:val="24"/>
          <w:szCs w:val="24"/>
        </w:rPr>
        <w:t>осуществлено</w:t>
      </w:r>
      <w:r w:rsidR="00E53EAD" w:rsidRPr="001A7A46">
        <w:rPr>
          <w:rFonts w:ascii="Times New Roman" w:hAnsi="Times New Roman"/>
          <w:bCs/>
          <w:sz w:val="24"/>
          <w:szCs w:val="24"/>
        </w:rPr>
        <w:t xml:space="preserve"> </w:t>
      </w:r>
      <w:r w:rsidR="001A7A46" w:rsidRPr="001A7A46">
        <w:rPr>
          <w:rFonts w:ascii="Times New Roman" w:hAnsi="Times New Roman"/>
          <w:bCs/>
          <w:sz w:val="24"/>
          <w:szCs w:val="24"/>
        </w:rPr>
        <w:t>благоустройство сквера у Дома Культуры в с.Богоявление Дальнеконстантиновского муниципального округа Нижегородской области</w:t>
      </w:r>
      <w:r w:rsidR="00825328">
        <w:rPr>
          <w:rFonts w:ascii="Times New Roman" w:hAnsi="Times New Roman"/>
          <w:bCs/>
          <w:sz w:val="24"/>
          <w:szCs w:val="24"/>
        </w:rPr>
        <w:t>;</w:t>
      </w:r>
    </w:p>
    <w:p w14:paraId="45346B53" w14:textId="77777777" w:rsidR="00FC0911" w:rsidRPr="001A7A46" w:rsidRDefault="000857D3" w:rsidP="002D2593">
      <w:pPr>
        <w:pStyle w:val="a3"/>
        <w:numPr>
          <w:ilvl w:val="0"/>
          <w:numId w:val="2"/>
        </w:numPr>
        <w:spacing w:after="0"/>
        <w:ind w:left="0" w:firstLine="927"/>
        <w:jc w:val="both"/>
        <w:rPr>
          <w:rFonts w:ascii="Times New Roman" w:hAnsi="Times New Roman"/>
          <w:bCs/>
          <w:sz w:val="24"/>
          <w:szCs w:val="24"/>
        </w:rPr>
      </w:pPr>
      <w:r w:rsidRPr="001A7A46">
        <w:rPr>
          <w:rFonts w:ascii="Times New Roman" w:hAnsi="Times New Roman"/>
          <w:bCs/>
          <w:sz w:val="24"/>
          <w:szCs w:val="24"/>
        </w:rPr>
        <w:t xml:space="preserve">В рамках </w:t>
      </w:r>
      <w:r w:rsidR="00967388" w:rsidRPr="001A7A46">
        <w:rPr>
          <w:rFonts w:ascii="Times New Roman" w:hAnsi="Times New Roman"/>
          <w:bCs/>
          <w:sz w:val="24"/>
          <w:szCs w:val="24"/>
        </w:rPr>
        <w:t>муниципальной программы «</w:t>
      </w:r>
      <w:r w:rsidR="00E53EAD" w:rsidRPr="001A7A46">
        <w:rPr>
          <w:rFonts w:ascii="Times New Roman" w:hAnsi="Times New Roman"/>
          <w:bCs/>
          <w:sz w:val="24"/>
          <w:szCs w:val="24"/>
        </w:rPr>
        <w:t>Повышение качества жизни населения Дальнеконстантиновского муниципального округа Нижегородской области</w:t>
      </w:r>
      <w:r w:rsidR="00967388" w:rsidRPr="001A7A46">
        <w:rPr>
          <w:rFonts w:ascii="Times New Roman" w:hAnsi="Times New Roman"/>
          <w:bCs/>
          <w:sz w:val="24"/>
          <w:szCs w:val="24"/>
        </w:rPr>
        <w:t>»</w:t>
      </w:r>
      <w:r w:rsidR="00FC0911" w:rsidRPr="001A7A46">
        <w:rPr>
          <w:rFonts w:ascii="Times New Roman" w:hAnsi="Times New Roman"/>
          <w:sz w:val="24"/>
          <w:szCs w:val="24"/>
        </w:rPr>
        <w:t xml:space="preserve">: </w:t>
      </w:r>
    </w:p>
    <w:p w14:paraId="0706331C" w14:textId="38D6A5DE" w:rsidR="00027727" w:rsidRPr="00867E61" w:rsidRDefault="00DC233A" w:rsidP="002D2593">
      <w:pPr>
        <w:pStyle w:val="a3"/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A7A46">
        <w:rPr>
          <w:rFonts w:ascii="Times New Roman" w:hAnsi="Times New Roman"/>
          <w:bCs/>
          <w:sz w:val="24"/>
          <w:szCs w:val="24"/>
        </w:rPr>
        <w:t xml:space="preserve">- </w:t>
      </w:r>
      <w:r w:rsidR="00027727" w:rsidRPr="001A7A46">
        <w:rPr>
          <w:rFonts w:ascii="Times New Roman" w:hAnsi="Times New Roman"/>
          <w:sz w:val="24"/>
          <w:szCs w:val="24"/>
        </w:rPr>
        <w:t xml:space="preserve">продолжаются </w:t>
      </w:r>
      <w:r w:rsidR="00027727" w:rsidRPr="001A7A46">
        <w:rPr>
          <w:rFonts w:ascii="Times New Roman" w:hAnsi="Times New Roman"/>
          <w:bCs/>
          <w:sz w:val="24"/>
          <w:szCs w:val="24"/>
        </w:rPr>
        <w:t>мероприятия по переселению граждан из аварийного жилого фонда</w:t>
      </w:r>
      <w:r w:rsidR="004D3F4B">
        <w:rPr>
          <w:rFonts w:ascii="Times New Roman" w:hAnsi="Times New Roman"/>
          <w:bCs/>
          <w:sz w:val="24"/>
          <w:szCs w:val="24"/>
        </w:rPr>
        <w:t xml:space="preserve"> (</w:t>
      </w:r>
      <w:r w:rsidR="004D3F4B" w:rsidRPr="001A7A46">
        <w:rPr>
          <w:rFonts w:ascii="Times New Roman" w:hAnsi="Times New Roman"/>
          <w:bCs/>
          <w:sz w:val="24"/>
          <w:szCs w:val="24"/>
        </w:rPr>
        <w:t>Национальный проект «</w:t>
      </w:r>
      <w:r w:rsidR="004D3F4B">
        <w:rPr>
          <w:rFonts w:ascii="Times New Roman" w:hAnsi="Times New Roman"/>
          <w:bCs/>
          <w:sz w:val="24"/>
          <w:szCs w:val="24"/>
        </w:rPr>
        <w:t>Инфраструктура для жизни</w:t>
      </w:r>
      <w:r w:rsidR="004D3F4B" w:rsidRPr="001A7A46">
        <w:rPr>
          <w:rFonts w:ascii="Times New Roman" w:hAnsi="Times New Roman"/>
          <w:bCs/>
          <w:sz w:val="24"/>
          <w:szCs w:val="24"/>
        </w:rPr>
        <w:t>»</w:t>
      </w:r>
      <w:r w:rsidR="004D3F4B">
        <w:rPr>
          <w:rFonts w:ascii="Times New Roman" w:hAnsi="Times New Roman"/>
          <w:bCs/>
          <w:sz w:val="24"/>
          <w:szCs w:val="24"/>
        </w:rPr>
        <w:t>, Региональный проект «Жилье»</w:t>
      </w:r>
      <w:r w:rsidR="004D3F4B" w:rsidRPr="001A7A46">
        <w:rPr>
          <w:rFonts w:ascii="Times New Roman" w:hAnsi="Times New Roman"/>
          <w:bCs/>
          <w:sz w:val="24"/>
          <w:szCs w:val="24"/>
        </w:rPr>
        <w:t>)</w:t>
      </w:r>
      <w:r w:rsidR="00027727" w:rsidRPr="001A7A46">
        <w:rPr>
          <w:rFonts w:ascii="Times New Roman" w:hAnsi="Times New Roman"/>
          <w:bCs/>
          <w:sz w:val="24"/>
          <w:szCs w:val="24"/>
        </w:rPr>
        <w:t>: в 202</w:t>
      </w:r>
      <w:r w:rsidR="001A7A46" w:rsidRPr="001A7A46">
        <w:rPr>
          <w:rFonts w:ascii="Times New Roman" w:hAnsi="Times New Roman"/>
          <w:bCs/>
          <w:sz w:val="24"/>
          <w:szCs w:val="24"/>
        </w:rPr>
        <w:t>5</w:t>
      </w:r>
      <w:r w:rsidR="00027727" w:rsidRPr="001A7A46">
        <w:rPr>
          <w:rFonts w:ascii="Times New Roman" w:hAnsi="Times New Roman"/>
          <w:bCs/>
          <w:sz w:val="24"/>
          <w:szCs w:val="24"/>
        </w:rPr>
        <w:t xml:space="preserve"> году </w:t>
      </w:r>
      <w:r w:rsidR="00BF3693" w:rsidRPr="001A7A46">
        <w:rPr>
          <w:rFonts w:ascii="Times New Roman" w:hAnsi="Times New Roman"/>
          <w:bCs/>
          <w:sz w:val="24"/>
          <w:szCs w:val="24"/>
        </w:rPr>
        <w:t>муниципалитетом при участии, в том числе, средств области и ППК "Фонд развития территорий"</w:t>
      </w:r>
      <w:r w:rsidR="00867E61">
        <w:rPr>
          <w:rFonts w:ascii="Times New Roman" w:hAnsi="Times New Roman"/>
          <w:bCs/>
          <w:sz w:val="24"/>
          <w:szCs w:val="24"/>
        </w:rPr>
        <w:t>:</w:t>
      </w:r>
      <w:r w:rsidR="00BF3693" w:rsidRPr="001A7A46">
        <w:rPr>
          <w:rFonts w:ascii="Times New Roman" w:hAnsi="Times New Roman"/>
          <w:bCs/>
          <w:sz w:val="24"/>
          <w:szCs w:val="24"/>
        </w:rPr>
        <w:t xml:space="preserve"> </w:t>
      </w:r>
      <w:r w:rsidR="00BF3693" w:rsidRPr="00867E61">
        <w:rPr>
          <w:rFonts w:ascii="Times New Roman" w:hAnsi="Times New Roman"/>
          <w:bCs/>
          <w:sz w:val="24"/>
          <w:szCs w:val="24"/>
        </w:rPr>
        <w:t>приобретен</w:t>
      </w:r>
      <w:r w:rsidR="00867E61" w:rsidRPr="00867E61">
        <w:rPr>
          <w:rFonts w:ascii="Times New Roman" w:hAnsi="Times New Roman"/>
          <w:bCs/>
          <w:sz w:val="24"/>
          <w:szCs w:val="24"/>
        </w:rPr>
        <w:t>а</w:t>
      </w:r>
      <w:r w:rsidR="00BF3693" w:rsidRPr="00867E61">
        <w:rPr>
          <w:rFonts w:ascii="Times New Roman" w:hAnsi="Times New Roman"/>
          <w:bCs/>
          <w:sz w:val="24"/>
          <w:szCs w:val="24"/>
        </w:rPr>
        <w:t xml:space="preserve"> </w:t>
      </w:r>
      <w:r w:rsidR="00867E61" w:rsidRPr="00867E61">
        <w:rPr>
          <w:rFonts w:ascii="Times New Roman" w:hAnsi="Times New Roman"/>
          <w:bCs/>
          <w:sz w:val="24"/>
          <w:szCs w:val="24"/>
        </w:rPr>
        <w:t>1</w:t>
      </w:r>
      <w:r w:rsidR="00BF3693" w:rsidRPr="00867E61">
        <w:rPr>
          <w:rFonts w:ascii="Times New Roman" w:hAnsi="Times New Roman"/>
          <w:bCs/>
          <w:sz w:val="24"/>
          <w:szCs w:val="24"/>
        </w:rPr>
        <w:t xml:space="preserve"> квартир</w:t>
      </w:r>
      <w:r w:rsidR="00867E61" w:rsidRPr="00867E61">
        <w:rPr>
          <w:rFonts w:ascii="Times New Roman" w:hAnsi="Times New Roman"/>
          <w:bCs/>
          <w:sz w:val="24"/>
          <w:szCs w:val="24"/>
        </w:rPr>
        <w:t>а</w:t>
      </w:r>
      <w:r w:rsidR="00BF3693" w:rsidRPr="00867E61">
        <w:rPr>
          <w:rFonts w:ascii="Times New Roman" w:hAnsi="Times New Roman"/>
          <w:bCs/>
          <w:sz w:val="24"/>
          <w:szCs w:val="24"/>
        </w:rPr>
        <w:t xml:space="preserve"> в р.п. Дальнее Константиново</w:t>
      </w:r>
      <w:r w:rsidR="00867E61" w:rsidRPr="00867E61">
        <w:rPr>
          <w:rFonts w:ascii="Times New Roman" w:hAnsi="Times New Roman"/>
          <w:bCs/>
          <w:sz w:val="24"/>
          <w:szCs w:val="24"/>
        </w:rPr>
        <w:t xml:space="preserve"> на вторичном рынке и</w:t>
      </w:r>
      <w:r w:rsidR="00BF3693" w:rsidRPr="00867E61">
        <w:rPr>
          <w:rFonts w:ascii="Times New Roman" w:hAnsi="Times New Roman"/>
          <w:bCs/>
          <w:sz w:val="24"/>
          <w:szCs w:val="24"/>
        </w:rPr>
        <w:t xml:space="preserve"> </w:t>
      </w:r>
      <w:r w:rsidR="00867E61">
        <w:rPr>
          <w:rFonts w:ascii="Times New Roman" w:hAnsi="Times New Roman"/>
          <w:bCs/>
          <w:sz w:val="24"/>
          <w:szCs w:val="24"/>
        </w:rPr>
        <w:t xml:space="preserve">во вновь построенных домах приобретено </w:t>
      </w:r>
      <w:r w:rsidR="00867E61" w:rsidRPr="00867E61">
        <w:rPr>
          <w:rFonts w:ascii="Times New Roman" w:hAnsi="Times New Roman"/>
          <w:bCs/>
          <w:sz w:val="24"/>
          <w:szCs w:val="24"/>
        </w:rPr>
        <w:t>15</w:t>
      </w:r>
      <w:r w:rsidR="00027727" w:rsidRPr="00867E61">
        <w:rPr>
          <w:rFonts w:ascii="Times New Roman" w:hAnsi="Times New Roman"/>
          <w:bCs/>
          <w:sz w:val="24"/>
          <w:szCs w:val="24"/>
        </w:rPr>
        <w:t xml:space="preserve"> квартир в </w:t>
      </w:r>
      <w:r w:rsidR="00BF3693" w:rsidRPr="00867E61">
        <w:rPr>
          <w:rFonts w:ascii="Times New Roman" w:hAnsi="Times New Roman"/>
          <w:bCs/>
          <w:sz w:val="24"/>
          <w:szCs w:val="24"/>
        </w:rPr>
        <w:t>с. Тепелево</w:t>
      </w:r>
      <w:r w:rsidR="00867E61" w:rsidRPr="00867E61">
        <w:rPr>
          <w:rFonts w:ascii="Times New Roman" w:hAnsi="Times New Roman"/>
          <w:bCs/>
          <w:sz w:val="24"/>
          <w:szCs w:val="24"/>
        </w:rPr>
        <w:t xml:space="preserve"> </w:t>
      </w:r>
      <w:r w:rsidR="00BF3693" w:rsidRPr="00867E61">
        <w:rPr>
          <w:rFonts w:ascii="Times New Roman" w:hAnsi="Times New Roman"/>
          <w:bCs/>
          <w:sz w:val="24"/>
          <w:szCs w:val="24"/>
        </w:rPr>
        <w:t xml:space="preserve">и  12 квартир в д. </w:t>
      </w:r>
      <w:proofErr w:type="spellStart"/>
      <w:r w:rsidR="00BF3693" w:rsidRPr="00867E61">
        <w:rPr>
          <w:rFonts w:ascii="Times New Roman" w:hAnsi="Times New Roman"/>
          <w:bCs/>
          <w:sz w:val="24"/>
          <w:szCs w:val="24"/>
        </w:rPr>
        <w:t>Лазазей</w:t>
      </w:r>
      <w:proofErr w:type="spellEnd"/>
      <w:r w:rsidR="00BF3693" w:rsidRPr="00867E61">
        <w:rPr>
          <w:rFonts w:ascii="Times New Roman" w:hAnsi="Times New Roman"/>
          <w:bCs/>
          <w:sz w:val="24"/>
          <w:szCs w:val="24"/>
        </w:rPr>
        <w:t xml:space="preserve"> </w:t>
      </w:r>
      <w:r w:rsidR="00027727" w:rsidRPr="00867E61">
        <w:rPr>
          <w:rFonts w:ascii="Times New Roman" w:hAnsi="Times New Roman"/>
          <w:bCs/>
          <w:sz w:val="24"/>
          <w:szCs w:val="24"/>
        </w:rPr>
        <w:t xml:space="preserve">Дальнеконстантиновского </w:t>
      </w:r>
      <w:r w:rsidR="0052280D" w:rsidRPr="00867E61">
        <w:rPr>
          <w:rFonts w:ascii="Times New Roman" w:hAnsi="Times New Roman"/>
          <w:bCs/>
          <w:sz w:val="24"/>
          <w:szCs w:val="24"/>
        </w:rPr>
        <w:t>округа</w:t>
      </w:r>
      <w:r w:rsidR="00867E61">
        <w:rPr>
          <w:rFonts w:ascii="Times New Roman" w:hAnsi="Times New Roman"/>
          <w:bCs/>
          <w:sz w:val="24"/>
          <w:szCs w:val="24"/>
        </w:rPr>
        <w:t xml:space="preserve">. Кроме того, </w:t>
      </w:r>
      <w:r w:rsidR="00867E61" w:rsidRPr="00867E61">
        <w:rPr>
          <w:rFonts w:ascii="Times New Roman" w:hAnsi="Times New Roman"/>
          <w:bCs/>
          <w:sz w:val="24"/>
          <w:szCs w:val="24"/>
        </w:rPr>
        <w:t>выплачен</w:t>
      </w:r>
      <w:r w:rsidR="00867E61">
        <w:rPr>
          <w:rFonts w:ascii="Times New Roman" w:hAnsi="Times New Roman"/>
          <w:bCs/>
          <w:sz w:val="24"/>
          <w:szCs w:val="24"/>
        </w:rPr>
        <w:t>а компенсация стоимости</w:t>
      </w:r>
      <w:r w:rsidR="00867E61" w:rsidRPr="00867E61">
        <w:rPr>
          <w:rFonts w:ascii="Times New Roman" w:hAnsi="Times New Roman"/>
          <w:bCs/>
          <w:sz w:val="24"/>
          <w:szCs w:val="24"/>
        </w:rPr>
        <w:t xml:space="preserve"> по соглашению об изъятии недвижимости 1 человеку</w:t>
      </w:r>
      <w:r w:rsidR="00825328">
        <w:rPr>
          <w:rFonts w:ascii="Times New Roman" w:hAnsi="Times New Roman"/>
          <w:bCs/>
          <w:sz w:val="24"/>
          <w:szCs w:val="24"/>
        </w:rPr>
        <w:t>,</w:t>
      </w:r>
    </w:p>
    <w:p w14:paraId="13E3787D" w14:textId="0393A3C8" w:rsidR="00AA663F" w:rsidRPr="00867E61" w:rsidRDefault="00AA663F" w:rsidP="002D2593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7E61">
        <w:rPr>
          <w:rFonts w:ascii="Times New Roman" w:hAnsi="Times New Roman"/>
          <w:sz w:val="24"/>
          <w:szCs w:val="24"/>
        </w:rPr>
        <w:t xml:space="preserve">- приобретены </w:t>
      </w:r>
      <w:r w:rsidR="0005565A" w:rsidRPr="00867E61">
        <w:rPr>
          <w:rFonts w:ascii="Times New Roman" w:hAnsi="Times New Roman"/>
          <w:sz w:val="24"/>
          <w:szCs w:val="24"/>
        </w:rPr>
        <w:t>1</w:t>
      </w:r>
      <w:r w:rsidR="00867E61" w:rsidRPr="00867E61">
        <w:rPr>
          <w:rFonts w:ascii="Times New Roman" w:hAnsi="Times New Roman"/>
          <w:sz w:val="24"/>
          <w:szCs w:val="24"/>
        </w:rPr>
        <w:t>8</w:t>
      </w:r>
      <w:r w:rsidRPr="00867E61">
        <w:rPr>
          <w:rFonts w:ascii="Times New Roman" w:hAnsi="Times New Roman"/>
          <w:sz w:val="24"/>
          <w:szCs w:val="24"/>
        </w:rPr>
        <w:t xml:space="preserve"> квартир для детей-сирот</w:t>
      </w:r>
      <w:r w:rsidR="00825328">
        <w:rPr>
          <w:rFonts w:ascii="Times New Roman" w:hAnsi="Times New Roman"/>
          <w:sz w:val="24"/>
          <w:szCs w:val="24"/>
        </w:rPr>
        <w:t>,</w:t>
      </w:r>
    </w:p>
    <w:p w14:paraId="1892198C" w14:textId="1E6D91E4" w:rsidR="009F6318" w:rsidRPr="00D60302" w:rsidRDefault="009F6318" w:rsidP="002D259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302">
        <w:rPr>
          <w:rFonts w:ascii="Times New Roman" w:hAnsi="Times New Roman" w:cs="Times New Roman"/>
          <w:sz w:val="24"/>
          <w:szCs w:val="24"/>
        </w:rPr>
        <w:t xml:space="preserve">- в рамках соглашения </w:t>
      </w:r>
      <w:r>
        <w:rPr>
          <w:rFonts w:ascii="Times New Roman" w:hAnsi="Times New Roman" w:cs="Times New Roman"/>
          <w:sz w:val="24"/>
          <w:szCs w:val="24"/>
        </w:rPr>
        <w:t>с областью произведен ремонт</w:t>
      </w:r>
      <w:r w:rsidRPr="00D603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9F6318">
        <w:rPr>
          <w:rFonts w:ascii="Times New Roman" w:hAnsi="Times New Roman" w:cs="Times New Roman"/>
          <w:sz w:val="24"/>
          <w:szCs w:val="24"/>
        </w:rPr>
        <w:t>дворовых проездов</w:t>
      </w:r>
      <w:r>
        <w:rPr>
          <w:rFonts w:ascii="Times New Roman" w:hAnsi="Times New Roman" w:cs="Times New Roman"/>
          <w:sz w:val="24"/>
          <w:szCs w:val="24"/>
        </w:rPr>
        <w:t xml:space="preserve"> в р.п.Дальнее Константиново (ул. Мира, дома 2,</w:t>
      </w:r>
      <w:r w:rsidR="00194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 w:rsidR="00194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5;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ул.Кочина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4233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>39</w:t>
      </w:r>
      <w:r w:rsidR="00EF58B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41)</w:t>
      </w:r>
      <w:r w:rsidR="00EF71DB">
        <w:rPr>
          <w:rFonts w:ascii="Times New Roman" w:hAnsi="Times New Roman" w:cs="Times New Roman"/>
          <w:sz w:val="24"/>
          <w:szCs w:val="24"/>
        </w:rPr>
        <w:t>,</w:t>
      </w:r>
      <w:r w:rsidRPr="00D60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AC3EF" w14:textId="6C82ABE5" w:rsidR="00A96523" w:rsidRPr="00D60302" w:rsidRDefault="00AA663F" w:rsidP="002D259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302">
        <w:rPr>
          <w:rFonts w:ascii="Times New Roman" w:hAnsi="Times New Roman" w:cs="Times New Roman"/>
          <w:sz w:val="24"/>
          <w:szCs w:val="24"/>
        </w:rPr>
        <w:t xml:space="preserve">- </w:t>
      </w:r>
      <w:r w:rsidR="009F6318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D60302">
        <w:rPr>
          <w:rFonts w:ascii="Times New Roman" w:hAnsi="Times New Roman" w:cs="Times New Roman"/>
          <w:sz w:val="24"/>
          <w:szCs w:val="24"/>
        </w:rPr>
        <w:t xml:space="preserve">с участием областных средств в рамках соглашения отремонтированы следующие дорожные объекты: </w:t>
      </w:r>
    </w:p>
    <w:p w14:paraId="446B8AE1" w14:textId="5B21AD98" w:rsidR="00D60302" w:rsidRPr="00EF71DB" w:rsidRDefault="00EF71DB" w:rsidP="002D2593">
      <w:pPr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* </w:t>
      </w:r>
      <w:r w:rsidR="00D60302" w:rsidRPr="00EF71DB">
        <w:rPr>
          <w:rFonts w:ascii="Times New Roman" w:hAnsi="Times New Roman" w:cs="Times New Roman"/>
          <w:bCs/>
        </w:rPr>
        <w:t>«</w:t>
      </w:r>
      <w:bookmarkStart w:id="0" w:name="_Hlk200013787"/>
      <w:r w:rsidR="00D60302" w:rsidRPr="00EF71DB">
        <w:rPr>
          <w:rFonts w:ascii="Times New Roman" w:hAnsi="Times New Roman" w:cs="Times New Roman"/>
          <w:bCs/>
        </w:rPr>
        <w:t>Р</w:t>
      </w:r>
      <w:r w:rsidR="00D60302" w:rsidRPr="00EF71DB">
        <w:rPr>
          <w:rFonts w:ascii="Times New Roman" w:hAnsi="Times New Roman" w:cs="Times New Roman"/>
          <w:lang w:eastAsia="ru-RU"/>
        </w:rPr>
        <w:t>емонт автомобильной дороги общего пользования местного значения: 22 230 551 ОП МП 052 ул. Кочина р. п. Дальнее Константиново Дальнеконстантиновского муниципального округа Нижегородской области км 0+483 – км 0+750»</w:t>
      </w:r>
      <w:bookmarkEnd w:id="0"/>
      <w:r w:rsidR="00194233" w:rsidRPr="00EF71DB">
        <w:rPr>
          <w:rFonts w:ascii="Times New Roman" w:hAnsi="Times New Roman" w:cs="Times New Roman"/>
          <w:lang w:eastAsia="ru-RU"/>
        </w:rPr>
        <w:t>,</w:t>
      </w:r>
    </w:p>
    <w:p w14:paraId="6CBBB885" w14:textId="682A8011" w:rsidR="00A32A93" w:rsidRPr="00A32A93" w:rsidRDefault="00EF71DB" w:rsidP="002D2593">
      <w:pPr>
        <w:pStyle w:val="a3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* </w:t>
      </w:r>
      <w:r w:rsidR="00A32A93">
        <w:rPr>
          <w:rFonts w:ascii="Times New Roman" w:hAnsi="Times New Roman" w:cs="Times New Roman"/>
          <w:bCs/>
        </w:rPr>
        <w:t>«</w:t>
      </w:r>
      <w:bookmarkStart w:id="1" w:name="_Hlk200031172"/>
      <w:r w:rsidR="00A32A93">
        <w:rPr>
          <w:rFonts w:ascii="Times New Roman" w:hAnsi="Times New Roman" w:cs="Times New Roman"/>
          <w:bCs/>
        </w:rPr>
        <w:t>Р</w:t>
      </w:r>
      <w:r w:rsidR="00A32A93">
        <w:rPr>
          <w:rFonts w:ascii="Times New Roman" w:hAnsi="Times New Roman" w:cs="Times New Roman"/>
          <w:lang w:eastAsia="ru-RU"/>
        </w:rPr>
        <w:t>емонт автомобильной дороги общего пользования местного значения: 22 230 551 ОП МП 042 пер. Солнечный р. п. Дальнее Константиново Дальнеконстантиновского муниципального округа Нижегородской области км 0+000 – км 0+300»</w:t>
      </w:r>
      <w:r w:rsidR="00194233">
        <w:rPr>
          <w:rFonts w:ascii="Times New Roman" w:hAnsi="Times New Roman" w:cs="Times New Roman"/>
          <w:lang w:eastAsia="ru-RU"/>
        </w:rPr>
        <w:t>.</w:t>
      </w:r>
      <w:r w:rsidR="00A32A93">
        <w:rPr>
          <w:rFonts w:ascii="Times New Roman" w:hAnsi="Times New Roman" w:cs="Times New Roman"/>
          <w:lang w:eastAsia="ru-RU"/>
        </w:rPr>
        <w:t xml:space="preserve"> </w:t>
      </w:r>
      <w:bookmarkStart w:id="2" w:name="_Hlk127884570"/>
      <w:bookmarkStart w:id="3" w:name="_Hlk157677038"/>
      <w:r w:rsidR="00A32A93">
        <w:rPr>
          <w:rFonts w:ascii="Times New Roman" w:eastAsia="Calibri" w:hAnsi="Times New Roman" w:cs="Times New Roman"/>
          <w:bCs/>
        </w:rPr>
        <w:t xml:space="preserve"> </w:t>
      </w:r>
      <w:bookmarkEnd w:id="1"/>
      <w:bookmarkEnd w:id="2"/>
      <w:bookmarkEnd w:id="3"/>
    </w:p>
    <w:p w14:paraId="78A2BDE6" w14:textId="413C96E7" w:rsidR="00AA663F" w:rsidRPr="00E404D8" w:rsidRDefault="0052280D" w:rsidP="002D259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4D8">
        <w:rPr>
          <w:rFonts w:ascii="Times New Roman" w:hAnsi="Times New Roman" w:cs="Times New Roman"/>
          <w:sz w:val="24"/>
          <w:szCs w:val="24"/>
        </w:rPr>
        <w:t xml:space="preserve">Общая протяженность отремонтированных дорог </w:t>
      </w:r>
      <w:r w:rsidR="00E404D8" w:rsidRPr="00E404D8">
        <w:rPr>
          <w:rFonts w:ascii="Times New Roman" w:hAnsi="Times New Roman" w:cs="Times New Roman"/>
          <w:sz w:val="24"/>
          <w:szCs w:val="24"/>
        </w:rPr>
        <w:t>0</w:t>
      </w:r>
      <w:r w:rsidRPr="00E404D8">
        <w:rPr>
          <w:rFonts w:ascii="Times New Roman" w:hAnsi="Times New Roman" w:cs="Times New Roman"/>
          <w:sz w:val="24"/>
          <w:szCs w:val="24"/>
        </w:rPr>
        <w:t>,</w:t>
      </w:r>
      <w:r w:rsidR="00E404D8" w:rsidRPr="00E404D8">
        <w:rPr>
          <w:rFonts w:ascii="Times New Roman" w:hAnsi="Times New Roman" w:cs="Times New Roman"/>
          <w:sz w:val="24"/>
          <w:szCs w:val="24"/>
        </w:rPr>
        <w:t>567</w:t>
      </w:r>
      <w:r w:rsidRPr="00E404D8">
        <w:rPr>
          <w:rFonts w:ascii="Times New Roman" w:hAnsi="Times New Roman" w:cs="Times New Roman"/>
          <w:sz w:val="24"/>
          <w:szCs w:val="24"/>
        </w:rPr>
        <w:t xml:space="preserve"> км</w:t>
      </w:r>
      <w:r w:rsidR="00CA71CB">
        <w:rPr>
          <w:rFonts w:ascii="Times New Roman" w:hAnsi="Times New Roman" w:cs="Times New Roman"/>
          <w:sz w:val="24"/>
          <w:szCs w:val="24"/>
        </w:rPr>
        <w:t>,</w:t>
      </w:r>
    </w:p>
    <w:p w14:paraId="5325B4D9" w14:textId="77777777" w:rsidR="00CA71CB" w:rsidRDefault="00027727" w:rsidP="002D259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3786A">
        <w:rPr>
          <w:rFonts w:ascii="Times New Roman" w:hAnsi="Times New Roman"/>
          <w:bCs/>
          <w:sz w:val="24"/>
          <w:szCs w:val="24"/>
        </w:rPr>
        <w:t xml:space="preserve">- </w:t>
      </w:r>
      <w:r w:rsidR="00E84085" w:rsidRPr="0033786A">
        <w:rPr>
          <w:rFonts w:ascii="Times New Roman" w:hAnsi="Times New Roman"/>
          <w:bCs/>
          <w:sz w:val="24"/>
          <w:szCs w:val="24"/>
        </w:rPr>
        <w:t xml:space="preserve">в рамках </w:t>
      </w:r>
      <w:r w:rsidR="00D2455D" w:rsidRPr="0033786A">
        <w:rPr>
          <w:rFonts w:ascii="Times New Roman" w:hAnsi="Times New Roman"/>
          <w:bCs/>
          <w:sz w:val="24"/>
          <w:szCs w:val="24"/>
        </w:rPr>
        <w:t>К</w:t>
      </w:r>
      <w:r w:rsidR="00D473FC" w:rsidRPr="0033786A">
        <w:rPr>
          <w:rFonts w:ascii="Times New Roman" w:hAnsi="Times New Roman"/>
          <w:bCs/>
          <w:sz w:val="24"/>
          <w:szCs w:val="24"/>
        </w:rPr>
        <w:t>омплексного развития сельских территорий</w:t>
      </w:r>
      <w:r w:rsidR="00E84085" w:rsidRPr="0033786A">
        <w:rPr>
          <w:rFonts w:ascii="Times New Roman" w:hAnsi="Times New Roman"/>
          <w:bCs/>
          <w:sz w:val="24"/>
          <w:szCs w:val="24"/>
        </w:rPr>
        <w:t xml:space="preserve"> продолжаются мероприятия по благоустройству сельских территорий</w:t>
      </w:r>
      <w:r w:rsidR="003337CA" w:rsidRPr="0033786A">
        <w:rPr>
          <w:rFonts w:ascii="Times New Roman" w:hAnsi="Times New Roman"/>
          <w:bCs/>
          <w:sz w:val="24"/>
          <w:szCs w:val="24"/>
        </w:rPr>
        <w:t xml:space="preserve"> (в реализации участвовали </w:t>
      </w:r>
      <w:r w:rsidR="00313EFA" w:rsidRPr="0033786A">
        <w:rPr>
          <w:rFonts w:ascii="Times New Roman" w:hAnsi="Times New Roman"/>
          <w:bCs/>
          <w:sz w:val="24"/>
          <w:szCs w:val="24"/>
        </w:rPr>
        <w:t>5</w:t>
      </w:r>
      <w:r w:rsidR="003337CA" w:rsidRPr="0033786A">
        <w:rPr>
          <w:rFonts w:ascii="Times New Roman" w:hAnsi="Times New Roman"/>
          <w:bCs/>
          <w:sz w:val="24"/>
          <w:szCs w:val="24"/>
        </w:rPr>
        <w:t xml:space="preserve"> территориальны</w:t>
      </w:r>
      <w:r w:rsidR="00313EFA" w:rsidRPr="0033786A">
        <w:rPr>
          <w:rFonts w:ascii="Times New Roman" w:hAnsi="Times New Roman"/>
          <w:bCs/>
          <w:sz w:val="24"/>
          <w:szCs w:val="24"/>
        </w:rPr>
        <w:t>х</w:t>
      </w:r>
      <w:r w:rsidR="003337CA" w:rsidRPr="0033786A">
        <w:rPr>
          <w:rFonts w:ascii="Times New Roman" w:hAnsi="Times New Roman"/>
          <w:bCs/>
          <w:sz w:val="24"/>
          <w:szCs w:val="24"/>
        </w:rPr>
        <w:t xml:space="preserve"> отдел</w:t>
      </w:r>
      <w:r w:rsidR="00313EFA" w:rsidRPr="0033786A">
        <w:rPr>
          <w:rFonts w:ascii="Times New Roman" w:hAnsi="Times New Roman"/>
          <w:bCs/>
          <w:sz w:val="24"/>
          <w:szCs w:val="24"/>
        </w:rPr>
        <w:t>ов</w:t>
      </w:r>
      <w:r w:rsidR="003337CA" w:rsidRPr="0033786A">
        <w:rPr>
          <w:rFonts w:ascii="Times New Roman" w:hAnsi="Times New Roman"/>
          <w:bCs/>
          <w:sz w:val="24"/>
          <w:szCs w:val="24"/>
        </w:rPr>
        <w:t>)</w:t>
      </w:r>
      <w:r w:rsidR="00E84085" w:rsidRPr="0033786A">
        <w:rPr>
          <w:rFonts w:ascii="Times New Roman" w:hAnsi="Times New Roman"/>
          <w:bCs/>
          <w:sz w:val="24"/>
          <w:szCs w:val="24"/>
        </w:rPr>
        <w:t xml:space="preserve">, в том числе </w:t>
      </w:r>
      <w:r w:rsidR="00E404D8" w:rsidRPr="0033786A">
        <w:rPr>
          <w:rFonts w:ascii="Times New Roman" w:hAnsi="Times New Roman"/>
          <w:bCs/>
          <w:sz w:val="24"/>
          <w:szCs w:val="24"/>
        </w:rPr>
        <w:t>участвовали</w:t>
      </w:r>
      <w:r w:rsidR="0033786A" w:rsidRPr="0033786A">
        <w:rPr>
          <w:rFonts w:ascii="Times New Roman" w:hAnsi="Times New Roman"/>
          <w:bCs/>
          <w:sz w:val="24"/>
          <w:szCs w:val="24"/>
        </w:rPr>
        <w:t xml:space="preserve"> федеральные,</w:t>
      </w:r>
      <w:r w:rsidR="00E84085" w:rsidRPr="0033786A">
        <w:rPr>
          <w:rFonts w:ascii="Times New Roman" w:hAnsi="Times New Roman"/>
          <w:bCs/>
          <w:sz w:val="24"/>
          <w:szCs w:val="24"/>
        </w:rPr>
        <w:t xml:space="preserve"> областны</w:t>
      </w:r>
      <w:r w:rsidR="0033786A" w:rsidRPr="0033786A">
        <w:rPr>
          <w:rFonts w:ascii="Times New Roman" w:hAnsi="Times New Roman"/>
          <w:bCs/>
          <w:sz w:val="24"/>
          <w:szCs w:val="24"/>
        </w:rPr>
        <w:t>е</w:t>
      </w:r>
      <w:r w:rsidR="00E84085" w:rsidRPr="0033786A">
        <w:rPr>
          <w:rFonts w:ascii="Times New Roman" w:hAnsi="Times New Roman"/>
          <w:bCs/>
          <w:sz w:val="24"/>
          <w:szCs w:val="24"/>
        </w:rPr>
        <w:t xml:space="preserve"> и местны</w:t>
      </w:r>
      <w:r w:rsidR="0033786A" w:rsidRPr="0033786A">
        <w:rPr>
          <w:rFonts w:ascii="Times New Roman" w:hAnsi="Times New Roman"/>
          <w:bCs/>
          <w:sz w:val="24"/>
          <w:szCs w:val="24"/>
        </w:rPr>
        <w:t>е</w:t>
      </w:r>
      <w:r w:rsidR="00E84085" w:rsidRPr="0033786A">
        <w:rPr>
          <w:rFonts w:ascii="Times New Roman" w:hAnsi="Times New Roman"/>
          <w:bCs/>
          <w:sz w:val="24"/>
          <w:szCs w:val="24"/>
        </w:rPr>
        <w:t xml:space="preserve"> средств</w:t>
      </w:r>
      <w:r w:rsidR="0033786A" w:rsidRPr="0033786A">
        <w:rPr>
          <w:rFonts w:ascii="Times New Roman" w:hAnsi="Times New Roman"/>
          <w:bCs/>
          <w:sz w:val="24"/>
          <w:szCs w:val="24"/>
        </w:rPr>
        <w:t>а</w:t>
      </w:r>
      <w:r w:rsidR="00CA71CB">
        <w:rPr>
          <w:rFonts w:ascii="Times New Roman" w:hAnsi="Times New Roman"/>
          <w:bCs/>
          <w:sz w:val="24"/>
          <w:szCs w:val="24"/>
        </w:rPr>
        <w:t>, а также внебюджетные источники</w:t>
      </w:r>
      <w:r w:rsidR="00180CA6" w:rsidRPr="0033786A">
        <w:rPr>
          <w:rFonts w:ascii="Times New Roman" w:hAnsi="Times New Roman"/>
          <w:bCs/>
          <w:sz w:val="24"/>
          <w:szCs w:val="24"/>
        </w:rPr>
        <w:t>. В 202</w:t>
      </w:r>
      <w:r w:rsidR="0033786A" w:rsidRPr="0033786A">
        <w:rPr>
          <w:rFonts w:ascii="Times New Roman" w:hAnsi="Times New Roman"/>
          <w:bCs/>
          <w:sz w:val="24"/>
          <w:szCs w:val="24"/>
        </w:rPr>
        <w:t>5</w:t>
      </w:r>
      <w:r w:rsidR="00180CA6" w:rsidRPr="0033786A">
        <w:rPr>
          <w:rFonts w:ascii="Times New Roman" w:hAnsi="Times New Roman"/>
          <w:bCs/>
          <w:sz w:val="24"/>
          <w:szCs w:val="24"/>
        </w:rPr>
        <w:t xml:space="preserve"> году реализованы </w:t>
      </w:r>
      <w:r w:rsidR="0033786A" w:rsidRPr="0033786A">
        <w:rPr>
          <w:rFonts w:ascii="Times New Roman" w:hAnsi="Times New Roman"/>
          <w:bCs/>
          <w:sz w:val="24"/>
          <w:szCs w:val="24"/>
        </w:rPr>
        <w:t>8</w:t>
      </w:r>
      <w:r w:rsidR="00180CA6" w:rsidRPr="0033786A">
        <w:rPr>
          <w:rFonts w:ascii="Times New Roman" w:hAnsi="Times New Roman"/>
          <w:bCs/>
          <w:sz w:val="24"/>
          <w:szCs w:val="24"/>
        </w:rPr>
        <w:t xml:space="preserve"> проектов по благоустройству сельских территорий</w:t>
      </w:r>
      <w:r w:rsidR="00CA71CB">
        <w:rPr>
          <w:rFonts w:ascii="Times New Roman" w:hAnsi="Times New Roman"/>
          <w:bCs/>
          <w:sz w:val="24"/>
          <w:szCs w:val="24"/>
        </w:rPr>
        <w:t>:</w:t>
      </w:r>
    </w:p>
    <w:p w14:paraId="6FD17108" w14:textId="2275637C" w:rsidR="00CA71CB" w:rsidRPr="00CA09D6" w:rsidRDefault="00CA71CB" w:rsidP="002D259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A09D6">
        <w:rPr>
          <w:rFonts w:ascii="Times New Roman" w:hAnsi="Times New Roman"/>
          <w:bCs/>
          <w:sz w:val="24"/>
          <w:szCs w:val="24"/>
        </w:rPr>
        <w:t xml:space="preserve">* </w:t>
      </w:r>
      <w:r w:rsidR="00CA09D6" w:rsidRPr="00CA09D6">
        <w:rPr>
          <w:rFonts w:ascii="Times New Roman" w:hAnsi="Times New Roman"/>
          <w:bCs/>
          <w:sz w:val="24"/>
          <w:szCs w:val="24"/>
        </w:rPr>
        <w:t xml:space="preserve">Ремонт дороги "Подъезд к улице Южная </w:t>
      </w:r>
      <w:proofErr w:type="spellStart"/>
      <w:r w:rsidR="00CA09D6" w:rsidRPr="00CA09D6">
        <w:rPr>
          <w:rFonts w:ascii="Times New Roman" w:hAnsi="Times New Roman"/>
          <w:bCs/>
          <w:sz w:val="24"/>
          <w:szCs w:val="24"/>
        </w:rPr>
        <w:t>п.Нижегородец</w:t>
      </w:r>
      <w:proofErr w:type="spellEnd"/>
      <w:r w:rsidR="00CA09D6" w:rsidRPr="00CA09D6">
        <w:rPr>
          <w:rFonts w:ascii="Times New Roman" w:hAnsi="Times New Roman"/>
          <w:bCs/>
          <w:sz w:val="24"/>
          <w:szCs w:val="24"/>
        </w:rPr>
        <w:t xml:space="preserve"> Дальнеконстантиновского муниципального округа Нижегородской области"</w:t>
      </w:r>
      <w:r w:rsidR="00CA09D6">
        <w:rPr>
          <w:rFonts w:ascii="Times New Roman" w:hAnsi="Times New Roman"/>
          <w:bCs/>
          <w:sz w:val="24"/>
          <w:szCs w:val="24"/>
        </w:rPr>
        <w:t>,</w:t>
      </w:r>
    </w:p>
    <w:p w14:paraId="165C1CDD" w14:textId="31DCAD6B" w:rsidR="00D473FC" w:rsidRDefault="00CA71CB" w:rsidP="002D259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A09D6">
        <w:rPr>
          <w:rFonts w:ascii="Times New Roman" w:hAnsi="Times New Roman"/>
          <w:bCs/>
          <w:sz w:val="24"/>
          <w:szCs w:val="24"/>
        </w:rPr>
        <w:t xml:space="preserve">* </w:t>
      </w:r>
      <w:r w:rsidR="00CA09D6" w:rsidRPr="00CA09D6">
        <w:rPr>
          <w:rFonts w:ascii="Times New Roman" w:hAnsi="Times New Roman"/>
          <w:bCs/>
          <w:sz w:val="24"/>
          <w:szCs w:val="24"/>
        </w:rPr>
        <w:t xml:space="preserve">Ремонт дороги </w:t>
      </w:r>
      <w:proofErr w:type="spellStart"/>
      <w:r w:rsidR="00CA09D6" w:rsidRPr="00CA09D6">
        <w:rPr>
          <w:rFonts w:ascii="Times New Roman" w:hAnsi="Times New Roman"/>
          <w:bCs/>
          <w:sz w:val="24"/>
          <w:szCs w:val="24"/>
        </w:rPr>
        <w:t>ул.Центральная</w:t>
      </w:r>
      <w:proofErr w:type="spellEnd"/>
      <w:r w:rsidR="00CA09D6" w:rsidRPr="00CA09D6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CA09D6" w:rsidRPr="00CA09D6">
        <w:rPr>
          <w:rFonts w:ascii="Times New Roman" w:hAnsi="Times New Roman"/>
          <w:bCs/>
          <w:sz w:val="24"/>
          <w:szCs w:val="24"/>
        </w:rPr>
        <w:t>с.Белозерово</w:t>
      </w:r>
      <w:proofErr w:type="spellEnd"/>
      <w:r w:rsidR="00CA09D6" w:rsidRPr="00CA09D6">
        <w:rPr>
          <w:rFonts w:ascii="Times New Roman" w:hAnsi="Times New Roman"/>
          <w:bCs/>
          <w:sz w:val="24"/>
          <w:szCs w:val="24"/>
        </w:rPr>
        <w:t>, Дальнеконстантиновский муниципальный округ, Нижегородская область</w:t>
      </w:r>
      <w:r w:rsidR="00CA09D6">
        <w:rPr>
          <w:rFonts w:ascii="Times New Roman" w:hAnsi="Times New Roman"/>
          <w:bCs/>
          <w:sz w:val="24"/>
          <w:szCs w:val="24"/>
        </w:rPr>
        <w:t>,</w:t>
      </w:r>
    </w:p>
    <w:p w14:paraId="23BB3B07" w14:textId="61F2D503" w:rsidR="00CA09D6" w:rsidRDefault="00CA09D6" w:rsidP="002D259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* </w:t>
      </w:r>
      <w:r w:rsidRPr="00CA09D6">
        <w:rPr>
          <w:rFonts w:ascii="Times New Roman" w:hAnsi="Times New Roman"/>
          <w:bCs/>
          <w:sz w:val="24"/>
          <w:szCs w:val="24"/>
        </w:rPr>
        <w:t xml:space="preserve">Ремонт дороги </w:t>
      </w:r>
      <w:proofErr w:type="spellStart"/>
      <w:r w:rsidRPr="00CA09D6">
        <w:rPr>
          <w:rFonts w:ascii="Times New Roman" w:hAnsi="Times New Roman"/>
          <w:bCs/>
          <w:sz w:val="24"/>
          <w:szCs w:val="24"/>
        </w:rPr>
        <w:t>ул.Центральная</w:t>
      </w:r>
      <w:proofErr w:type="spellEnd"/>
      <w:r w:rsidRPr="00CA09D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A09D6">
        <w:rPr>
          <w:rFonts w:ascii="Times New Roman" w:hAnsi="Times New Roman"/>
          <w:bCs/>
          <w:sz w:val="24"/>
          <w:szCs w:val="24"/>
        </w:rPr>
        <w:t>с.Берсеменово</w:t>
      </w:r>
      <w:proofErr w:type="spellEnd"/>
      <w:r w:rsidRPr="00CA09D6">
        <w:rPr>
          <w:rFonts w:ascii="Times New Roman" w:hAnsi="Times New Roman"/>
          <w:bCs/>
          <w:sz w:val="24"/>
          <w:szCs w:val="24"/>
        </w:rPr>
        <w:t xml:space="preserve"> Дальнеконстантиновского муниципального округа Нижегородской области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0A8E61B5" w14:textId="06D79FDB" w:rsidR="00CA09D6" w:rsidRDefault="00CA09D6" w:rsidP="002D259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* </w:t>
      </w:r>
      <w:r w:rsidRPr="00CA09D6">
        <w:rPr>
          <w:rFonts w:ascii="Times New Roman" w:hAnsi="Times New Roman"/>
          <w:bCs/>
          <w:sz w:val="24"/>
          <w:szCs w:val="24"/>
        </w:rPr>
        <w:t>Устройство основания контейнерных площадок с. Татарское Дальнеконстантиновского муниципального округа Нижегородской области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7AB3B819" w14:textId="6B77A4C9" w:rsidR="00CA09D6" w:rsidRDefault="00CA09D6" w:rsidP="002D259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* </w:t>
      </w:r>
      <w:r w:rsidRPr="00CA09D6">
        <w:rPr>
          <w:rFonts w:ascii="Times New Roman" w:hAnsi="Times New Roman"/>
          <w:bCs/>
          <w:sz w:val="24"/>
          <w:szCs w:val="24"/>
        </w:rPr>
        <w:t xml:space="preserve">Ремонт автомобильных дорог по </w:t>
      </w:r>
      <w:proofErr w:type="spellStart"/>
      <w:r w:rsidRPr="00CA09D6">
        <w:rPr>
          <w:rFonts w:ascii="Times New Roman" w:hAnsi="Times New Roman"/>
          <w:bCs/>
          <w:sz w:val="24"/>
          <w:szCs w:val="24"/>
        </w:rPr>
        <w:t>пер.Школьному</w:t>
      </w:r>
      <w:proofErr w:type="spellEnd"/>
      <w:r w:rsidRPr="00CA09D6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A09D6">
        <w:rPr>
          <w:rFonts w:ascii="Times New Roman" w:hAnsi="Times New Roman"/>
          <w:bCs/>
          <w:sz w:val="24"/>
          <w:szCs w:val="24"/>
        </w:rPr>
        <w:t>ул.Луговой</w:t>
      </w:r>
      <w:proofErr w:type="spellEnd"/>
      <w:r w:rsidRPr="00CA09D6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CA09D6">
        <w:rPr>
          <w:rFonts w:ascii="Times New Roman" w:hAnsi="Times New Roman"/>
          <w:bCs/>
          <w:sz w:val="24"/>
          <w:szCs w:val="24"/>
        </w:rPr>
        <w:t>р.п</w:t>
      </w:r>
      <w:proofErr w:type="spellEnd"/>
      <w:r w:rsidRPr="00CA09D6">
        <w:rPr>
          <w:rFonts w:ascii="Times New Roman" w:hAnsi="Times New Roman"/>
          <w:bCs/>
          <w:sz w:val="24"/>
          <w:szCs w:val="24"/>
        </w:rPr>
        <w:t>. Дальнее Константиново Нижегородской области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6C9FAF1C" w14:textId="70496FDE" w:rsidR="00CA09D6" w:rsidRDefault="00CA09D6" w:rsidP="002D259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* </w:t>
      </w:r>
      <w:r w:rsidRPr="00CA09D6">
        <w:rPr>
          <w:rFonts w:ascii="Times New Roman" w:hAnsi="Times New Roman"/>
          <w:bCs/>
          <w:sz w:val="24"/>
          <w:szCs w:val="24"/>
        </w:rPr>
        <w:t xml:space="preserve">Ремонт уличного освещения по пер. Солнечному, ул. Комсомольской на участке от дома №1 до дома №56 </w:t>
      </w:r>
      <w:proofErr w:type="spellStart"/>
      <w:r w:rsidRPr="00CA09D6">
        <w:rPr>
          <w:rFonts w:ascii="Times New Roman" w:hAnsi="Times New Roman"/>
          <w:bCs/>
          <w:sz w:val="24"/>
          <w:szCs w:val="24"/>
        </w:rPr>
        <w:t>р.п</w:t>
      </w:r>
      <w:proofErr w:type="spellEnd"/>
      <w:r w:rsidRPr="00CA09D6">
        <w:rPr>
          <w:rFonts w:ascii="Times New Roman" w:hAnsi="Times New Roman"/>
          <w:bCs/>
          <w:sz w:val="24"/>
          <w:szCs w:val="24"/>
        </w:rPr>
        <w:t>. Дальнее Конс</w:t>
      </w:r>
      <w:r>
        <w:rPr>
          <w:rFonts w:ascii="Times New Roman" w:hAnsi="Times New Roman"/>
          <w:bCs/>
          <w:sz w:val="24"/>
          <w:szCs w:val="24"/>
        </w:rPr>
        <w:t>тантиново Нижегородской области,</w:t>
      </w:r>
    </w:p>
    <w:p w14:paraId="2445556D" w14:textId="07B59A4B" w:rsidR="00CA09D6" w:rsidRDefault="00CA09D6" w:rsidP="002D259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* </w:t>
      </w:r>
      <w:r w:rsidRPr="00CA09D6">
        <w:rPr>
          <w:rFonts w:ascii="Times New Roman" w:hAnsi="Times New Roman"/>
          <w:bCs/>
          <w:sz w:val="24"/>
          <w:szCs w:val="24"/>
        </w:rPr>
        <w:t xml:space="preserve">Ремонт уличного освещения по </w:t>
      </w:r>
      <w:proofErr w:type="spellStart"/>
      <w:r w:rsidRPr="00CA09D6">
        <w:rPr>
          <w:rFonts w:ascii="Times New Roman" w:hAnsi="Times New Roman"/>
          <w:bCs/>
          <w:sz w:val="24"/>
          <w:szCs w:val="24"/>
        </w:rPr>
        <w:t>ул.Комсомольской</w:t>
      </w:r>
      <w:proofErr w:type="spellEnd"/>
      <w:r w:rsidRPr="00CA09D6">
        <w:rPr>
          <w:rFonts w:ascii="Times New Roman" w:hAnsi="Times New Roman"/>
          <w:bCs/>
          <w:sz w:val="24"/>
          <w:szCs w:val="24"/>
        </w:rPr>
        <w:t xml:space="preserve"> на участке от дома №56А до дома №75 </w:t>
      </w:r>
      <w:proofErr w:type="spellStart"/>
      <w:r w:rsidRPr="00CA09D6">
        <w:rPr>
          <w:rFonts w:ascii="Times New Roman" w:hAnsi="Times New Roman"/>
          <w:bCs/>
          <w:sz w:val="24"/>
          <w:szCs w:val="24"/>
        </w:rPr>
        <w:t>р.п</w:t>
      </w:r>
      <w:proofErr w:type="spellEnd"/>
      <w:r w:rsidRPr="00CA09D6">
        <w:rPr>
          <w:rFonts w:ascii="Times New Roman" w:hAnsi="Times New Roman"/>
          <w:bCs/>
          <w:sz w:val="24"/>
          <w:szCs w:val="24"/>
        </w:rPr>
        <w:t>. Дальнее Константиново Нижегородской области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1CBD1123" w14:textId="1EE0559D" w:rsidR="00CA09D6" w:rsidRPr="0033786A" w:rsidRDefault="00CA09D6" w:rsidP="002D259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* </w:t>
      </w:r>
      <w:r w:rsidRPr="00CA09D6">
        <w:rPr>
          <w:rFonts w:ascii="Times New Roman" w:hAnsi="Times New Roman"/>
          <w:bCs/>
          <w:sz w:val="24"/>
          <w:szCs w:val="24"/>
        </w:rPr>
        <w:t xml:space="preserve">Ремонт системы уличного освещения </w:t>
      </w:r>
      <w:proofErr w:type="spellStart"/>
      <w:r w:rsidRPr="00CA09D6">
        <w:rPr>
          <w:rFonts w:ascii="Times New Roman" w:hAnsi="Times New Roman"/>
          <w:bCs/>
          <w:sz w:val="24"/>
          <w:szCs w:val="24"/>
        </w:rPr>
        <w:t>с.Тепелево</w:t>
      </w:r>
      <w:proofErr w:type="spellEnd"/>
      <w:r w:rsidRPr="00CA09D6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A09D6">
        <w:rPr>
          <w:rFonts w:ascii="Times New Roman" w:hAnsi="Times New Roman"/>
          <w:bCs/>
          <w:sz w:val="24"/>
          <w:szCs w:val="24"/>
        </w:rPr>
        <w:t>ул.Восточная</w:t>
      </w:r>
      <w:proofErr w:type="spellEnd"/>
      <w:r w:rsidRPr="00CA09D6">
        <w:rPr>
          <w:rFonts w:ascii="Times New Roman" w:hAnsi="Times New Roman"/>
          <w:bCs/>
          <w:sz w:val="24"/>
          <w:szCs w:val="24"/>
        </w:rPr>
        <w:t xml:space="preserve"> Дальнеконстантиновского муниципального округа Нижегородской области по государственной программе «Комплексное развитие сельских территорий»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66CC0AF2" w14:textId="0CA1CDEF" w:rsidR="00826B42" w:rsidRPr="00867E61" w:rsidRDefault="00105A15" w:rsidP="002D2593">
      <w:pPr>
        <w:pStyle w:val="a3"/>
        <w:numPr>
          <w:ilvl w:val="0"/>
          <w:numId w:val="2"/>
        </w:numPr>
        <w:spacing w:after="0"/>
        <w:ind w:left="0" w:firstLine="927"/>
        <w:jc w:val="both"/>
        <w:rPr>
          <w:rFonts w:ascii="Times New Roman" w:hAnsi="Times New Roman"/>
          <w:bCs/>
          <w:sz w:val="24"/>
          <w:szCs w:val="24"/>
        </w:rPr>
      </w:pPr>
      <w:r w:rsidRPr="00867E61">
        <w:rPr>
          <w:rFonts w:ascii="Times New Roman" w:hAnsi="Times New Roman"/>
          <w:bCs/>
          <w:sz w:val="24"/>
          <w:szCs w:val="24"/>
        </w:rPr>
        <w:t xml:space="preserve">В рамках муниципальной программы </w:t>
      </w:r>
      <w:r w:rsidR="00826B42" w:rsidRPr="00867E61">
        <w:rPr>
          <w:rFonts w:ascii="Times New Roman" w:hAnsi="Times New Roman"/>
          <w:bCs/>
          <w:sz w:val="24"/>
          <w:szCs w:val="24"/>
        </w:rPr>
        <w:t xml:space="preserve">«Развитие образования Дальнеконстантиновского муниципального </w:t>
      </w:r>
      <w:r w:rsidR="004C2661" w:rsidRPr="00867E61">
        <w:rPr>
          <w:rFonts w:ascii="Times New Roman" w:hAnsi="Times New Roman"/>
          <w:bCs/>
          <w:sz w:val="24"/>
          <w:szCs w:val="24"/>
        </w:rPr>
        <w:t>округа</w:t>
      </w:r>
      <w:r w:rsidR="00826B42" w:rsidRPr="00867E61">
        <w:rPr>
          <w:rFonts w:ascii="Times New Roman" w:hAnsi="Times New Roman"/>
          <w:bCs/>
          <w:sz w:val="24"/>
          <w:szCs w:val="24"/>
        </w:rPr>
        <w:t xml:space="preserve"> Нижегородской области»</w:t>
      </w:r>
      <w:r w:rsidR="00AF6ACA" w:rsidRPr="00867E61">
        <w:rPr>
          <w:rFonts w:ascii="Times New Roman" w:hAnsi="Times New Roman"/>
          <w:bCs/>
          <w:sz w:val="24"/>
          <w:szCs w:val="24"/>
        </w:rPr>
        <w:t xml:space="preserve"> </w:t>
      </w:r>
      <w:r w:rsidR="003F61F6" w:rsidRPr="00867E61">
        <w:rPr>
          <w:rFonts w:ascii="Times New Roman" w:hAnsi="Times New Roman"/>
          <w:bCs/>
          <w:sz w:val="24"/>
          <w:szCs w:val="24"/>
        </w:rPr>
        <w:t xml:space="preserve">для обеспечения </w:t>
      </w:r>
      <w:r w:rsidR="003F61F6" w:rsidRPr="00213BE4">
        <w:rPr>
          <w:rFonts w:ascii="Times New Roman" w:hAnsi="Times New Roman"/>
          <w:bCs/>
          <w:sz w:val="24"/>
          <w:szCs w:val="24"/>
        </w:rPr>
        <w:t>деятельности</w:t>
      </w:r>
      <w:r w:rsidR="00213BE4" w:rsidRPr="00213BE4">
        <w:rPr>
          <w:rFonts w:ascii="Times New Roman" w:hAnsi="Times New Roman"/>
          <w:bCs/>
          <w:sz w:val="24"/>
          <w:szCs w:val="24"/>
        </w:rPr>
        <w:t xml:space="preserve"> образовательных организаций</w:t>
      </w:r>
      <w:r w:rsidR="003F61F6" w:rsidRPr="00213BE4">
        <w:rPr>
          <w:rFonts w:ascii="Times New Roman" w:hAnsi="Times New Roman"/>
          <w:bCs/>
          <w:sz w:val="24"/>
          <w:szCs w:val="24"/>
        </w:rPr>
        <w:t xml:space="preserve"> и дополнительного образования </w:t>
      </w:r>
      <w:r w:rsidR="003F61F6" w:rsidRPr="00867E61">
        <w:rPr>
          <w:rFonts w:ascii="Times New Roman" w:hAnsi="Times New Roman"/>
          <w:bCs/>
          <w:sz w:val="24"/>
          <w:szCs w:val="24"/>
        </w:rPr>
        <w:t xml:space="preserve">детей </w:t>
      </w:r>
      <w:r w:rsidR="00AF6ACA" w:rsidRPr="00867E61">
        <w:rPr>
          <w:rFonts w:ascii="Times New Roman" w:hAnsi="Times New Roman"/>
          <w:bCs/>
          <w:sz w:val="24"/>
          <w:szCs w:val="24"/>
        </w:rPr>
        <w:t>произведено и реализовано</w:t>
      </w:r>
      <w:r w:rsidR="00826B42" w:rsidRPr="00867E61">
        <w:rPr>
          <w:rFonts w:ascii="Times New Roman" w:hAnsi="Times New Roman"/>
          <w:bCs/>
          <w:sz w:val="24"/>
          <w:szCs w:val="24"/>
        </w:rPr>
        <w:t>:</w:t>
      </w:r>
    </w:p>
    <w:p w14:paraId="3CCCDCC0" w14:textId="77777777" w:rsidR="00F61DEC" w:rsidRPr="00867E61" w:rsidRDefault="00F61DEC" w:rsidP="002D259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67E61">
        <w:rPr>
          <w:rFonts w:ascii="Times New Roman" w:hAnsi="Times New Roman"/>
          <w:bCs/>
          <w:sz w:val="24"/>
          <w:szCs w:val="24"/>
        </w:rPr>
        <w:t xml:space="preserve">- на базе МАОУ </w:t>
      </w:r>
      <w:proofErr w:type="spellStart"/>
      <w:r w:rsidRPr="00867E61">
        <w:rPr>
          <w:rFonts w:ascii="Times New Roman" w:hAnsi="Times New Roman"/>
          <w:bCs/>
          <w:sz w:val="24"/>
          <w:szCs w:val="24"/>
        </w:rPr>
        <w:t>Суроватихинская</w:t>
      </w:r>
      <w:proofErr w:type="spellEnd"/>
      <w:r w:rsidRPr="00867E61">
        <w:rPr>
          <w:rFonts w:ascii="Times New Roman" w:hAnsi="Times New Roman"/>
          <w:bCs/>
          <w:sz w:val="24"/>
          <w:szCs w:val="24"/>
        </w:rPr>
        <w:t xml:space="preserve"> СШ </w:t>
      </w:r>
      <w:r w:rsidR="00D91EF1" w:rsidRPr="00867E61">
        <w:rPr>
          <w:rFonts w:ascii="Times New Roman" w:hAnsi="Times New Roman"/>
          <w:bCs/>
          <w:sz w:val="24"/>
          <w:szCs w:val="24"/>
        </w:rPr>
        <w:t>функционировал</w:t>
      </w:r>
      <w:r w:rsidRPr="00867E61">
        <w:rPr>
          <w:rFonts w:ascii="Times New Roman" w:hAnsi="Times New Roman"/>
          <w:bCs/>
          <w:sz w:val="24"/>
          <w:szCs w:val="24"/>
        </w:rPr>
        <w:t xml:space="preserve"> центр образования цифрового и гуманитарного профилей "Точка роста", финансовое обеспечение деятельности которого обеспечивается за счет средств областного бюджета,</w:t>
      </w:r>
    </w:p>
    <w:p w14:paraId="1A3D8EBD" w14:textId="77777777" w:rsidR="000420AA" w:rsidRPr="00867E61" w:rsidRDefault="000420AA" w:rsidP="002D259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67E61">
        <w:rPr>
          <w:rFonts w:ascii="Times New Roman" w:hAnsi="Times New Roman"/>
          <w:bCs/>
          <w:sz w:val="24"/>
          <w:szCs w:val="24"/>
        </w:rPr>
        <w:t xml:space="preserve">-  в общеобразовательных организациях внедряются мероприятия по обеспечению деятельности советников директора по воспитанию и взаимодействию с детскими общественными объединениями </w:t>
      </w:r>
      <w:r w:rsidR="00F77C8A" w:rsidRPr="00867E61">
        <w:rPr>
          <w:rFonts w:ascii="Times New Roman" w:hAnsi="Times New Roman"/>
          <w:bCs/>
          <w:sz w:val="24"/>
          <w:szCs w:val="24"/>
        </w:rPr>
        <w:t>(</w:t>
      </w:r>
      <w:r w:rsidR="004D3F4B">
        <w:rPr>
          <w:rFonts w:ascii="Times New Roman" w:hAnsi="Times New Roman"/>
          <w:bCs/>
          <w:sz w:val="24"/>
          <w:szCs w:val="24"/>
        </w:rPr>
        <w:t xml:space="preserve">Национальный проект «Молодежь и дети», </w:t>
      </w:r>
      <w:r w:rsidR="00127D5F">
        <w:rPr>
          <w:rFonts w:ascii="Times New Roman" w:hAnsi="Times New Roman"/>
          <w:bCs/>
          <w:sz w:val="24"/>
          <w:szCs w:val="24"/>
        </w:rPr>
        <w:t>Региональный</w:t>
      </w:r>
      <w:r w:rsidR="00F77C8A" w:rsidRPr="00867E61">
        <w:rPr>
          <w:rFonts w:ascii="Times New Roman" w:hAnsi="Times New Roman"/>
          <w:bCs/>
          <w:sz w:val="24"/>
          <w:szCs w:val="24"/>
        </w:rPr>
        <w:t xml:space="preserve"> проект «</w:t>
      </w:r>
      <w:r w:rsidR="00127D5F">
        <w:rPr>
          <w:rFonts w:ascii="Times New Roman" w:hAnsi="Times New Roman"/>
          <w:bCs/>
          <w:sz w:val="24"/>
          <w:szCs w:val="24"/>
        </w:rPr>
        <w:t>Педагоги и наставники</w:t>
      </w:r>
      <w:r w:rsidR="00F77C8A" w:rsidRPr="00867E61">
        <w:rPr>
          <w:rFonts w:ascii="Times New Roman" w:hAnsi="Times New Roman"/>
          <w:bCs/>
          <w:sz w:val="24"/>
          <w:szCs w:val="24"/>
        </w:rPr>
        <w:t>»),</w:t>
      </w:r>
    </w:p>
    <w:p w14:paraId="4699AC18" w14:textId="77777777" w:rsidR="00813E92" w:rsidRPr="004D3F4B" w:rsidRDefault="00813E92" w:rsidP="002D259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D3F4B">
        <w:rPr>
          <w:rFonts w:ascii="Times New Roman" w:hAnsi="Times New Roman"/>
          <w:bCs/>
          <w:sz w:val="24"/>
          <w:szCs w:val="24"/>
        </w:rPr>
        <w:t>- при участии средств областного бюджета выполнен капитальный ремонт в образовательных организациях МАДОУ детский сад «</w:t>
      </w:r>
      <w:r w:rsidR="004D3F4B" w:rsidRPr="004D3F4B">
        <w:rPr>
          <w:rFonts w:ascii="Times New Roman" w:hAnsi="Times New Roman"/>
          <w:bCs/>
          <w:sz w:val="24"/>
          <w:szCs w:val="24"/>
        </w:rPr>
        <w:t>Колосок</w:t>
      </w:r>
      <w:r w:rsidRPr="004D3F4B">
        <w:rPr>
          <w:rFonts w:ascii="Times New Roman" w:hAnsi="Times New Roman"/>
          <w:bCs/>
          <w:sz w:val="24"/>
          <w:szCs w:val="24"/>
        </w:rPr>
        <w:t xml:space="preserve">», МБОУ </w:t>
      </w:r>
      <w:r w:rsidR="004D3F4B" w:rsidRPr="004D3F4B">
        <w:rPr>
          <w:rFonts w:ascii="Times New Roman" w:hAnsi="Times New Roman"/>
          <w:bCs/>
          <w:sz w:val="24"/>
          <w:szCs w:val="24"/>
        </w:rPr>
        <w:t>Богоявленская</w:t>
      </w:r>
      <w:r w:rsidRPr="004D3F4B">
        <w:rPr>
          <w:rFonts w:ascii="Times New Roman" w:hAnsi="Times New Roman"/>
          <w:bCs/>
          <w:sz w:val="24"/>
          <w:szCs w:val="24"/>
        </w:rPr>
        <w:t xml:space="preserve"> СШ,</w:t>
      </w:r>
    </w:p>
    <w:p w14:paraId="106C00D8" w14:textId="77777777" w:rsidR="00D91EF1" w:rsidRPr="004D3F4B" w:rsidRDefault="00D91EF1" w:rsidP="002D259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D3F4B">
        <w:rPr>
          <w:rFonts w:ascii="Times New Roman" w:hAnsi="Times New Roman"/>
          <w:bCs/>
          <w:sz w:val="24"/>
          <w:szCs w:val="24"/>
        </w:rPr>
        <w:t xml:space="preserve">- все обучающиеся начальных классов </w:t>
      </w:r>
      <w:r w:rsidR="009A19F6" w:rsidRPr="004D3F4B">
        <w:rPr>
          <w:rFonts w:ascii="Times New Roman" w:hAnsi="Times New Roman"/>
          <w:bCs/>
          <w:sz w:val="24"/>
          <w:szCs w:val="24"/>
        </w:rPr>
        <w:t>общеобразовательных муниципальных организаций обеспечены горячим питанием</w:t>
      </w:r>
      <w:r w:rsidR="00813E92" w:rsidRPr="004D3F4B">
        <w:rPr>
          <w:rFonts w:ascii="Times New Roman" w:hAnsi="Times New Roman"/>
          <w:bCs/>
          <w:sz w:val="24"/>
          <w:szCs w:val="24"/>
        </w:rPr>
        <w:t>, в том числе за счет средств федерального, областного и местного бюджета</w:t>
      </w:r>
      <w:r w:rsidR="009A19F6" w:rsidRPr="004D3F4B">
        <w:rPr>
          <w:rFonts w:ascii="Times New Roman" w:hAnsi="Times New Roman"/>
          <w:bCs/>
          <w:sz w:val="24"/>
          <w:szCs w:val="24"/>
        </w:rPr>
        <w:t>,</w:t>
      </w:r>
    </w:p>
    <w:p w14:paraId="1A691611" w14:textId="77777777" w:rsidR="008E494B" w:rsidRPr="004D3F4B" w:rsidRDefault="008E494B" w:rsidP="002D259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60FAF">
        <w:rPr>
          <w:rFonts w:ascii="Times New Roman" w:hAnsi="Times New Roman"/>
          <w:bCs/>
          <w:sz w:val="24"/>
          <w:szCs w:val="24"/>
        </w:rPr>
        <w:t xml:space="preserve">- в общеобразовательных организациях осуществляются мероприятия по исполнению </w:t>
      </w:r>
      <w:r w:rsidRPr="004D3F4B">
        <w:rPr>
          <w:rFonts w:ascii="Times New Roman" w:hAnsi="Times New Roman"/>
          <w:bCs/>
          <w:sz w:val="24"/>
          <w:szCs w:val="24"/>
        </w:rPr>
        <w:t>требований по антитеррористической защищенности объектов образования</w:t>
      </w:r>
      <w:r w:rsidR="00813E92" w:rsidRPr="004D3F4B">
        <w:rPr>
          <w:rFonts w:ascii="Times New Roman" w:hAnsi="Times New Roman"/>
          <w:bCs/>
          <w:sz w:val="24"/>
          <w:szCs w:val="24"/>
        </w:rPr>
        <w:t>, в том числе за счет средств областного и местного бюджета,</w:t>
      </w:r>
    </w:p>
    <w:p w14:paraId="4C805B79" w14:textId="5BA08D5E" w:rsidR="009752F3" w:rsidRPr="00886B54" w:rsidRDefault="009752F3" w:rsidP="002D259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011D9">
        <w:rPr>
          <w:rFonts w:ascii="Times New Roman" w:hAnsi="Times New Roman"/>
          <w:bCs/>
          <w:sz w:val="24"/>
          <w:szCs w:val="24"/>
        </w:rPr>
        <w:t>- за период 20</w:t>
      </w:r>
      <w:r w:rsidR="009A19F6" w:rsidRPr="005011D9">
        <w:rPr>
          <w:rFonts w:ascii="Times New Roman" w:hAnsi="Times New Roman"/>
          <w:bCs/>
          <w:sz w:val="24"/>
          <w:szCs w:val="24"/>
        </w:rPr>
        <w:t>2</w:t>
      </w:r>
      <w:r w:rsidR="004D3F4B" w:rsidRPr="005011D9">
        <w:rPr>
          <w:rFonts w:ascii="Times New Roman" w:hAnsi="Times New Roman"/>
          <w:bCs/>
          <w:sz w:val="24"/>
          <w:szCs w:val="24"/>
        </w:rPr>
        <w:t>5</w:t>
      </w:r>
      <w:r w:rsidRPr="005011D9">
        <w:rPr>
          <w:rFonts w:ascii="Times New Roman" w:hAnsi="Times New Roman"/>
          <w:bCs/>
          <w:sz w:val="24"/>
          <w:szCs w:val="24"/>
        </w:rPr>
        <w:t xml:space="preserve"> года</w:t>
      </w:r>
      <w:r w:rsidR="009A19F6" w:rsidRPr="005011D9">
        <w:rPr>
          <w:rFonts w:ascii="Times New Roman" w:hAnsi="Times New Roman"/>
          <w:bCs/>
          <w:sz w:val="24"/>
          <w:szCs w:val="24"/>
        </w:rPr>
        <w:t xml:space="preserve"> </w:t>
      </w:r>
      <w:r w:rsidR="00535137" w:rsidRPr="005011D9">
        <w:rPr>
          <w:rFonts w:ascii="Times New Roman" w:hAnsi="Times New Roman"/>
          <w:bCs/>
          <w:sz w:val="24"/>
          <w:szCs w:val="24"/>
        </w:rPr>
        <w:t xml:space="preserve">всеми </w:t>
      </w:r>
      <w:r w:rsidRPr="005011D9">
        <w:rPr>
          <w:rFonts w:ascii="Times New Roman" w:hAnsi="Times New Roman"/>
          <w:bCs/>
          <w:sz w:val="24"/>
          <w:szCs w:val="24"/>
        </w:rPr>
        <w:t xml:space="preserve">формами отдыха, оздоровления и занятости детей </w:t>
      </w:r>
      <w:r w:rsidR="00851CEB" w:rsidRPr="00886B54">
        <w:rPr>
          <w:rFonts w:ascii="Times New Roman" w:hAnsi="Times New Roman"/>
          <w:bCs/>
          <w:sz w:val="24"/>
          <w:szCs w:val="24"/>
        </w:rPr>
        <w:t>охвачено</w:t>
      </w:r>
      <w:r w:rsidR="00535137" w:rsidRPr="00886B54">
        <w:rPr>
          <w:rFonts w:ascii="Times New Roman" w:hAnsi="Times New Roman"/>
          <w:bCs/>
          <w:sz w:val="24"/>
          <w:szCs w:val="24"/>
        </w:rPr>
        <w:t xml:space="preserve"> </w:t>
      </w:r>
      <w:r w:rsidR="00886B54" w:rsidRPr="00886B54">
        <w:rPr>
          <w:rFonts w:ascii="Times New Roman" w:hAnsi="Times New Roman"/>
          <w:bCs/>
          <w:sz w:val="24"/>
          <w:szCs w:val="24"/>
        </w:rPr>
        <w:t>10</w:t>
      </w:r>
      <w:r w:rsidR="00503629" w:rsidRPr="00886B54">
        <w:rPr>
          <w:rFonts w:ascii="Times New Roman" w:hAnsi="Times New Roman"/>
          <w:bCs/>
          <w:sz w:val="24"/>
          <w:szCs w:val="24"/>
        </w:rPr>
        <w:t>.</w:t>
      </w:r>
      <w:r w:rsidR="00886B54" w:rsidRPr="00886B54">
        <w:rPr>
          <w:rFonts w:ascii="Times New Roman" w:hAnsi="Times New Roman"/>
          <w:bCs/>
          <w:sz w:val="24"/>
          <w:szCs w:val="24"/>
        </w:rPr>
        <w:t>405</w:t>
      </w:r>
      <w:r w:rsidRPr="00886B54">
        <w:rPr>
          <w:rFonts w:ascii="Times New Roman" w:hAnsi="Times New Roman"/>
          <w:bCs/>
          <w:sz w:val="24"/>
          <w:szCs w:val="24"/>
        </w:rPr>
        <w:t xml:space="preserve"> </w:t>
      </w:r>
      <w:r w:rsidR="00851CEB" w:rsidRPr="00886B54">
        <w:rPr>
          <w:rFonts w:ascii="Times New Roman" w:hAnsi="Times New Roman"/>
          <w:bCs/>
          <w:sz w:val="24"/>
          <w:szCs w:val="24"/>
        </w:rPr>
        <w:t>ребенка</w:t>
      </w:r>
      <w:r w:rsidR="00535137" w:rsidRPr="00886B54">
        <w:rPr>
          <w:rFonts w:ascii="Times New Roman" w:hAnsi="Times New Roman"/>
          <w:bCs/>
          <w:sz w:val="24"/>
          <w:szCs w:val="24"/>
        </w:rPr>
        <w:t xml:space="preserve"> (с учётом </w:t>
      </w:r>
      <w:r w:rsidR="00503629" w:rsidRPr="00886B54">
        <w:rPr>
          <w:rFonts w:ascii="Times New Roman" w:hAnsi="Times New Roman"/>
          <w:bCs/>
          <w:sz w:val="24"/>
          <w:szCs w:val="24"/>
        </w:rPr>
        <w:t xml:space="preserve">участия детей в </w:t>
      </w:r>
      <w:r w:rsidR="00535137" w:rsidRPr="00886B54">
        <w:rPr>
          <w:rFonts w:ascii="Times New Roman" w:hAnsi="Times New Roman"/>
          <w:bCs/>
          <w:sz w:val="24"/>
          <w:szCs w:val="24"/>
        </w:rPr>
        <w:t>нескольких форм</w:t>
      </w:r>
      <w:r w:rsidR="00503629" w:rsidRPr="00886B54">
        <w:rPr>
          <w:rFonts w:ascii="Times New Roman" w:hAnsi="Times New Roman"/>
          <w:bCs/>
          <w:sz w:val="24"/>
          <w:szCs w:val="24"/>
        </w:rPr>
        <w:t>ах</w:t>
      </w:r>
      <w:r w:rsidR="00535137" w:rsidRPr="00886B54">
        <w:rPr>
          <w:rFonts w:ascii="Times New Roman" w:hAnsi="Times New Roman"/>
          <w:bCs/>
          <w:sz w:val="24"/>
          <w:szCs w:val="24"/>
        </w:rPr>
        <w:t>)</w:t>
      </w:r>
      <w:r w:rsidR="00813E92" w:rsidRPr="00886B54">
        <w:rPr>
          <w:rFonts w:ascii="Times New Roman" w:hAnsi="Times New Roman"/>
          <w:bCs/>
          <w:sz w:val="24"/>
          <w:szCs w:val="24"/>
        </w:rPr>
        <w:t>, в том числе за счет средств бюджета (учитывая областные средства)</w:t>
      </w:r>
      <w:r w:rsidR="003F61F6" w:rsidRPr="00886B54">
        <w:rPr>
          <w:rFonts w:ascii="Times New Roman" w:hAnsi="Times New Roman"/>
          <w:bCs/>
          <w:sz w:val="24"/>
          <w:szCs w:val="24"/>
        </w:rPr>
        <w:t xml:space="preserve"> и прочих источников</w:t>
      </w:r>
      <w:r w:rsidR="00054FAA">
        <w:rPr>
          <w:rFonts w:ascii="Times New Roman" w:hAnsi="Times New Roman"/>
          <w:bCs/>
          <w:sz w:val="24"/>
          <w:szCs w:val="24"/>
        </w:rPr>
        <w:t>;</w:t>
      </w:r>
    </w:p>
    <w:p w14:paraId="73420DDE" w14:textId="77777777" w:rsidR="00076335" w:rsidRPr="00577951" w:rsidRDefault="00A24221" w:rsidP="002D2593">
      <w:pPr>
        <w:pStyle w:val="Default"/>
        <w:numPr>
          <w:ilvl w:val="0"/>
          <w:numId w:val="2"/>
        </w:numPr>
        <w:spacing w:line="276" w:lineRule="auto"/>
        <w:ind w:left="0" w:firstLine="927"/>
        <w:jc w:val="both"/>
        <w:rPr>
          <w:rFonts w:ascii="Times New Roman" w:hAnsi="Times New Roman"/>
          <w:bCs/>
          <w:color w:val="auto"/>
        </w:rPr>
      </w:pPr>
      <w:r w:rsidRPr="00577951">
        <w:rPr>
          <w:rFonts w:ascii="Times New Roman" w:hAnsi="Times New Roman"/>
          <w:bCs/>
          <w:color w:val="auto"/>
        </w:rPr>
        <w:t xml:space="preserve">В рамках реализации муниципальной программы «Развитие культуры и туризма в Дальнеконстантиновском муниципальном </w:t>
      </w:r>
      <w:r w:rsidR="00060E0E" w:rsidRPr="00577951">
        <w:rPr>
          <w:rFonts w:ascii="Times New Roman" w:hAnsi="Times New Roman"/>
          <w:bCs/>
          <w:color w:val="auto"/>
        </w:rPr>
        <w:t>округе</w:t>
      </w:r>
      <w:r w:rsidRPr="00577951">
        <w:rPr>
          <w:rFonts w:ascii="Times New Roman" w:hAnsi="Times New Roman"/>
          <w:bCs/>
          <w:color w:val="auto"/>
        </w:rPr>
        <w:t>»</w:t>
      </w:r>
      <w:r w:rsidR="004518EB" w:rsidRPr="00577951">
        <w:rPr>
          <w:rFonts w:ascii="Times New Roman" w:hAnsi="Times New Roman"/>
          <w:bCs/>
          <w:color w:val="auto"/>
        </w:rPr>
        <w:t xml:space="preserve"> при участии средств федерального, областного и местного бюджетов</w:t>
      </w:r>
      <w:r w:rsidR="009A19F6" w:rsidRPr="00577951">
        <w:rPr>
          <w:rFonts w:ascii="Times New Roman" w:hAnsi="Times New Roman"/>
          <w:bCs/>
          <w:color w:val="auto"/>
        </w:rPr>
        <w:t xml:space="preserve"> </w:t>
      </w:r>
      <w:r w:rsidR="00731DD8" w:rsidRPr="00577951">
        <w:rPr>
          <w:rFonts w:ascii="Times New Roman" w:hAnsi="Times New Roman"/>
          <w:bCs/>
          <w:color w:val="auto"/>
        </w:rPr>
        <w:t xml:space="preserve">ежегодно пополняется книжный фонд </w:t>
      </w:r>
      <w:r w:rsidR="0003287C" w:rsidRPr="00577951">
        <w:rPr>
          <w:rFonts w:ascii="Times New Roman" w:hAnsi="Times New Roman"/>
          <w:bCs/>
          <w:color w:val="auto"/>
        </w:rPr>
        <w:t>библиотечн</w:t>
      </w:r>
      <w:r w:rsidR="00731DD8" w:rsidRPr="00577951">
        <w:rPr>
          <w:rFonts w:ascii="Times New Roman" w:hAnsi="Times New Roman"/>
          <w:bCs/>
          <w:color w:val="auto"/>
        </w:rPr>
        <w:t>ых</w:t>
      </w:r>
      <w:r w:rsidR="0003287C" w:rsidRPr="00577951">
        <w:rPr>
          <w:rFonts w:ascii="Times New Roman" w:hAnsi="Times New Roman"/>
          <w:bCs/>
          <w:color w:val="auto"/>
        </w:rPr>
        <w:t xml:space="preserve"> учреждени</w:t>
      </w:r>
      <w:r w:rsidR="00731DD8" w:rsidRPr="00577951">
        <w:rPr>
          <w:rFonts w:ascii="Times New Roman" w:hAnsi="Times New Roman"/>
          <w:bCs/>
          <w:color w:val="auto"/>
        </w:rPr>
        <w:t xml:space="preserve">й, </w:t>
      </w:r>
      <w:r w:rsidR="00EC0934" w:rsidRPr="00577951">
        <w:rPr>
          <w:rFonts w:ascii="Times New Roman" w:hAnsi="Times New Roman"/>
          <w:bCs/>
          <w:color w:val="auto"/>
        </w:rPr>
        <w:t xml:space="preserve">а также </w:t>
      </w:r>
      <w:r w:rsidR="00060E0E" w:rsidRPr="00577951">
        <w:rPr>
          <w:rFonts w:ascii="Times New Roman" w:hAnsi="Times New Roman"/>
          <w:bCs/>
          <w:color w:val="auto"/>
        </w:rPr>
        <w:t xml:space="preserve">оказана поддержка </w:t>
      </w:r>
      <w:r w:rsidR="005E27A0" w:rsidRPr="00577951">
        <w:rPr>
          <w:rFonts w:ascii="Times New Roman" w:hAnsi="Times New Roman"/>
          <w:bCs/>
          <w:color w:val="auto"/>
        </w:rPr>
        <w:t>2</w:t>
      </w:r>
      <w:r w:rsidR="00060E0E" w:rsidRPr="00577951">
        <w:rPr>
          <w:rFonts w:ascii="Times New Roman" w:hAnsi="Times New Roman"/>
          <w:bCs/>
          <w:color w:val="auto"/>
        </w:rPr>
        <w:t xml:space="preserve"> лучш</w:t>
      </w:r>
      <w:r w:rsidR="005E27A0" w:rsidRPr="00577951">
        <w:rPr>
          <w:rFonts w:ascii="Times New Roman" w:hAnsi="Times New Roman"/>
          <w:bCs/>
          <w:color w:val="auto"/>
        </w:rPr>
        <w:t>и</w:t>
      </w:r>
      <w:r w:rsidR="00CD0BF9" w:rsidRPr="00577951">
        <w:rPr>
          <w:rFonts w:ascii="Times New Roman" w:hAnsi="Times New Roman"/>
          <w:bCs/>
          <w:color w:val="auto"/>
        </w:rPr>
        <w:t>м</w:t>
      </w:r>
      <w:r w:rsidR="00060E0E" w:rsidRPr="00577951">
        <w:rPr>
          <w:rFonts w:ascii="Times New Roman" w:hAnsi="Times New Roman"/>
          <w:bCs/>
          <w:color w:val="auto"/>
        </w:rPr>
        <w:t xml:space="preserve"> сельск</w:t>
      </w:r>
      <w:r w:rsidR="005E27A0" w:rsidRPr="00577951">
        <w:rPr>
          <w:rFonts w:ascii="Times New Roman" w:hAnsi="Times New Roman"/>
          <w:bCs/>
          <w:color w:val="auto"/>
        </w:rPr>
        <w:t>и</w:t>
      </w:r>
      <w:r w:rsidR="00CD0BF9" w:rsidRPr="00577951">
        <w:rPr>
          <w:rFonts w:ascii="Times New Roman" w:hAnsi="Times New Roman"/>
          <w:bCs/>
          <w:color w:val="auto"/>
        </w:rPr>
        <w:t xml:space="preserve">м </w:t>
      </w:r>
      <w:r w:rsidR="00060E0E" w:rsidRPr="00577951">
        <w:rPr>
          <w:rFonts w:ascii="Times New Roman" w:hAnsi="Times New Roman"/>
          <w:bCs/>
          <w:color w:val="auto"/>
        </w:rPr>
        <w:t>учреждени</w:t>
      </w:r>
      <w:r w:rsidR="005E27A0" w:rsidRPr="00577951">
        <w:rPr>
          <w:rFonts w:ascii="Times New Roman" w:hAnsi="Times New Roman"/>
          <w:bCs/>
          <w:color w:val="auto"/>
        </w:rPr>
        <w:t>ям культуры</w:t>
      </w:r>
      <w:r w:rsidR="00CD0BF9" w:rsidRPr="00577951">
        <w:rPr>
          <w:rFonts w:ascii="Times New Roman" w:hAnsi="Times New Roman"/>
          <w:bCs/>
          <w:color w:val="auto"/>
        </w:rPr>
        <w:t xml:space="preserve"> </w:t>
      </w:r>
      <w:r w:rsidR="00577951" w:rsidRPr="00577951">
        <w:rPr>
          <w:rFonts w:ascii="Times New Roman" w:hAnsi="Times New Roman"/>
          <w:bCs/>
          <w:color w:val="auto"/>
        </w:rPr>
        <w:t>(</w:t>
      </w:r>
      <w:proofErr w:type="spellStart"/>
      <w:r w:rsidR="00577951" w:rsidRPr="00577951">
        <w:rPr>
          <w:rFonts w:ascii="Times New Roman" w:hAnsi="Times New Roman"/>
          <w:bCs/>
          <w:color w:val="auto"/>
        </w:rPr>
        <w:t>Малопицкая</w:t>
      </w:r>
      <w:proofErr w:type="spellEnd"/>
      <w:r w:rsidR="00CD0BF9" w:rsidRPr="00577951">
        <w:rPr>
          <w:rFonts w:ascii="Times New Roman" w:hAnsi="Times New Roman"/>
          <w:bCs/>
          <w:color w:val="auto"/>
        </w:rPr>
        <w:t xml:space="preserve"> </w:t>
      </w:r>
      <w:r w:rsidR="00577951" w:rsidRPr="00577951">
        <w:rPr>
          <w:rFonts w:ascii="Times New Roman" w:hAnsi="Times New Roman"/>
          <w:bCs/>
          <w:color w:val="auto"/>
        </w:rPr>
        <w:t xml:space="preserve">сельская </w:t>
      </w:r>
      <w:r w:rsidR="00CD0BF9" w:rsidRPr="00577951">
        <w:rPr>
          <w:rFonts w:ascii="Times New Roman" w:hAnsi="Times New Roman"/>
          <w:bCs/>
          <w:color w:val="auto"/>
        </w:rPr>
        <w:t>библиотека</w:t>
      </w:r>
      <w:r w:rsidR="00577951" w:rsidRPr="00577951">
        <w:rPr>
          <w:rFonts w:ascii="Times New Roman" w:hAnsi="Times New Roman"/>
          <w:bCs/>
          <w:color w:val="auto"/>
        </w:rPr>
        <w:t xml:space="preserve">, </w:t>
      </w:r>
      <w:proofErr w:type="spellStart"/>
      <w:r w:rsidR="00577951" w:rsidRPr="00577951">
        <w:rPr>
          <w:rFonts w:ascii="Times New Roman" w:hAnsi="Times New Roman"/>
          <w:bCs/>
          <w:color w:val="auto"/>
        </w:rPr>
        <w:t>Сарлейский</w:t>
      </w:r>
      <w:proofErr w:type="spellEnd"/>
      <w:r w:rsidR="00577951" w:rsidRPr="00577951">
        <w:rPr>
          <w:rFonts w:ascii="Times New Roman" w:hAnsi="Times New Roman"/>
          <w:bCs/>
          <w:color w:val="auto"/>
        </w:rPr>
        <w:t xml:space="preserve"> СДК)</w:t>
      </w:r>
      <w:r w:rsidR="00EC0934" w:rsidRPr="00577951">
        <w:rPr>
          <w:rFonts w:ascii="Times New Roman" w:hAnsi="Times New Roman"/>
          <w:bCs/>
          <w:color w:val="auto"/>
        </w:rPr>
        <w:t>.</w:t>
      </w:r>
    </w:p>
    <w:p w14:paraId="481AE07B" w14:textId="77777777" w:rsidR="00F86DF5" w:rsidRPr="00502464" w:rsidRDefault="00F86DF5" w:rsidP="002D2593">
      <w:pPr>
        <w:spacing w:after="0"/>
        <w:ind w:firstLine="567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4A2298A3" w14:textId="77777777" w:rsidR="00232389" w:rsidRPr="00EC0934" w:rsidRDefault="00232389" w:rsidP="002D2593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C0934">
        <w:rPr>
          <w:rFonts w:ascii="Times New Roman" w:hAnsi="Times New Roman"/>
          <w:b/>
          <w:bCs/>
          <w:i/>
          <w:iCs/>
          <w:sz w:val="24"/>
          <w:szCs w:val="24"/>
        </w:rPr>
        <w:t>Бюджет на 202</w:t>
      </w:r>
      <w:r w:rsidR="00EC0934" w:rsidRPr="00EC0934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EC0934">
        <w:rPr>
          <w:rFonts w:ascii="Times New Roman" w:hAnsi="Times New Roman"/>
          <w:b/>
          <w:bCs/>
          <w:i/>
          <w:iCs/>
          <w:sz w:val="24"/>
          <w:szCs w:val="24"/>
        </w:rPr>
        <w:t xml:space="preserve"> год был сформирован в программном формате. </w:t>
      </w:r>
    </w:p>
    <w:p w14:paraId="2C4689C5" w14:textId="77777777" w:rsidR="004443F5" w:rsidRPr="00EE374F" w:rsidRDefault="00232389" w:rsidP="002D2593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C0934">
        <w:rPr>
          <w:rFonts w:ascii="Times New Roman" w:hAnsi="Times New Roman"/>
          <w:b/>
          <w:bCs/>
          <w:i/>
          <w:iCs/>
          <w:sz w:val="24"/>
          <w:szCs w:val="24"/>
        </w:rPr>
        <w:t xml:space="preserve">Всего в состав программ, финансируемых из бюджета </w:t>
      </w:r>
      <w:r w:rsidR="004E7CFF" w:rsidRPr="00EC0934">
        <w:rPr>
          <w:rFonts w:ascii="Times New Roman" w:hAnsi="Times New Roman"/>
          <w:b/>
          <w:bCs/>
          <w:i/>
          <w:iCs/>
          <w:sz w:val="24"/>
          <w:szCs w:val="24"/>
        </w:rPr>
        <w:t>округа</w:t>
      </w:r>
      <w:r w:rsidRPr="00EC0934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202</w:t>
      </w:r>
      <w:r w:rsidR="00EC0934" w:rsidRPr="00EC0934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EC0934">
        <w:rPr>
          <w:rFonts w:ascii="Times New Roman" w:hAnsi="Times New Roman"/>
          <w:b/>
          <w:bCs/>
          <w:i/>
          <w:iCs/>
          <w:sz w:val="24"/>
          <w:szCs w:val="24"/>
        </w:rPr>
        <w:t xml:space="preserve"> году, входило </w:t>
      </w:r>
      <w:r w:rsidR="004E7CFF" w:rsidRPr="00EE374F">
        <w:rPr>
          <w:rFonts w:ascii="Times New Roman" w:hAnsi="Times New Roman"/>
          <w:b/>
          <w:bCs/>
          <w:i/>
          <w:iCs/>
          <w:sz w:val="24"/>
          <w:szCs w:val="24"/>
        </w:rPr>
        <w:t>16</w:t>
      </w:r>
      <w:r w:rsidRPr="00EE374F">
        <w:rPr>
          <w:rFonts w:ascii="Times New Roman" w:hAnsi="Times New Roman"/>
          <w:b/>
          <w:bCs/>
          <w:i/>
          <w:iCs/>
          <w:sz w:val="24"/>
          <w:szCs w:val="24"/>
        </w:rPr>
        <w:t xml:space="preserve"> муниципальных</w:t>
      </w:r>
      <w:r w:rsidR="004E7CFF" w:rsidRPr="00EE374F">
        <w:rPr>
          <w:rFonts w:ascii="Times New Roman" w:hAnsi="Times New Roman"/>
          <w:b/>
          <w:bCs/>
          <w:i/>
          <w:iCs/>
          <w:sz w:val="24"/>
          <w:szCs w:val="24"/>
        </w:rPr>
        <w:t xml:space="preserve"> программ</w:t>
      </w:r>
      <w:r w:rsidRPr="00EE374F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29201B44" w14:textId="77777777" w:rsidR="00232389" w:rsidRPr="00EE374F" w:rsidRDefault="00232389" w:rsidP="002D2593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374F">
        <w:rPr>
          <w:rFonts w:ascii="Times New Roman" w:hAnsi="Times New Roman"/>
          <w:b/>
          <w:bCs/>
          <w:i/>
          <w:iCs/>
          <w:sz w:val="24"/>
          <w:szCs w:val="24"/>
        </w:rPr>
        <w:t xml:space="preserve">По результатам исполнения программные расходы составили </w:t>
      </w:r>
      <w:r w:rsidR="009F5D60" w:rsidRPr="00EE374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="00EE374F" w:rsidRPr="00EE374F">
        <w:rPr>
          <w:rFonts w:ascii="Times New Roman" w:hAnsi="Times New Roman"/>
          <w:b/>
          <w:bCs/>
          <w:i/>
          <w:iCs/>
          <w:sz w:val="24"/>
          <w:szCs w:val="24"/>
        </w:rPr>
        <w:t>478</w:t>
      </w:r>
      <w:r w:rsidR="0009489D" w:rsidRPr="00EE374F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EE374F" w:rsidRPr="00EE374F">
        <w:rPr>
          <w:rFonts w:ascii="Times New Roman" w:hAnsi="Times New Roman"/>
          <w:b/>
          <w:bCs/>
          <w:i/>
          <w:iCs/>
          <w:sz w:val="24"/>
          <w:szCs w:val="24"/>
        </w:rPr>
        <w:t>430</w:t>
      </w:r>
      <w:r w:rsidR="0009489D" w:rsidRPr="00EE374F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EE374F" w:rsidRPr="00EE374F">
        <w:rPr>
          <w:rFonts w:ascii="Times New Roman" w:hAnsi="Times New Roman"/>
          <w:b/>
          <w:bCs/>
          <w:i/>
          <w:iCs/>
          <w:sz w:val="24"/>
          <w:szCs w:val="24"/>
        </w:rPr>
        <w:t>095</w:t>
      </w:r>
      <w:r w:rsidR="0009489D" w:rsidRPr="00EE374F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EE374F" w:rsidRPr="00EE374F">
        <w:rPr>
          <w:rFonts w:ascii="Times New Roman" w:hAnsi="Times New Roman"/>
          <w:b/>
          <w:bCs/>
          <w:i/>
          <w:iCs/>
          <w:sz w:val="24"/>
          <w:szCs w:val="24"/>
        </w:rPr>
        <w:t>64</w:t>
      </w:r>
      <w:r w:rsidRPr="00EE374F">
        <w:rPr>
          <w:rFonts w:ascii="Times New Roman" w:hAnsi="Times New Roman"/>
          <w:b/>
          <w:bCs/>
          <w:i/>
          <w:iCs/>
          <w:sz w:val="24"/>
          <w:szCs w:val="24"/>
        </w:rPr>
        <w:t xml:space="preserve"> руб. или </w:t>
      </w:r>
      <w:r w:rsidR="00EE374F" w:rsidRPr="00EE374F">
        <w:rPr>
          <w:rFonts w:ascii="Times New Roman" w:hAnsi="Times New Roman"/>
          <w:b/>
          <w:bCs/>
          <w:i/>
          <w:iCs/>
          <w:sz w:val="24"/>
          <w:szCs w:val="24"/>
        </w:rPr>
        <w:t>89</w:t>
      </w:r>
      <w:r w:rsidRPr="00EE374F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EE374F" w:rsidRPr="00EE374F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EE374F">
        <w:rPr>
          <w:rFonts w:ascii="Times New Roman" w:hAnsi="Times New Roman"/>
          <w:b/>
          <w:bCs/>
          <w:i/>
          <w:iCs/>
          <w:sz w:val="24"/>
          <w:szCs w:val="24"/>
        </w:rPr>
        <w:t xml:space="preserve">% от общего объема расходов. </w:t>
      </w:r>
    </w:p>
    <w:p w14:paraId="4FC2CB3B" w14:textId="77777777" w:rsidR="00232389" w:rsidRPr="00EE374F" w:rsidRDefault="00232389" w:rsidP="002D2593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374F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Непрограммные расходы составили </w:t>
      </w:r>
      <w:r w:rsidR="009F5D60" w:rsidRPr="00EE374F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EE374F" w:rsidRPr="00F35AAC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C236C9" w:rsidRPr="00EE374F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09489D" w:rsidRPr="00EE374F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EE374F" w:rsidRPr="00F35AAC">
        <w:rPr>
          <w:rFonts w:ascii="Times New Roman" w:hAnsi="Times New Roman"/>
          <w:b/>
          <w:bCs/>
          <w:i/>
          <w:iCs/>
          <w:sz w:val="24"/>
          <w:szCs w:val="24"/>
        </w:rPr>
        <w:t>847</w:t>
      </w:r>
      <w:r w:rsidR="0009489D" w:rsidRPr="00EE374F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EE374F" w:rsidRPr="00F35AAC">
        <w:rPr>
          <w:rFonts w:ascii="Times New Roman" w:hAnsi="Times New Roman"/>
          <w:b/>
          <w:bCs/>
          <w:i/>
          <w:iCs/>
          <w:sz w:val="24"/>
          <w:szCs w:val="24"/>
        </w:rPr>
        <w:t>795</w:t>
      </w:r>
      <w:r w:rsidR="0009489D" w:rsidRPr="00EE374F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EE374F" w:rsidRPr="00F35AAC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C236C9" w:rsidRPr="00EE374F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EE374F">
        <w:rPr>
          <w:rFonts w:ascii="Times New Roman" w:hAnsi="Times New Roman"/>
          <w:b/>
          <w:bCs/>
          <w:i/>
          <w:iCs/>
          <w:sz w:val="24"/>
          <w:szCs w:val="24"/>
        </w:rPr>
        <w:t xml:space="preserve"> руб. (</w:t>
      </w:r>
      <w:r w:rsidR="00C236C9" w:rsidRPr="00EE374F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Pr="00EE374F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EE374F" w:rsidRPr="00F35AAC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Pr="00EE374F">
        <w:rPr>
          <w:rFonts w:ascii="Times New Roman" w:hAnsi="Times New Roman"/>
          <w:b/>
          <w:bCs/>
          <w:i/>
          <w:iCs/>
          <w:sz w:val="24"/>
          <w:szCs w:val="24"/>
        </w:rPr>
        <w:t>%).</w:t>
      </w:r>
    </w:p>
    <w:p w14:paraId="7EFB73DE" w14:textId="77777777" w:rsidR="00232389" w:rsidRPr="00EE374F" w:rsidRDefault="00232389" w:rsidP="002D259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374F">
        <w:rPr>
          <w:rFonts w:ascii="Times New Roman" w:hAnsi="Times New Roman"/>
          <w:sz w:val="24"/>
          <w:szCs w:val="24"/>
        </w:rPr>
        <w:lastRenderedPageBreak/>
        <w:t xml:space="preserve"> В составе программ значительное место занимают:</w:t>
      </w:r>
    </w:p>
    <w:p w14:paraId="0F98F8E6" w14:textId="77777777" w:rsidR="00232389" w:rsidRPr="00F35AAC" w:rsidRDefault="00232389" w:rsidP="002D259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374F">
        <w:rPr>
          <w:rFonts w:ascii="Times New Roman" w:hAnsi="Times New Roman"/>
          <w:sz w:val="24"/>
          <w:szCs w:val="24"/>
        </w:rPr>
        <w:t>- Муниципальная программа "</w:t>
      </w:r>
      <w:r w:rsidRPr="00EE374F">
        <w:rPr>
          <w:rFonts w:ascii="Times New Roman" w:hAnsi="Times New Roman" w:cs="Times New Roman"/>
          <w:sz w:val="24"/>
          <w:szCs w:val="24"/>
        </w:rPr>
        <w:t xml:space="preserve">Развитие образования Дальнеконстантиновского муниципального </w:t>
      </w:r>
      <w:r w:rsidR="00E625BB" w:rsidRPr="00EE374F">
        <w:rPr>
          <w:rFonts w:ascii="Times New Roman" w:hAnsi="Times New Roman" w:cs="Times New Roman"/>
          <w:sz w:val="24"/>
          <w:szCs w:val="24"/>
        </w:rPr>
        <w:t>округа</w:t>
      </w:r>
      <w:r w:rsidRPr="00EE374F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EE374F">
        <w:rPr>
          <w:rFonts w:ascii="Times New Roman" w:hAnsi="Times New Roman"/>
          <w:sz w:val="24"/>
          <w:szCs w:val="24"/>
        </w:rPr>
        <w:t xml:space="preserve">", ее расходы с учетом средств </w:t>
      </w:r>
      <w:r w:rsidR="00F335F6" w:rsidRPr="00EE374F">
        <w:rPr>
          <w:rFonts w:ascii="Times New Roman" w:hAnsi="Times New Roman"/>
          <w:sz w:val="24"/>
          <w:szCs w:val="24"/>
        </w:rPr>
        <w:t xml:space="preserve">федерального и </w:t>
      </w:r>
      <w:r w:rsidRPr="00EE374F">
        <w:rPr>
          <w:rFonts w:ascii="Times New Roman" w:hAnsi="Times New Roman"/>
          <w:sz w:val="24"/>
          <w:szCs w:val="24"/>
        </w:rPr>
        <w:t>областного бюджет</w:t>
      </w:r>
      <w:r w:rsidR="00F335F6" w:rsidRPr="00EE374F">
        <w:rPr>
          <w:rFonts w:ascii="Times New Roman" w:hAnsi="Times New Roman"/>
          <w:sz w:val="24"/>
          <w:szCs w:val="24"/>
        </w:rPr>
        <w:t>ов</w:t>
      </w:r>
      <w:r w:rsidRPr="00EE374F">
        <w:rPr>
          <w:rFonts w:ascii="Times New Roman" w:hAnsi="Times New Roman"/>
          <w:sz w:val="24"/>
          <w:szCs w:val="24"/>
        </w:rPr>
        <w:t xml:space="preserve"> составили </w:t>
      </w:r>
      <w:r w:rsidR="00EE374F" w:rsidRPr="00EE374F">
        <w:rPr>
          <w:rFonts w:ascii="Times New Roman" w:hAnsi="Times New Roman"/>
          <w:sz w:val="24"/>
          <w:szCs w:val="24"/>
        </w:rPr>
        <w:t>716</w:t>
      </w:r>
      <w:r w:rsidR="00F335F6" w:rsidRPr="00EE374F">
        <w:rPr>
          <w:rFonts w:ascii="Times New Roman" w:hAnsi="Times New Roman"/>
          <w:sz w:val="24"/>
          <w:szCs w:val="24"/>
        </w:rPr>
        <w:t>.</w:t>
      </w:r>
      <w:r w:rsidR="00EE374F" w:rsidRPr="00EE374F">
        <w:rPr>
          <w:rFonts w:ascii="Times New Roman" w:hAnsi="Times New Roman"/>
          <w:sz w:val="24"/>
          <w:szCs w:val="24"/>
        </w:rPr>
        <w:t>896</w:t>
      </w:r>
      <w:r w:rsidR="00F335F6" w:rsidRPr="00EE374F">
        <w:rPr>
          <w:rFonts w:ascii="Times New Roman" w:hAnsi="Times New Roman"/>
          <w:sz w:val="24"/>
          <w:szCs w:val="24"/>
        </w:rPr>
        <w:t>.</w:t>
      </w:r>
      <w:r w:rsidR="00EE374F" w:rsidRPr="00EE374F">
        <w:rPr>
          <w:rFonts w:ascii="Times New Roman" w:hAnsi="Times New Roman"/>
          <w:sz w:val="24"/>
          <w:szCs w:val="24"/>
        </w:rPr>
        <w:t>276</w:t>
      </w:r>
      <w:r w:rsidR="00F335F6" w:rsidRPr="00EE374F">
        <w:rPr>
          <w:rFonts w:ascii="Times New Roman" w:hAnsi="Times New Roman"/>
          <w:sz w:val="24"/>
          <w:szCs w:val="24"/>
        </w:rPr>
        <w:t>,</w:t>
      </w:r>
      <w:r w:rsidR="00EE374F" w:rsidRPr="00EE374F">
        <w:rPr>
          <w:rFonts w:ascii="Times New Roman" w:hAnsi="Times New Roman"/>
          <w:sz w:val="24"/>
          <w:szCs w:val="24"/>
        </w:rPr>
        <w:t>1</w:t>
      </w:r>
      <w:r w:rsidR="00C236C9" w:rsidRPr="00EE374F">
        <w:rPr>
          <w:rFonts w:ascii="Times New Roman" w:hAnsi="Times New Roman"/>
          <w:sz w:val="24"/>
          <w:szCs w:val="24"/>
        </w:rPr>
        <w:t>8</w:t>
      </w:r>
      <w:r w:rsidRPr="00EE374F">
        <w:rPr>
          <w:rFonts w:ascii="Times New Roman" w:hAnsi="Times New Roman"/>
          <w:sz w:val="24"/>
          <w:szCs w:val="24"/>
        </w:rPr>
        <w:t xml:space="preserve"> руб. или </w:t>
      </w:r>
      <w:r w:rsidR="009F5D60" w:rsidRPr="00EE374F">
        <w:rPr>
          <w:rFonts w:ascii="Times New Roman" w:hAnsi="Times New Roman"/>
          <w:sz w:val="24"/>
          <w:szCs w:val="24"/>
        </w:rPr>
        <w:t>4</w:t>
      </w:r>
      <w:r w:rsidR="00EE374F" w:rsidRPr="00EE374F">
        <w:rPr>
          <w:rFonts w:ascii="Times New Roman" w:hAnsi="Times New Roman"/>
          <w:sz w:val="24"/>
          <w:szCs w:val="24"/>
        </w:rPr>
        <w:t>8</w:t>
      </w:r>
      <w:r w:rsidR="00F335F6" w:rsidRPr="00EE374F">
        <w:rPr>
          <w:rFonts w:ascii="Times New Roman" w:hAnsi="Times New Roman"/>
          <w:sz w:val="24"/>
          <w:szCs w:val="24"/>
        </w:rPr>
        <w:t>,</w:t>
      </w:r>
      <w:r w:rsidR="00EE374F" w:rsidRPr="00EE374F">
        <w:rPr>
          <w:rFonts w:ascii="Times New Roman" w:hAnsi="Times New Roman"/>
          <w:sz w:val="24"/>
          <w:szCs w:val="24"/>
        </w:rPr>
        <w:t>5</w:t>
      </w:r>
      <w:r w:rsidRPr="00EE374F">
        <w:rPr>
          <w:rFonts w:ascii="Times New Roman" w:hAnsi="Times New Roman"/>
          <w:sz w:val="24"/>
          <w:szCs w:val="24"/>
        </w:rPr>
        <w:t xml:space="preserve">% от объема программных расходов и </w:t>
      </w:r>
      <w:r w:rsidR="00E625BB" w:rsidRPr="00EE374F">
        <w:rPr>
          <w:rFonts w:ascii="Times New Roman" w:hAnsi="Times New Roman"/>
          <w:sz w:val="24"/>
          <w:szCs w:val="24"/>
        </w:rPr>
        <w:t>4</w:t>
      </w:r>
      <w:r w:rsidR="00C236C9" w:rsidRPr="00EE374F">
        <w:rPr>
          <w:rFonts w:ascii="Times New Roman" w:hAnsi="Times New Roman"/>
          <w:sz w:val="24"/>
          <w:szCs w:val="24"/>
        </w:rPr>
        <w:t>3</w:t>
      </w:r>
      <w:r w:rsidR="00F335F6" w:rsidRPr="00EE374F">
        <w:rPr>
          <w:rFonts w:ascii="Times New Roman" w:hAnsi="Times New Roman"/>
          <w:sz w:val="24"/>
          <w:szCs w:val="24"/>
        </w:rPr>
        <w:t>,</w:t>
      </w:r>
      <w:r w:rsidR="00EE374F" w:rsidRPr="00EE374F">
        <w:rPr>
          <w:rFonts w:ascii="Times New Roman" w:hAnsi="Times New Roman"/>
          <w:sz w:val="24"/>
          <w:szCs w:val="24"/>
        </w:rPr>
        <w:t>2</w:t>
      </w:r>
      <w:r w:rsidRPr="00EE374F">
        <w:rPr>
          <w:rFonts w:ascii="Times New Roman" w:hAnsi="Times New Roman"/>
          <w:sz w:val="24"/>
          <w:szCs w:val="24"/>
        </w:rPr>
        <w:t>% от общего объема расходов,</w:t>
      </w:r>
    </w:p>
    <w:p w14:paraId="7A913CBC" w14:textId="77777777" w:rsidR="00EE374F" w:rsidRPr="00EE374F" w:rsidRDefault="00EE374F" w:rsidP="002D259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374F">
        <w:rPr>
          <w:rFonts w:ascii="Times New Roman" w:hAnsi="Times New Roman"/>
          <w:sz w:val="24"/>
          <w:szCs w:val="24"/>
        </w:rPr>
        <w:t xml:space="preserve">- Муниципальная программа </w:t>
      </w:r>
      <w:r w:rsidRPr="00EE374F">
        <w:rPr>
          <w:rFonts w:ascii="Times New Roman" w:hAnsi="Times New Roman" w:cs="Times New Roman"/>
          <w:sz w:val="24"/>
          <w:szCs w:val="24"/>
        </w:rPr>
        <w:t>"</w:t>
      </w:r>
      <w:r w:rsidRPr="00EE374F">
        <w:rPr>
          <w:rFonts w:ascii="Times New Roman" w:hAnsi="Times New Roman" w:cs="Times New Roman"/>
          <w:bCs/>
          <w:sz w:val="24"/>
          <w:szCs w:val="24"/>
        </w:rPr>
        <w:t>Повышение качества жизни населения Дальнеконстантиновского муниципального округа Нижегородской области</w:t>
      </w:r>
      <w:r w:rsidRPr="00EE374F">
        <w:rPr>
          <w:rFonts w:ascii="Times New Roman" w:hAnsi="Times New Roman" w:cs="Times New Roman"/>
          <w:sz w:val="24"/>
          <w:szCs w:val="24"/>
        </w:rPr>
        <w:t>"</w:t>
      </w:r>
      <w:r w:rsidRPr="00EE37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74F">
        <w:rPr>
          <w:rFonts w:ascii="Times New Roman" w:hAnsi="Times New Roman"/>
          <w:sz w:val="24"/>
          <w:szCs w:val="24"/>
        </w:rPr>
        <w:t>с расходами 288.851.773,58 руб. или 19,5% программных расходов и 17,4% общих расходов,</w:t>
      </w:r>
    </w:p>
    <w:p w14:paraId="30D3E671" w14:textId="77777777" w:rsidR="00232389" w:rsidRPr="00EE374F" w:rsidRDefault="00232389" w:rsidP="002D259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374F">
        <w:rPr>
          <w:rFonts w:ascii="Times New Roman" w:hAnsi="Times New Roman"/>
          <w:sz w:val="24"/>
          <w:szCs w:val="24"/>
        </w:rPr>
        <w:t xml:space="preserve">- Муниципальная программа "Развитие агропромышленного комплекса Дальнеконстантиновского муниципального </w:t>
      </w:r>
      <w:r w:rsidR="00E625BB" w:rsidRPr="00EE374F">
        <w:rPr>
          <w:rFonts w:ascii="Times New Roman" w:hAnsi="Times New Roman"/>
          <w:sz w:val="24"/>
          <w:szCs w:val="24"/>
        </w:rPr>
        <w:t>округа</w:t>
      </w:r>
      <w:r w:rsidR="004C2661" w:rsidRPr="00EE374F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EE374F">
        <w:rPr>
          <w:rFonts w:ascii="Times New Roman" w:hAnsi="Times New Roman"/>
          <w:sz w:val="24"/>
          <w:szCs w:val="24"/>
        </w:rPr>
        <w:t xml:space="preserve">" с расходами </w:t>
      </w:r>
      <w:r w:rsidR="00EE374F" w:rsidRPr="00EE374F">
        <w:rPr>
          <w:rFonts w:ascii="Times New Roman" w:hAnsi="Times New Roman"/>
          <w:sz w:val="24"/>
          <w:szCs w:val="24"/>
        </w:rPr>
        <w:t>156</w:t>
      </w:r>
      <w:r w:rsidR="00F335F6" w:rsidRPr="00EE374F">
        <w:rPr>
          <w:rFonts w:ascii="Times New Roman" w:hAnsi="Times New Roman"/>
          <w:sz w:val="24"/>
          <w:szCs w:val="24"/>
        </w:rPr>
        <w:t>.</w:t>
      </w:r>
      <w:r w:rsidR="00EE374F" w:rsidRPr="00EE374F">
        <w:rPr>
          <w:rFonts w:ascii="Times New Roman" w:hAnsi="Times New Roman"/>
          <w:sz w:val="24"/>
          <w:szCs w:val="24"/>
        </w:rPr>
        <w:t>657</w:t>
      </w:r>
      <w:r w:rsidR="00F335F6" w:rsidRPr="00EE374F">
        <w:rPr>
          <w:rFonts w:ascii="Times New Roman" w:hAnsi="Times New Roman"/>
          <w:sz w:val="24"/>
          <w:szCs w:val="24"/>
        </w:rPr>
        <w:t>.</w:t>
      </w:r>
      <w:r w:rsidR="00EE374F" w:rsidRPr="00EE374F">
        <w:rPr>
          <w:rFonts w:ascii="Times New Roman" w:hAnsi="Times New Roman"/>
          <w:sz w:val="24"/>
          <w:szCs w:val="24"/>
        </w:rPr>
        <w:t>993</w:t>
      </w:r>
      <w:r w:rsidR="00F335F6" w:rsidRPr="00EE374F">
        <w:rPr>
          <w:rFonts w:ascii="Times New Roman" w:hAnsi="Times New Roman"/>
          <w:sz w:val="24"/>
          <w:szCs w:val="24"/>
        </w:rPr>
        <w:t>,</w:t>
      </w:r>
      <w:r w:rsidR="00EE374F" w:rsidRPr="00EE374F">
        <w:rPr>
          <w:rFonts w:ascii="Times New Roman" w:hAnsi="Times New Roman"/>
          <w:sz w:val="24"/>
          <w:szCs w:val="24"/>
        </w:rPr>
        <w:t>33</w:t>
      </w:r>
      <w:r w:rsidRPr="00EE374F">
        <w:rPr>
          <w:rFonts w:ascii="Times New Roman" w:hAnsi="Times New Roman"/>
          <w:sz w:val="24"/>
          <w:szCs w:val="24"/>
        </w:rPr>
        <w:t xml:space="preserve"> руб. (вместе со средствами областного и федерального бюджетов) или </w:t>
      </w:r>
      <w:r w:rsidR="00F335F6" w:rsidRPr="00EE374F">
        <w:rPr>
          <w:rFonts w:ascii="Times New Roman" w:hAnsi="Times New Roman"/>
          <w:sz w:val="24"/>
          <w:szCs w:val="24"/>
        </w:rPr>
        <w:t>1</w:t>
      </w:r>
      <w:r w:rsidR="00EE374F" w:rsidRPr="00EE374F">
        <w:rPr>
          <w:rFonts w:ascii="Times New Roman" w:hAnsi="Times New Roman"/>
          <w:sz w:val="24"/>
          <w:szCs w:val="24"/>
        </w:rPr>
        <w:t>0</w:t>
      </w:r>
      <w:r w:rsidR="00F335F6" w:rsidRPr="00EE374F">
        <w:rPr>
          <w:rFonts w:ascii="Times New Roman" w:hAnsi="Times New Roman"/>
          <w:sz w:val="24"/>
          <w:szCs w:val="24"/>
        </w:rPr>
        <w:t>,</w:t>
      </w:r>
      <w:r w:rsidR="00EE374F" w:rsidRPr="00EE374F">
        <w:rPr>
          <w:rFonts w:ascii="Times New Roman" w:hAnsi="Times New Roman"/>
          <w:sz w:val="24"/>
          <w:szCs w:val="24"/>
        </w:rPr>
        <w:t>6</w:t>
      </w:r>
      <w:r w:rsidRPr="00EE374F">
        <w:rPr>
          <w:rFonts w:ascii="Times New Roman" w:hAnsi="Times New Roman"/>
          <w:sz w:val="24"/>
          <w:szCs w:val="24"/>
        </w:rPr>
        <w:t xml:space="preserve">% программных расходов и </w:t>
      </w:r>
      <w:r w:rsidR="00EE374F" w:rsidRPr="00EE374F">
        <w:rPr>
          <w:rFonts w:ascii="Times New Roman" w:hAnsi="Times New Roman"/>
          <w:sz w:val="24"/>
          <w:szCs w:val="24"/>
        </w:rPr>
        <w:t>9</w:t>
      </w:r>
      <w:r w:rsidR="00F335F6" w:rsidRPr="00EE374F">
        <w:rPr>
          <w:rFonts w:ascii="Times New Roman" w:hAnsi="Times New Roman"/>
          <w:sz w:val="24"/>
          <w:szCs w:val="24"/>
        </w:rPr>
        <w:t>,</w:t>
      </w:r>
      <w:r w:rsidR="00EE374F" w:rsidRPr="00EE374F">
        <w:rPr>
          <w:rFonts w:ascii="Times New Roman" w:hAnsi="Times New Roman"/>
          <w:sz w:val="24"/>
          <w:szCs w:val="24"/>
        </w:rPr>
        <w:t>4</w:t>
      </w:r>
      <w:r w:rsidRPr="00EE374F">
        <w:rPr>
          <w:rFonts w:ascii="Times New Roman" w:hAnsi="Times New Roman"/>
          <w:sz w:val="24"/>
          <w:szCs w:val="24"/>
        </w:rPr>
        <w:t>% общих расходов,</w:t>
      </w:r>
    </w:p>
    <w:p w14:paraId="4C3C577D" w14:textId="77777777" w:rsidR="00232389" w:rsidRPr="00EE374F" w:rsidRDefault="00E625BB" w:rsidP="002D259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374F">
        <w:rPr>
          <w:rFonts w:ascii="Times New Roman" w:hAnsi="Times New Roman"/>
          <w:sz w:val="24"/>
          <w:szCs w:val="24"/>
        </w:rPr>
        <w:t xml:space="preserve">- Муниципальная программа </w:t>
      </w:r>
      <w:r w:rsidRPr="00EE374F">
        <w:rPr>
          <w:rFonts w:ascii="Times New Roman" w:hAnsi="Times New Roman" w:cs="Times New Roman"/>
          <w:sz w:val="24"/>
          <w:szCs w:val="24"/>
        </w:rPr>
        <w:t>"</w:t>
      </w:r>
      <w:r w:rsidR="004C2661" w:rsidRPr="00EE374F">
        <w:rPr>
          <w:rFonts w:ascii="Times New Roman" w:hAnsi="Times New Roman" w:cs="Times New Roman"/>
          <w:bCs/>
          <w:sz w:val="24"/>
          <w:szCs w:val="24"/>
        </w:rPr>
        <w:t>Развитие культуры и туризма в</w:t>
      </w:r>
      <w:r w:rsidRPr="00EE374F">
        <w:rPr>
          <w:rFonts w:ascii="Times New Roman" w:hAnsi="Times New Roman" w:cs="Times New Roman"/>
          <w:bCs/>
          <w:sz w:val="24"/>
          <w:szCs w:val="24"/>
        </w:rPr>
        <w:t xml:space="preserve"> Дальнеконстантиновско</w:t>
      </w:r>
      <w:r w:rsidR="004C2661" w:rsidRPr="00EE374F">
        <w:rPr>
          <w:rFonts w:ascii="Times New Roman" w:hAnsi="Times New Roman" w:cs="Times New Roman"/>
          <w:bCs/>
          <w:sz w:val="24"/>
          <w:szCs w:val="24"/>
        </w:rPr>
        <w:t>м</w:t>
      </w:r>
      <w:r w:rsidRPr="00EE374F">
        <w:rPr>
          <w:rFonts w:ascii="Times New Roman" w:hAnsi="Times New Roman" w:cs="Times New Roman"/>
          <w:bCs/>
          <w:sz w:val="24"/>
          <w:szCs w:val="24"/>
        </w:rPr>
        <w:t xml:space="preserve"> муниципально</w:t>
      </w:r>
      <w:r w:rsidR="004C2661" w:rsidRPr="00EE374F">
        <w:rPr>
          <w:rFonts w:ascii="Times New Roman" w:hAnsi="Times New Roman" w:cs="Times New Roman"/>
          <w:bCs/>
          <w:sz w:val="24"/>
          <w:szCs w:val="24"/>
        </w:rPr>
        <w:t>м</w:t>
      </w:r>
      <w:r w:rsidRPr="00EE374F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4C2661" w:rsidRPr="00EE374F">
        <w:rPr>
          <w:rFonts w:ascii="Times New Roman" w:hAnsi="Times New Roman" w:cs="Times New Roman"/>
          <w:bCs/>
          <w:sz w:val="24"/>
          <w:szCs w:val="24"/>
        </w:rPr>
        <w:t>е</w:t>
      </w:r>
      <w:r w:rsidRPr="00EE374F">
        <w:rPr>
          <w:rFonts w:ascii="Times New Roman" w:hAnsi="Times New Roman" w:cs="Times New Roman"/>
          <w:sz w:val="24"/>
          <w:szCs w:val="24"/>
        </w:rPr>
        <w:t>"</w:t>
      </w:r>
      <w:r w:rsidRPr="00EE374F">
        <w:rPr>
          <w:rFonts w:ascii="Times New Roman" w:hAnsi="Times New Roman"/>
          <w:sz w:val="24"/>
          <w:szCs w:val="24"/>
        </w:rPr>
        <w:t xml:space="preserve"> с расходами 1</w:t>
      </w:r>
      <w:r w:rsidR="00EE374F" w:rsidRPr="00EE374F">
        <w:rPr>
          <w:rFonts w:ascii="Times New Roman" w:hAnsi="Times New Roman"/>
          <w:sz w:val="24"/>
          <w:szCs w:val="24"/>
        </w:rPr>
        <w:t>13</w:t>
      </w:r>
      <w:r w:rsidRPr="00EE374F">
        <w:rPr>
          <w:rFonts w:ascii="Times New Roman" w:hAnsi="Times New Roman"/>
          <w:sz w:val="24"/>
          <w:szCs w:val="24"/>
        </w:rPr>
        <w:t>.</w:t>
      </w:r>
      <w:r w:rsidR="00EE374F" w:rsidRPr="00EE374F">
        <w:rPr>
          <w:rFonts w:ascii="Times New Roman" w:hAnsi="Times New Roman"/>
          <w:sz w:val="24"/>
          <w:szCs w:val="24"/>
        </w:rPr>
        <w:t>788</w:t>
      </w:r>
      <w:r w:rsidRPr="00EE374F">
        <w:rPr>
          <w:rFonts w:ascii="Times New Roman" w:hAnsi="Times New Roman"/>
          <w:sz w:val="24"/>
          <w:szCs w:val="24"/>
        </w:rPr>
        <w:t>.</w:t>
      </w:r>
      <w:r w:rsidR="00EE374F" w:rsidRPr="00EE374F">
        <w:rPr>
          <w:rFonts w:ascii="Times New Roman" w:hAnsi="Times New Roman"/>
          <w:sz w:val="24"/>
          <w:szCs w:val="24"/>
        </w:rPr>
        <w:t>447</w:t>
      </w:r>
      <w:r w:rsidRPr="00EE374F">
        <w:rPr>
          <w:rFonts w:ascii="Times New Roman" w:hAnsi="Times New Roman"/>
          <w:sz w:val="24"/>
          <w:szCs w:val="24"/>
        </w:rPr>
        <w:t>,</w:t>
      </w:r>
      <w:r w:rsidR="00EE374F" w:rsidRPr="00EE374F">
        <w:rPr>
          <w:rFonts w:ascii="Times New Roman" w:hAnsi="Times New Roman"/>
          <w:sz w:val="24"/>
          <w:szCs w:val="24"/>
        </w:rPr>
        <w:t>72</w:t>
      </w:r>
      <w:r w:rsidRPr="00EE374F">
        <w:rPr>
          <w:rFonts w:ascii="Times New Roman" w:hAnsi="Times New Roman"/>
          <w:sz w:val="24"/>
          <w:szCs w:val="24"/>
        </w:rPr>
        <w:t xml:space="preserve"> руб. или </w:t>
      </w:r>
      <w:r w:rsidR="00EE374F" w:rsidRPr="00EE374F">
        <w:rPr>
          <w:rFonts w:ascii="Times New Roman" w:hAnsi="Times New Roman"/>
          <w:sz w:val="24"/>
          <w:szCs w:val="24"/>
        </w:rPr>
        <w:t>7</w:t>
      </w:r>
      <w:r w:rsidRPr="00EE374F">
        <w:rPr>
          <w:rFonts w:ascii="Times New Roman" w:hAnsi="Times New Roman"/>
          <w:sz w:val="24"/>
          <w:szCs w:val="24"/>
        </w:rPr>
        <w:t>,</w:t>
      </w:r>
      <w:r w:rsidR="00EE374F" w:rsidRPr="00EE374F">
        <w:rPr>
          <w:rFonts w:ascii="Times New Roman" w:hAnsi="Times New Roman"/>
          <w:sz w:val="24"/>
          <w:szCs w:val="24"/>
        </w:rPr>
        <w:t>7</w:t>
      </w:r>
      <w:r w:rsidRPr="00EE374F">
        <w:rPr>
          <w:rFonts w:ascii="Times New Roman" w:hAnsi="Times New Roman"/>
          <w:sz w:val="24"/>
          <w:szCs w:val="24"/>
        </w:rPr>
        <w:t xml:space="preserve">% программных расходов и </w:t>
      </w:r>
      <w:r w:rsidR="00EE374F" w:rsidRPr="00EE374F">
        <w:rPr>
          <w:rFonts w:ascii="Times New Roman" w:hAnsi="Times New Roman"/>
          <w:sz w:val="24"/>
          <w:szCs w:val="24"/>
        </w:rPr>
        <w:t>6</w:t>
      </w:r>
      <w:r w:rsidRPr="00EE374F">
        <w:rPr>
          <w:rFonts w:ascii="Times New Roman" w:hAnsi="Times New Roman"/>
          <w:sz w:val="24"/>
          <w:szCs w:val="24"/>
        </w:rPr>
        <w:t>,</w:t>
      </w:r>
      <w:r w:rsidR="00EE374F" w:rsidRPr="00EE374F">
        <w:rPr>
          <w:rFonts w:ascii="Times New Roman" w:hAnsi="Times New Roman"/>
          <w:sz w:val="24"/>
          <w:szCs w:val="24"/>
        </w:rPr>
        <w:t>9</w:t>
      </w:r>
      <w:r w:rsidRPr="00EE374F">
        <w:rPr>
          <w:rFonts w:ascii="Times New Roman" w:hAnsi="Times New Roman"/>
          <w:sz w:val="24"/>
          <w:szCs w:val="24"/>
        </w:rPr>
        <w:t>% общих расходов</w:t>
      </w:r>
      <w:r w:rsidR="00F335F6" w:rsidRPr="00EE374F">
        <w:rPr>
          <w:rFonts w:ascii="Times New Roman" w:hAnsi="Times New Roman"/>
          <w:sz w:val="24"/>
          <w:szCs w:val="24"/>
        </w:rPr>
        <w:t>.</w:t>
      </w:r>
    </w:p>
    <w:p w14:paraId="41F53977" w14:textId="77777777" w:rsidR="00460577" w:rsidRPr="00502464" w:rsidRDefault="00460577" w:rsidP="002D2593">
      <w:pPr>
        <w:spacing w:after="0"/>
        <w:ind w:firstLine="709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77AA6903" w14:textId="77777777" w:rsidR="004C2661" w:rsidRPr="00502464" w:rsidRDefault="004C2661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5F8B8FAC" w14:textId="77777777" w:rsidR="004C2661" w:rsidRDefault="004C2661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0813B5CB" w14:textId="77777777" w:rsidR="00C158F9" w:rsidRDefault="00C158F9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7731ED55" w14:textId="77777777" w:rsidR="00C158F9" w:rsidRDefault="00C158F9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7023996A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20C167FA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36BEAE06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4C26EB9A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0C296178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2A8CE900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7AD36583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1AEA3B7E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26F90FA4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3BD9C944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2D0B0282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1A6BEFAC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39D66709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713B9E08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172A89FA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55FBF30B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3DA7C1D1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67C33A14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4797F239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2B345032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10F55FB0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3064AE64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218308CC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3AF5451D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6E693C8E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5644F751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2ED0AF46" w14:textId="77777777" w:rsidR="00A60FAF" w:rsidRDefault="00A60FAF" w:rsidP="00113F77">
      <w:pPr>
        <w:spacing w:after="0"/>
        <w:ind w:firstLine="709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3824729B" w14:textId="77777777" w:rsidR="00113F77" w:rsidRPr="009A6747" w:rsidRDefault="00113F77" w:rsidP="00113F7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A6747">
        <w:rPr>
          <w:rFonts w:ascii="Times New Roman" w:hAnsi="Times New Roman"/>
          <w:b/>
          <w:sz w:val="24"/>
          <w:szCs w:val="24"/>
        </w:rPr>
        <w:lastRenderedPageBreak/>
        <w:t>Раздел 3. Анализ отчета об исполнении бюджета</w:t>
      </w:r>
    </w:p>
    <w:p w14:paraId="694D705C" w14:textId="77777777" w:rsidR="00113F77" w:rsidRPr="009A6747" w:rsidRDefault="00113F77" w:rsidP="00113F77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9A6747">
        <w:rPr>
          <w:rFonts w:ascii="Times New Roman" w:hAnsi="Times New Roman"/>
          <w:sz w:val="24"/>
          <w:szCs w:val="24"/>
        </w:rPr>
        <w:t>Таблица 3</w:t>
      </w:r>
    </w:p>
    <w:p w14:paraId="5ADC6145" w14:textId="77777777" w:rsidR="00113F77" w:rsidRPr="009A6747" w:rsidRDefault="00113F77" w:rsidP="00113F7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A6747">
        <w:rPr>
          <w:rFonts w:ascii="Times New Roman" w:hAnsi="Times New Roman"/>
          <w:b/>
          <w:sz w:val="24"/>
          <w:szCs w:val="24"/>
        </w:rPr>
        <w:t>Сведения об исполнении текстовых статей решения о бюджете</w:t>
      </w:r>
    </w:p>
    <w:tbl>
      <w:tblPr>
        <w:tblW w:w="911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8"/>
        <w:gridCol w:w="3600"/>
        <w:gridCol w:w="2807"/>
      </w:tblGrid>
      <w:tr w:rsidR="009A6747" w:rsidRPr="009A6747" w14:paraId="1D118F67" w14:textId="77777777" w:rsidTr="006B01F5">
        <w:trPr>
          <w:trHeight w:val="450"/>
        </w:trPr>
        <w:tc>
          <w:tcPr>
            <w:tcW w:w="2708" w:type="dxa"/>
          </w:tcPr>
          <w:p w14:paraId="538C8AD4" w14:textId="77777777" w:rsidR="00113F77" w:rsidRPr="009A6747" w:rsidRDefault="00113F77" w:rsidP="00C224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6747">
              <w:rPr>
                <w:rFonts w:ascii="Times New Roman" w:hAnsi="Times New Roman"/>
                <w:sz w:val="16"/>
                <w:szCs w:val="16"/>
                <w:lang w:eastAsia="ru-RU"/>
              </w:rPr>
              <w:t>Содержание статьи закона</w:t>
            </w:r>
            <w:r w:rsidRPr="009A6747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(решения) о бюджете</w:t>
            </w:r>
          </w:p>
        </w:tc>
        <w:tc>
          <w:tcPr>
            <w:tcW w:w="3600" w:type="dxa"/>
          </w:tcPr>
          <w:p w14:paraId="51B6BD08" w14:textId="77777777" w:rsidR="00113F77" w:rsidRPr="009A6747" w:rsidRDefault="00113F77" w:rsidP="00C224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6747">
              <w:rPr>
                <w:rFonts w:ascii="Times New Roman" w:hAnsi="Times New Roman"/>
                <w:sz w:val="16"/>
                <w:szCs w:val="16"/>
                <w:lang w:eastAsia="ru-RU"/>
              </w:rPr>
              <w:t>Результат исполнения</w:t>
            </w:r>
          </w:p>
        </w:tc>
        <w:tc>
          <w:tcPr>
            <w:tcW w:w="2807" w:type="dxa"/>
          </w:tcPr>
          <w:p w14:paraId="6A7EC9D3" w14:textId="77777777" w:rsidR="00113F77" w:rsidRPr="009A6747" w:rsidRDefault="00113F77" w:rsidP="00C224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6747">
              <w:rPr>
                <w:rFonts w:ascii="Times New Roman" w:hAnsi="Times New Roman"/>
                <w:sz w:val="16"/>
                <w:szCs w:val="16"/>
                <w:lang w:eastAsia="ru-RU"/>
              </w:rPr>
              <w:t>Причины неисполнения</w:t>
            </w:r>
          </w:p>
        </w:tc>
      </w:tr>
      <w:tr w:rsidR="009A6747" w:rsidRPr="009A6747" w14:paraId="540285C1" w14:textId="77777777" w:rsidTr="006B01F5">
        <w:trPr>
          <w:trHeight w:val="225"/>
        </w:trPr>
        <w:tc>
          <w:tcPr>
            <w:tcW w:w="2708" w:type="dxa"/>
            <w:vAlign w:val="bottom"/>
          </w:tcPr>
          <w:p w14:paraId="45B71D89" w14:textId="77777777" w:rsidR="00113F77" w:rsidRPr="009A6747" w:rsidRDefault="00113F77" w:rsidP="00C224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6747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00" w:type="dxa"/>
            <w:vAlign w:val="bottom"/>
          </w:tcPr>
          <w:p w14:paraId="1CF4F6AD" w14:textId="77777777" w:rsidR="00113F77" w:rsidRPr="009A6747" w:rsidRDefault="00113F77" w:rsidP="00C224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6747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07" w:type="dxa"/>
            <w:vAlign w:val="bottom"/>
          </w:tcPr>
          <w:p w14:paraId="7CA7FF85" w14:textId="77777777" w:rsidR="00113F77" w:rsidRPr="009A6747" w:rsidRDefault="00113F77" w:rsidP="00C224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6747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  <w:tr w:rsidR="00113F77" w:rsidRPr="00502464" w14:paraId="7C985064" w14:textId="77777777" w:rsidTr="006B01F5">
        <w:trPr>
          <w:trHeight w:val="1295"/>
        </w:trPr>
        <w:tc>
          <w:tcPr>
            <w:tcW w:w="2708" w:type="dxa"/>
            <w:vAlign w:val="center"/>
          </w:tcPr>
          <w:p w14:paraId="7FD22170" w14:textId="77777777" w:rsidR="00113F77" w:rsidRPr="009A6747" w:rsidRDefault="00113F77" w:rsidP="000A0497">
            <w:pPr>
              <w:pStyle w:val="ConsNormal"/>
              <w:ind w:firstLine="190"/>
              <w:jc w:val="both"/>
              <w:outlineLvl w:val="0"/>
              <w:rPr>
                <w:rFonts w:ascii="Times New Roman" w:hAnsi="Times New Roman" w:cs="Times New Roman"/>
              </w:rPr>
            </w:pPr>
            <w:r w:rsidRPr="009A6747">
              <w:rPr>
                <w:rFonts w:ascii="Times New Roman" w:hAnsi="Times New Roman" w:cs="Times New Roman"/>
                <w:b/>
                <w:bCs/>
              </w:rPr>
              <w:t>Статья </w:t>
            </w:r>
            <w:r w:rsidR="009A6747" w:rsidRPr="009A6747">
              <w:rPr>
                <w:rFonts w:ascii="Times New Roman" w:hAnsi="Times New Roman" w:cs="Times New Roman"/>
                <w:b/>
                <w:bCs/>
              </w:rPr>
              <w:t>20</w:t>
            </w:r>
            <w:r w:rsidRPr="009A674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B59CE35" w14:textId="77777777" w:rsidR="000A0497" w:rsidRPr="009A6747" w:rsidRDefault="000A0497" w:rsidP="000A0497">
            <w:pPr>
              <w:pStyle w:val="Times12"/>
              <w:numPr>
                <w:ilvl w:val="0"/>
                <w:numId w:val="1"/>
              </w:numPr>
              <w:ind w:left="0" w:firstLine="190"/>
              <w:outlineLvl w:val="0"/>
              <w:rPr>
                <w:sz w:val="20"/>
                <w:szCs w:val="20"/>
              </w:rPr>
            </w:pPr>
            <w:r w:rsidRPr="009A6747">
              <w:rPr>
                <w:sz w:val="20"/>
                <w:szCs w:val="20"/>
              </w:rPr>
              <w:t xml:space="preserve">Установить верхний предел муниципального внутреннего долга Дальнеконстантиновского муниципального </w:t>
            </w:r>
            <w:r w:rsidR="00941F80" w:rsidRPr="009A6747">
              <w:rPr>
                <w:sz w:val="20"/>
                <w:szCs w:val="20"/>
              </w:rPr>
              <w:t>округа Нижегородской области</w:t>
            </w:r>
            <w:r w:rsidRPr="009A6747">
              <w:rPr>
                <w:sz w:val="20"/>
                <w:szCs w:val="20"/>
              </w:rPr>
              <w:t>:</w:t>
            </w:r>
          </w:p>
          <w:p w14:paraId="7F489F4B" w14:textId="77777777" w:rsidR="00113F77" w:rsidRPr="009A6747" w:rsidRDefault="000A0497" w:rsidP="00F664D8">
            <w:pPr>
              <w:pStyle w:val="Times12"/>
              <w:numPr>
                <w:ilvl w:val="0"/>
                <w:numId w:val="5"/>
              </w:numPr>
              <w:ind w:left="0" w:firstLine="190"/>
              <w:outlineLvl w:val="0"/>
              <w:rPr>
                <w:sz w:val="20"/>
                <w:szCs w:val="20"/>
              </w:rPr>
            </w:pPr>
            <w:r w:rsidRPr="009A6747">
              <w:rPr>
                <w:sz w:val="20"/>
                <w:szCs w:val="20"/>
              </w:rPr>
              <w:t>на 1 января 202</w:t>
            </w:r>
            <w:r w:rsidR="009A6747" w:rsidRPr="009A6747">
              <w:rPr>
                <w:sz w:val="20"/>
                <w:szCs w:val="20"/>
              </w:rPr>
              <w:t>6</w:t>
            </w:r>
            <w:r w:rsidRPr="009A6747">
              <w:rPr>
                <w:sz w:val="20"/>
                <w:szCs w:val="20"/>
              </w:rPr>
              <w:t xml:space="preserve"> года в размере </w:t>
            </w:r>
            <w:r w:rsidR="00A81C2A" w:rsidRPr="009A6747">
              <w:rPr>
                <w:b/>
                <w:bCs/>
                <w:sz w:val="20"/>
                <w:szCs w:val="20"/>
              </w:rPr>
              <w:t>12</w:t>
            </w:r>
            <w:r w:rsidR="009A6747" w:rsidRPr="009A6747">
              <w:rPr>
                <w:b/>
                <w:bCs/>
                <w:sz w:val="20"/>
                <w:szCs w:val="20"/>
              </w:rPr>
              <w:t>6</w:t>
            </w:r>
            <w:r w:rsidR="00DD2C87" w:rsidRPr="009A6747">
              <w:rPr>
                <w:b/>
                <w:snapToGrid w:val="0"/>
                <w:sz w:val="20"/>
                <w:szCs w:val="20"/>
              </w:rPr>
              <w:t>.</w:t>
            </w:r>
            <w:r w:rsidR="009A6747" w:rsidRPr="009A6747">
              <w:rPr>
                <w:b/>
                <w:snapToGrid w:val="0"/>
                <w:sz w:val="20"/>
                <w:szCs w:val="20"/>
              </w:rPr>
              <w:t>758</w:t>
            </w:r>
            <w:r w:rsidR="00DD2C87" w:rsidRPr="009A6747">
              <w:rPr>
                <w:b/>
                <w:snapToGrid w:val="0"/>
                <w:sz w:val="20"/>
                <w:szCs w:val="20"/>
              </w:rPr>
              <w:t>.</w:t>
            </w:r>
            <w:r w:rsidR="009A6747" w:rsidRPr="009A6747">
              <w:rPr>
                <w:b/>
                <w:snapToGrid w:val="0"/>
                <w:sz w:val="20"/>
                <w:szCs w:val="20"/>
              </w:rPr>
              <w:t>641</w:t>
            </w:r>
            <w:r w:rsidR="00DD2C87" w:rsidRPr="009A6747">
              <w:rPr>
                <w:b/>
                <w:snapToGrid w:val="0"/>
                <w:sz w:val="20"/>
                <w:szCs w:val="20"/>
              </w:rPr>
              <w:t>,00</w:t>
            </w:r>
            <w:r w:rsidRPr="009A6747">
              <w:rPr>
                <w:b/>
                <w:snapToGrid w:val="0"/>
                <w:sz w:val="20"/>
                <w:szCs w:val="20"/>
              </w:rPr>
              <w:t xml:space="preserve"> </w:t>
            </w:r>
            <w:r w:rsidRPr="009A6747">
              <w:rPr>
                <w:b/>
                <w:sz w:val="20"/>
                <w:szCs w:val="20"/>
              </w:rPr>
              <w:t>рублей</w:t>
            </w:r>
            <w:r w:rsidRPr="009A6747">
              <w:rPr>
                <w:sz w:val="20"/>
                <w:szCs w:val="20"/>
              </w:rPr>
              <w:t xml:space="preserve">, в том числе установить верхний предел </w:t>
            </w:r>
            <w:r w:rsidR="00941F80" w:rsidRPr="009A6747">
              <w:rPr>
                <w:sz w:val="20"/>
                <w:szCs w:val="20"/>
              </w:rPr>
              <w:t xml:space="preserve">муниципального </w:t>
            </w:r>
            <w:r w:rsidRPr="009A6747">
              <w:rPr>
                <w:sz w:val="20"/>
                <w:szCs w:val="20"/>
              </w:rPr>
              <w:t xml:space="preserve">долга по муниципальным гарантиям Дальнеконстантиновского муниципального </w:t>
            </w:r>
            <w:r w:rsidR="00941F80" w:rsidRPr="009A6747">
              <w:rPr>
                <w:sz w:val="20"/>
                <w:szCs w:val="20"/>
              </w:rPr>
              <w:t>округа</w:t>
            </w:r>
            <w:r w:rsidRPr="009A6747">
              <w:rPr>
                <w:sz w:val="20"/>
                <w:szCs w:val="20"/>
              </w:rPr>
              <w:t xml:space="preserve"> </w:t>
            </w:r>
            <w:r w:rsidR="00941F80" w:rsidRPr="009A6747">
              <w:rPr>
                <w:sz w:val="20"/>
                <w:szCs w:val="20"/>
              </w:rPr>
              <w:t xml:space="preserve">Нижегородской области </w:t>
            </w:r>
            <w:r w:rsidRPr="009A6747">
              <w:rPr>
                <w:sz w:val="20"/>
                <w:szCs w:val="20"/>
              </w:rPr>
              <w:t>на 1 января 202</w:t>
            </w:r>
            <w:r w:rsidR="009A6747" w:rsidRPr="009A6747">
              <w:rPr>
                <w:sz w:val="20"/>
                <w:szCs w:val="20"/>
              </w:rPr>
              <w:t>6</w:t>
            </w:r>
            <w:r w:rsidRPr="009A6747">
              <w:rPr>
                <w:sz w:val="20"/>
                <w:szCs w:val="20"/>
              </w:rPr>
              <w:t xml:space="preserve"> года в размере </w:t>
            </w:r>
            <w:r w:rsidRPr="009A6747">
              <w:rPr>
                <w:b/>
                <w:bCs/>
                <w:snapToGrid w:val="0"/>
                <w:sz w:val="20"/>
                <w:szCs w:val="20"/>
              </w:rPr>
              <w:t xml:space="preserve">0,00 </w:t>
            </w:r>
            <w:r w:rsidRPr="009A6747">
              <w:rPr>
                <w:b/>
                <w:sz w:val="20"/>
                <w:szCs w:val="20"/>
              </w:rPr>
              <w:t>рублей</w:t>
            </w:r>
            <w:r w:rsidRPr="009A6747">
              <w:rPr>
                <w:sz w:val="20"/>
                <w:szCs w:val="20"/>
              </w:rPr>
              <w:t>;</w:t>
            </w:r>
          </w:p>
        </w:tc>
        <w:tc>
          <w:tcPr>
            <w:tcW w:w="3600" w:type="dxa"/>
          </w:tcPr>
          <w:p w14:paraId="2013EA7F" w14:textId="77777777" w:rsidR="00113F77" w:rsidRPr="009A6747" w:rsidRDefault="00113F77" w:rsidP="00C22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717D37E" w14:textId="77777777" w:rsidR="00C22433" w:rsidRPr="009A6747" w:rsidRDefault="00C22433" w:rsidP="00C22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8195BF2" w14:textId="77777777" w:rsidR="00C22433" w:rsidRPr="009A6747" w:rsidRDefault="00C22433" w:rsidP="00C22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FE91E37" w14:textId="77777777" w:rsidR="00C22433" w:rsidRPr="009A6747" w:rsidRDefault="00C22433" w:rsidP="00C22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D3912DF" w14:textId="77777777" w:rsidR="00C22433" w:rsidRPr="009A6747" w:rsidRDefault="00C22433" w:rsidP="00C22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195EE9E" w14:textId="77777777" w:rsidR="000D32AC" w:rsidRPr="009A6747" w:rsidRDefault="000D32AC" w:rsidP="00C22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FF01C09" w14:textId="77777777" w:rsidR="000A0497" w:rsidRPr="009A6747" w:rsidRDefault="000A0497" w:rsidP="008C13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97049D4" w14:textId="77777777" w:rsidR="00C22433" w:rsidRPr="009A6747" w:rsidRDefault="000D32AC" w:rsidP="000A0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6747">
              <w:rPr>
                <w:rFonts w:ascii="Times New Roman" w:hAnsi="Times New Roman"/>
                <w:sz w:val="20"/>
                <w:szCs w:val="20"/>
                <w:lang w:eastAsia="ru-RU"/>
              </w:rPr>
              <w:t>На 01.01.20</w:t>
            </w:r>
            <w:r w:rsidR="00F86DF5" w:rsidRPr="009A674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9A6747" w:rsidRPr="009A674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9A67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C135C" w:rsidRPr="009A67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75161E" w:rsidRPr="009A674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9A6747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F86DF5" w:rsidRPr="009A6747">
              <w:rPr>
                <w:rFonts w:ascii="Times New Roman" w:hAnsi="Times New Roman"/>
                <w:sz w:val="20"/>
                <w:szCs w:val="20"/>
                <w:lang w:eastAsia="ru-RU"/>
              </w:rPr>
              <w:t>00</w:t>
            </w:r>
            <w:r w:rsidRPr="009A67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рублей</w:t>
            </w:r>
          </w:p>
          <w:p w14:paraId="43CD2B93" w14:textId="77777777" w:rsidR="00E00533" w:rsidRPr="009A6747" w:rsidRDefault="00E00533" w:rsidP="000A0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10D6CE9" w14:textId="77777777" w:rsidR="00E00533" w:rsidRPr="009A6747" w:rsidRDefault="00E00533" w:rsidP="000A0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B17FD8F" w14:textId="77777777" w:rsidR="00E00533" w:rsidRPr="009A6747" w:rsidRDefault="00E00533" w:rsidP="000A0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0BC9B6C" w14:textId="77777777" w:rsidR="004B2BEB" w:rsidRDefault="004B2BEB" w:rsidP="000A0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B206673" w14:textId="77777777" w:rsidR="004B2BEB" w:rsidRDefault="004B2BEB" w:rsidP="000A0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2674BC4" w14:textId="1EA355D4" w:rsidR="00E00533" w:rsidRPr="009A6747" w:rsidRDefault="00E00533" w:rsidP="000A0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6747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муниципальным гарантиям 0,00 рублей</w:t>
            </w:r>
          </w:p>
        </w:tc>
        <w:tc>
          <w:tcPr>
            <w:tcW w:w="2807" w:type="dxa"/>
          </w:tcPr>
          <w:p w14:paraId="1FD25893" w14:textId="77777777" w:rsidR="00113F77" w:rsidRPr="00502464" w:rsidRDefault="00113F77" w:rsidP="00C22433">
            <w:pPr>
              <w:spacing w:after="0" w:line="240" w:lineRule="auto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  <w:p w14:paraId="639CC5FC" w14:textId="77777777" w:rsidR="00113F77" w:rsidRPr="00502464" w:rsidRDefault="00113F77" w:rsidP="00C22433">
            <w:pPr>
              <w:spacing w:after="0" w:line="240" w:lineRule="auto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  <w:p w14:paraId="1064326F" w14:textId="77777777" w:rsidR="00113F77" w:rsidRPr="00502464" w:rsidRDefault="00113F77" w:rsidP="00C22433">
            <w:pPr>
              <w:spacing w:after="0" w:line="240" w:lineRule="auto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  <w:p w14:paraId="6EEF96A7" w14:textId="77777777" w:rsidR="000D32AC" w:rsidRPr="00502464" w:rsidRDefault="000D32AC" w:rsidP="00C22433">
            <w:pPr>
              <w:spacing w:after="0" w:line="240" w:lineRule="auto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  <w:p w14:paraId="787365B2" w14:textId="77777777" w:rsidR="000D32AC" w:rsidRPr="00502464" w:rsidRDefault="000D32AC" w:rsidP="00C22433">
            <w:pPr>
              <w:spacing w:after="0" w:line="240" w:lineRule="auto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  <w:p w14:paraId="7E11668E" w14:textId="77777777" w:rsidR="000D32AC" w:rsidRPr="00502464" w:rsidRDefault="000D32AC" w:rsidP="00C22433">
            <w:pPr>
              <w:spacing w:after="0" w:line="240" w:lineRule="auto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</w:tbl>
    <w:p w14:paraId="7A510170" w14:textId="77777777" w:rsidR="00113F77" w:rsidRPr="00502464" w:rsidRDefault="00113F77" w:rsidP="00113F77">
      <w:pPr>
        <w:spacing w:after="0"/>
        <w:ind w:firstLine="709"/>
        <w:jc w:val="center"/>
        <w:rPr>
          <w:rFonts w:ascii="Times New Roman" w:hAnsi="Times New Roman"/>
          <w:color w:val="EE0000"/>
          <w:sz w:val="24"/>
          <w:szCs w:val="24"/>
        </w:rPr>
      </w:pPr>
    </w:p>
    <w:p w14:paraId="10B1224C" w14:textId="77777777" w:rsidR="00113F77" w:rsidRPr="009A6747" w:rsidRDefault="00113F77" w:rsidP="00113F7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A6747">
        <w:rPr>
          <w:rFonts w:ascii="Times New Roman" w:hAnsi="Times New Roman"/>
          <w:b/>
          <w:sz w:val="24"/>
          <w:szCs w:val="24"/>
        </w:rPr>
        <w:t>Сведения об исполнении бюджета</w:t>
      </w:r>
    </w:p>
    <w:p w14:paraId="767D73C8" w14:textId="77777777" w:rsidR="00535B59" w:rsidRPr="009A6747" w:rsidRDefault="00535B59" w:rsidP="00651E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CFA602" w14:textId="77777777" w:rsidR="0076547C" w:rsidRPr="00F35AAC" w:rsidRDefault="0076547C" w:rsidP="007654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A6747">
        <w:rPr>
          <w:rFonts w:ascii="Times New Roman" w:hAnsi="Times New Roman"/>
          <w:sz w:val="24"/>
          <w:szCs w:val="24"/>
        </w:rPr>
        <w:t xml:space="preserve">Доходная часть бюджета Дальнеконстантиновского муниципального округа исполнена в объеме </w:t>
      </w:r>
      <w:r w:rsidRPr="00F35AAC">
        <w:rPr>
          <w:rFonts w:ascii="Times New Roman" w:hAnsi="Times New Roman"/>
          <w:sz w:val="24"/>
          <w:szCs w:val="24"/>
        </w:rPr>
        <w:t>1.</w:t>
      </w:r>
      <w:r w:rsidR="00F35AAC" w:rsidRPr="00F35AAC">
        <w:rPr>
          <w:rFonts w:ascii="Times New Roman" w:hAnsi="Times New Roman"/>
          <w:sz w:val="24"/>
          <w:szCs w:val="24"/>
        </w:rPr>
        <w:t>670</w:t>
      </w:r>
      <w:r w:rsidRPr="00F35AAC">
        <w:rPr>
          <w:rFonts w:ascii="Times New Roman" w:hAnsi="Times New Roman"/>
          <w:sz w:val="24"/>
          <w:szCs w:val="24"/>
        </w:rPr>
        <w:t>.</w:t>
      </w:r>
      <w:r w:rsidR="00F35AAC" w:rsidRPr="00F35AAC">
        <w:rPr>
          <w:rFonts w:ascii="Times New Roman" w:hAnsi="Times New Roman"/>
          <w:sz w:val="24"/>
          <w:szCs w:val="24"/>
        </w:rPr>
        <w:t>177</w:t>
      </w:r>
      <w:r w:rsidRPr="00F35AAC">
        <w:rPr>
          <w:rFonts w:ascii="Times New Roman" w:hAnsi="Times New Roman"/>
          <w:sz w:val="24"/>
          <w:szCs w:val="24"/>
        </w:rPr>
        <w:t>.</w:t>
      </w:r>
      <w:r w:rsidR="00F35AAC" w:rsidRPr="00F35AAC">
        <w:rPr>
          <w:rFonts w:ascii="Times New Roman" w:hAnsi="Times New Roman"/>
          <w:sz w:val="24"/>
          <w:szCs w:val="24"/>
        </w:rPr>
        <w:t>689</w:t>
      </w:r>
      <w:r w:rsidRPr="00F35AAC">
        <w:rPr>
          <w:rFonts w:ascii="Times New Roman" w:hAnsi="Times New Roman"/>
          <w:sz w:val="24"/>
          <w:szCs w:val="24"/>
        </w:rPr>
        <w:t>,1</w:t>
      </w:r>
      <w:r w:rsidR="00F35AAC" w:rsidRPr="00F35AAC">
        <w:rPr>
          <w:rFonts w:ascii="Times New Roman" w:hAnsi="Times New Roman"/>
          <w:sz w:val="24"/>
          <w:szCs w:val="24"/>
        </w:rPr>
        <w:t>0</w:t>
      </w:r>
      <w:r w:rsidRPr="00F35AAC">
        <w:rPr>
          <w:rFonts w:ascii="Times New Roman" w:hAnsi="Times New Roman"/>
          <w:sz w:val="24"/>
          <w:szCs w:val="24"/>
        </w:rPr>
        <w:t xml:space="preserve"> руб. при бюджетных назначениях 1.</w:t>
      </w:r>
      <w:r w:rsidR="00F35AAC" w:rsidRPr="00F35AAC">
        <w:rPr>
          <w:rFonts w:ascii="Times New Roman" w:hAnsi="Times New Roman"/>
          <w:sz w:val="24"/>
          <w:szCs w:val="24"/>
        </w:rPr>
        <w:t>628</w:t>
      </w:r>
      <w:r w:rsidRPr="00F35AAC">
        <w:rPr>
          <w:rFonts w:ascii="Times New Roman" w:hAnsi="Times New Roman"/>
          <w:sz w:val="24"/>
          <w:szCs w:val="24"/>
        </w:rPr>
        <w:t>.</w:t>
      </w:r>
      <w:r w:rsidR="00F35AAC" w:rsidRPr="00F35AAC">
        <w:rPr>
          <w:rFonts w:ascii="Times New Roman" w:hAnsi="Times New Roman"/>
          <w:sz w:val="24"/>
          <w:szCs w:val="24"/>
        </w:rPr>
        <w:t>443</w:t>
      </w:r>
      <w:r w:rsidRPr="00F35AAC">
        <w:rPr>
          <w:rFonts w:ascii="Times New Roman" w:hAnsi="Times New Roman"/>
          <w:sz w:val="24"/>
          <w:szCs w:val="24"/>
        </w:rPr>
        <w:t>.</w:t>
      </w:r>
      <w:r w:rsidR="00F35AAC" w:rsidRPr="00F35AAC">
        <w:rPr>
          <w:rFonts w:ascii="Times New Roman" w:hAnsi="Times New Roman"/>
          <w:sz w:val="24"/>
          <w:szCs w:val="24"/>
        </w:rPr>
        <w:t>592</w:t>
      </w:r>
      <w:r w:rsidRPr="00F35AAC">
        <w:rPr>
          <w:rFonts w:ascii="Times New Roman" w:hAnsi="Times New Roman"/>
          <w:sz w:val="24"/>
          <w:szCs w:val="24"/>
        </w:rPr>
        <w:t>,</w:t>
      </w:r>
      <w:r w:rsidR="00F35AAC" w:rsidRPr="00F35AAC">
        <w:rPr>
          <w:rFonts w:ascii="Times New Roman" w:hAnsi="Times New Roman"/>
          <w:sz w:val="24"/>
          <w:szCs w:val="24"/>
        </w:rPr>
        <w:t>35</w:t>
      </w:r>
      <w:r w:rsidRPr="00F35AAC">
        <w:rPr>
          <w:rFonts w:ascii="Times New Roman" w:hAnsi="Times New Roman"/>
          <w:sz w:val="24"/>
          <w:szCs w:val="24"/>
        </w:rPr>
        <w:t xml:space="preserve"> руб. (исполнение составило 10</w:t>
      </w:r>
      <w:r w:rsidR="00F35AAC" w:rsidRPr="00F35AAC">
        <w:rPr>
          <w:rFonts w:ascii="Times New Roman" w:hAnsi="Times New Roman"/>
          <w:sz w:val="24"/>
          <w:szCs w:val="24"/>
        </w:rPr>
        <w:t>2</w:t>
      </w:r>
      <w:r w:rsidRPr="00F35AAC">
        <w:rPr>
          <w:rFonts w:ascii="Times New Roman" w:hAnsi="Times New Roman"/>
          <w:sz w:val="24"/>
          <w:szCs w:val="24"/>
        </w:rPr>
        <w:t>,</w:t>
      </w:r>
      <w:r w:rsidR="00F35AAC" w:rsidRPr="00F35AAC">
        <w:rPr>
          <w:rFonts w:ascii="Times New Roman" w:hAnsi="Times New Roman"/>
          <w:sz w:val="24"/>
          <w:szCs w:val="24"/>
        </w:rPr>
        <w:t>6</w:t>
      </w:r>
      <w:r w:rsidRPr="00F35AAC">
        <w:rPr>
          <w:rFonts w:ascii="Times New Roman" w:hAnsi="Times New Roman"/>
          <w:sz w:val="24"/>
          <w:szCs w:val="24"/>
        </w:rPr>
        <w:t>%), в том числе налоговые и неналоговые доходы – 6</w:t>
      </w:r>
      <w:r w:rsidR="00F35AAC" w:rsidRPr="00F35AAC">
        <w:rPr>
          <w:rFonts w:ascii="Times New Roman" w:hAnsi="Times New Roman"/>
          <w:sz w:val="24"/>
          <w:szCs w:val="24"/>
        </w:rPr>
        <w:t>77</w:t>
      </w:r>
      <w:r w:rsidRPr="00F35AAC">
        <w:rPr>
          <w:rFonts w:ascii="Times New Roman" w:hAnsi="Times New Roman"/>
          <w:sz w:val="24"/>
          <w:szCs w:val="24"/>
        </w:rPr>
        <w:t>.</w:t>
      </w:r>
      <w:r w:rsidR="00F35AAC" w:rsidRPr="00F35AAC">
        <w:rPr>
          <w:rFonts w:ascii="Times New Roman" w:hAnsi="Times New Roman"/>
          <w:sz w:val="24"/>
          <w:szCs w:val="24"/>
        </w:rPr>
        <w:t>909</w:t>
      </w:r>
      <w:r w:rsidRPr="00F35AAC">
        <w:rPr>
          <w:rFonts w:ascii="Times New Roman" w:hAnsi="Times New Roman"/>
          <w:sz w:val="24"/>
          <w:szCs w:val="24"/>
        </w:rPr>
        <w:t>.</w:t>
      </w:r>
      <w:r w:rsidR="00F35AAC" w:rsidRPr="00F35AAC">
        <w:rPr>
          <w:rFonts w:ascii="Times New Roman" w:hAnsi="Times New Roman"/>
          <w:sz w:val="24"/>
          <w:szCs w:val="24"/>
        </w:rPr>
        <w:t>537</w:t>
      </w:r>
      <w:r w:rsidRPr="00F35AAC">
        <w:rPr>
          <w:rFonts w:ascii="Times New Roman" w:hAnsi="Times New Roman"/>
          <w:sz w:val="24"/>
          <w:szCs w:val="24"/>
        </w:rPr>
        <w:t>,</w:t>
      </w:r>
      <w:r w:rsidR="00F35AAC" w:rsidRPr="00F35AAC">
        <w:rPr>
          <w:rFonts w:ascii="Times New Roman" w:hAnsi="Times New Roman"/>
          <w:sz w:val="24"/>
          <w:szCs w:val="24"/>
        </w:rPr>
        <w:t>01</w:t>
      </w:r>
      <w:r w:rsidRPr="00F35AAC">
        <w:rPr>
          <w:rFonts w:ascii="Times New Roman" w:hAnsi="Times New Roman"/>
          <w:sz w:val="24"/>
          <w:szCs w:val="24"/>
        </w:rPr>
        <w:t xml:space="preserve"> руб. при плане </w:t>
      </w:r>
      <w:r w:rsidR="00F35AAC" w:rsidRPr="00F35AAC">
        <w:rPr>
          <w:rFonts w:ascii="Times New Roman" w:hAnsi="Times New Roman"/>
          <w:sz w:val="24"/>
          <w:szCs w:val="24"/>
        </w:rPr>
        <w:t>608</w:t>
      </w:r>
      <w:r w:rsidRPr="00F35AAC">
        <w:rPr>
          <w:rFonts w:ascii="Times New Roman" w:hAnsi="Times New Roman"/>
          <w:sz w:val="24"/>
          <w:szCs w:val="24"/>
        </w:rPr>
        <w:t>.</w:t>
      </w:r>
      <w:r w:rsidR="00F35AAC" w:rsidRPr="00F35AAC">
        <w:rPr>
          <w:rFonts w:ascii="Times New Roman" w:hAnsi="Times New Roman"/>
          <w:sz w:val="24"/>
          <w:szCs w:val="24"/>
        </w:rPr>
        <w:t>166</w:t>
      </w:r>
      <w:r w:rsidRPr="00F35AAC">
        <w:rPr>
          <w:rFonts w:ascii="Times New Roman" w:hAnsi="Times New Roman"/>
          <w:sz w:val="24"/>
          <w:szCs w:val="24"/>
        </w:rPr>
        <w:t>.</w:t>
      </w:r>
      <w:r w:rsidR="00F35AAC" w:rsidRPr="00F35AAC">
        <w:rPr>
          <w:rFonts w:ascii="Times New Roman" w:hAnsi="Times New Roman"/>
          <w:sz w:val="24"/>
          <w:szCs w:val="24"/>
        </w:rPr>
        <w:t>868</w:t>
      </w:r>
      <w:r w:rsidRPr="00F35AAC">
        <w:rPr>
          <w:rFonts w:ascii="Times New Roman" w:hAnsi="Times New Roman"/>
          <w:sz w:val="24"/>
          <w:szCs w:val="24"/>
        </w:rPr>
        <w:t>,</w:t>
      </w:r>
      <w:r w:rsidR="00F35AAC" w:rsidRPr="00F35AAC">
        <w:rPr>
          <w:rFonts w:ascii="Times New Roman" w:hAnsi="Times New Roman"/>
          <w:sz w:val="24"/>
          <w:szCs w:val="24"/>
        </w:rPr>
        <w:t>72</w:t>
      </w:r>
      <w:r w:rsidRPr="00F35AAC">
        <w:rPr>
          <w:rFonts w:ascii="Times New Roman" w:hAnsi="Times New Roman"/>
          <w:sz w:val="24"/>
          <w:szCs w:val="24"/>
        </w:rPr>
        <w:t xml:space="preserve"> руб. (исполнение 11</w:t>
      </w:r>
      <w:r w:rsidR="00F35AAC" w:rsidRPr="00F35AAC">
        <w:rPr>
          <w:rFonts w:ascii="Times New Roman" w:hAnsi="Times New Roman"/>
          <w:sz w:val="24"/>
          <w:szCs w:val="24"/>
        </w:rPr>
        <w:t>1</w:t>
      </w:r>
      <w:r w:rsidRPr="00F35AAC">
        <w:rPr>
          <w:rFonts w:ascii="Times New Roman" w:hAnsi="Times New Roman"/>
          <w:sz w:val="24"/>
          <w:szCs w:val="24"/>
        </w:rPr>
        <w:t>,</w:t>
      </w:r>
      <w:r w:rsidR="00F35AAC" w:rsidRPr="00F35AAC">
        <w:rPr>
          <w:rFonts w:ascii="Times New Roman" w:hAnsi="Times New Roman"/>
          <w:sz w:val="24"/>
          <w:szCs w:val="24"/>
        </w:rPr>
        <w:t>5</w:t>
      </w:r>
      <w:r w:rsidRPr="00F35AAC">
        <w:rPr>
          <w:rFonts w:ascii="Times New Roman" w:hAnsi="Times New Roman"/>
          <w:sz w:val="24"/>
          <w:szCs w:val="24"/>
        </w:rPr>
        <w:t>%), безвозмездные поступления – 99</w:t>
      </w:r>
      <w:r w:rsidR="00F35AAC" w:rsidRPr="00F35AAC">
        <w:rPr>
          <w:rFonts w:ascii="Times New Roman" w:hAnsi="Times New Roman"/>
          <w:sz w:val="24"/>
          <w:szCs w:val="24"/>
        </w:rPr>
        <w:t>2</w:t>
      </w:r>
      <w:r w:rsidRPr="00F35AAC">
        <w:rPr>
          <w:rFonts w:ascii="Times New Roman" w:hAnsi="Times New Roman"/>
          <w:sz w:val="24"/>
          <w:szCs w:val="24"/>
        </w:rPr>
        <w:t>.</w:t>
      </w:r>
      <w:r w:rsidR="00F35AAC" w:rsidRPr="00F35AAC">
        <w:rPr>
          <w:rFonts w:ascii="Times New Roman" w:hAnsi="Times New Roman"/>
          <w:sz w:val="24"/>
          <w:szCs w:val="24"/>
        </w:rPr>
        <w:t>268</w:t>
      </w:r>
      <w:r w:rsidRPr="00F35AAC">
        <w:rPr>
          <w:rFonts w:ascii="Times New Roman" w:hAnsi="Times New Roman"/>
          <w:sz w:val="24"/>
          <w:szCs w:val="24"/>
        </w:rPr>
        <w:t>.</w:t>
      </w:r>
      <w:r w:rsidR="00F35AAC" w:rsidRPr="00F35AAC">
        <w:rPr>
          <w:rFonts w:ascii="Times New Roman" w:hAnsi="Times New Roman"/>
          <w:sz w:val="24"/>
          <w:szCs w:val="24"/>
        </w:rPr>
        <w:t>152</w:t>
      </w:r>
      <w:r w:rsidRPr="00F35AAC">
        <w:rPr>
          <w:rFonts w:ascii="Times New Roman" w:hAnsi="Times New Roman"/>
          <w:sz w:val="24"/>
          <w:szCs w:val="24"/>
        </w:rPr>
        <w:t>,</w:t>
      </w:r>
      <w:r w:rsidR="00F35AAC" w:rsidRPr="00F35AAC">
        <w:rPr>
          <w:rFonts w:ascii="Times New Roman" w:hAnsi="Times New Roman"/>
          <w:sz w:val="24"/>
          <w:szCs w:val="24"/>
        </w:rPr>
        <w:t>09</w:t>
      </w:r>
      <w:r w:rsidRPr="00F35AAC">
        <w:rPr>
          <w:rFonts w:ascii="Times New Roman" w:hAnsi="Times New Roman"/>
          <w:sz w:val="24"/>
          <w:szCs w:val="24"/>
        </w:rPr>
        <w:t xml:space="preserve"> руб. при плане </w:t>
      </w:r>
      <w:r w:rsidR="00F35AAC" w:rsidRPr="00F35AAC">
        <w:rPr>
          <w:rFonts w:ascii="Times New Roman" w:hAnsi="Times New Roman"/>
          <w:sz w:val="24"/>
          <w:szCs w:val="24"/>
        </w:rPr>
        <w:t>1.020</w:t>
      </w:r>
      <w:r w:rsidRPr="00F35AAC">
        <w:rPr>
          <w:rFonts w:ascii="Times New Roman" w:hAnsi="Times New Roman"/>
          <w:sz w:val="24"/>
          <w:szCs w:val="24"/>
        </w:rPr>
        <w:t>.</w:t>
      </w:r>
      <w:r w:rsidR="00F35AAC" w:rsidRPr="00F35AAC">
        <w:rPr>
          <w:rFonts w:ascii="Times New Roman" w:hAnsi="Times New Roman"/>
          <w:sz w:val="24"/>
          <w:szCs w:val="24"/>
        </w:rPr>
        <w:t>276</w:t>
      </w:r>
      <w:r w:rsidRPr="00F35AAC">
        <w:rPr>
          <w:rFonts w:ascii="Times New Roman" w:hAnsi="Times New Roman"/>
          <w:sz w:val="24"/>
          <w:szCs w:val="24"/>
        </w:rPr>
        <w:t>.</w:t>
      </w:r>
      <w:r w:rsidR="00F35AAC" w:rsidRPr="00F35AAC">
        <w:rPr>
          <w:rFonts w:ascii="Times New Roman" w:hAnsi="Times New Roman"/>
          <w:sz w:val="24"/>
          <w:szCs w:val="24"/>
        </w:rPr>
        <w:t>723</w:t>
      </w:r>
      <w:r w:rsidRPr="00F35AAC">
        <w:rPr>
          <w:rFonts w:ascii="Times New Roman" w:hAnsi="Times New Roman"/>
          <w:sz w:val="24"/>
          <w:szCs w:val="24"/>
        </w:rPr>
        <w:t>,</w:t>
      </w:r>
      <w:r w:rsidR="00F35AAC" w:rsidRPr="00F35AAC">
        <w:rPr>
          <w:rFonts w:ascii="Times New Roman" w:hAnsi="Times New Roman"/>
          <w:sz w:val="24"/>
          <w:szCs w:val="24"/>
        </w:rPr>
        <w:t>6</w:t>
      </w:r>
      <w:r w:rsidRPr="00F35AAC">
        <w:rPr>
          <w:rFonts w:ascii="Times New Roman" w:hAnsi="Times New Roman"/>
          <w:sz w:val="24"/>
          <w:szCs w:val="24"/>
        </w:rPr>
        <w:t>3 руб. (исполнение 9</w:t>
      </w:r>
      <w:r w:rsidR="00F35AAC" w:rsidRPr="00F35AAC">
        <w:rPr>
          <w:rFonts w:ascii="Times New Roman" w:hAnsi="Times New Roman"/>
          <w:sz w:val="24"/>
          <w:szCs w:val="24"/>
        </w:rPr>
        <w:t>7</w:t>
      </w:r>
      <w:r w:rsidRPr="00F35AAC">
        <w:rPr>
          <w:rFonts w:ascii="Times New Roman" w:hAnsi="Times New Roman"/>
          <w:sz w:val="24"/>
          <w:szCs w:val="24"/>
        </w:rPr>
        <w:t>,</w:t>
      </w:r>
      <w:r w:rsidR="00F35AAC" w:rsidRPr="00F35AAC">
        <w:rPr>
          <w:rFonts w:ascii="Times New Roman" w:hAnsi="Times New Roman"/>
          <w:sz w:val="24"/>
          <w:szCs w:val="24"/>
        </w:rPr>
        <w:t>3</w:t>
      </w:r>
      <w:r w:rsidRPr="00F35AAC">
        <w:rPr>
          <w:rFonts w:ascii="Times New Roman" w:hAnsi="Times New Roman"/>
          <w:sz w:val="24"/>
          <w:szCs w:val="24"/>
        </w:rPr>
        <w:t xml:space="preserve">%). Налоговые и неналоговые доходы в общем объеме поступлений составили </w:t>
      </w:r>
      <w:r w:rsidR="00F35AAC" w:rsidRPr="00F35AAC">
        <w:rPr>
          <w:rFonts w:ascii="Times New Roman" w:hAnsi="Times New Roman"/>
          <w:sz w:val="24"/>
          <w:szCs w:val="24"/>
        </w:rPr>
        <w:t>40</w:t>
      </w:r>
      <w:r w:rsidRPr="00F35AAC">
        <w:rPr>
          <w:rFonts w:ascii="Times New Roman" w:hAnsi="Times New Roman"/>
          <w:sz w:val="24"/>
          <w:szCs w:val="24"/>
        </w:rPr>
        <w:t>,</w:t>
      </w:r>
      <w:r w:rsidR="00F35AAC" w:rsidRPr="00F35AAC">
        <w:rPr>
          <w:rFonts w:ascii="Times New Roman" w:hAnsi="Times New Roman"/>
          <w:sz w:val="24"/>
          <w:szCs w:val="24"/>
        </w:rPr>
        <w:t>6</w:t>
      </w:r>
      <w:r w:rsidRPr="00F35AAC">
        <w:rPr>
          <w:rFonts w:ascii="Times New Roman" w:hAnsi="Times New Roman"/>
          <w:sz w:val="24"/>
          <w:szCs w:val="24"/>
        </w:rPr>
        <w:t xml:space="preserve">%, безвозмездные поступления – </w:t>
      </w:r>
      <w:r w:rsidR="00F35AAC" w:rsidRPr="00F35AAC">
        <w:rPr>
          <w:rFonts w:ascii="Times New Roman" w:hAnsi="Times New Roman"/>
          <w:sz w:val="24"/>
          <w:szCs w:val="24"/>
        </w:rPr>
        <w:t>59</w:t>
      </w:r>
      <w:r w:rsidRPr="00F35AAC">
        <w:rPr>
          <w:rFonts w:ascii="Times New Roman" w:hAnsi="Times New Roman"/>
          <w:sz w:val="24"/>
          <w:szCs w:val="24"/>
        </w:rPr>
        <w:t>,</w:t>
      </w:r>
      <w:r w:rsidR="00F35AAC" w:rsidRPr="00F35AAC">
        <w:rPr>
          <w:rFonts w:ascii="Times New Roman" w:hAnsi="Times New Roman"/>
          <w:sz w:val="24"/>
          <w:szCs w:val="24"/>
        </w:rPr>
        <w:t>4</w:t>
      </w:r>
      <w:r w:rsidRPr="00F35AAC">
        <w:rPr>
          <w:rFonts w:ascii="Times New Roman" w:hAnsi="Times New Roman"/>
          <w:sz w:val="24"/>
          <w:szCs w:val="24"/>
        </w:rPr>
        <w:t>%.</w:t>
      </w:r>
    </w:p>
    <w:p w14:paraId="57178B91" w14:textId="77777777" w:rsidR="009D730D" w:rsidRDefault="0076547C" w:rsidP="00BA5ED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5AAC">
        <w:rPr>
          <w:rFonts w:ascii="Times New Roman" w:hAnsi="Times New Roman"/>
          <w:sz w:val="24"/>
          <w:szCs w:val="24"/>
        </w:rPr>
        <w:t xml:space="preserve">В части исполнения налоговых и неналоговых доходов </w:t>
      </w:r>
      <w:bookmarkStart w:id="4" w:name="_Hlk221727120"/>
      <w:r w:rsidRPr="00F35AAC">
        <w:rPr>
          <w:rFonts w:ascii="Times New Roman" w:hAnsi="Times New Roman"/>
          <w:sz w:val="24"/>
          <w:szCs w:val="24"/>
        </w:rPr>
        <w:t xml:space="preserve">поступления налогов составили </w:t>
      </w:r>
      <w:r w:rsidR="00F35AAC" w:rsidRPr="00F35AAC">
        <w:rPr>
          <w:rFonts w:ascii="Times New Roman" w:hAnsi="Times New Roman"/>
          <w:sz w:val="24"/>
          <w:szCs w:val="24"/>
        </w:rPr>
        <w:t>613</w:t>
      </w:r>
      <w:r w:rsidRPr="00F35AAC">
        <w:rPr>
          <w:rFonts w:ascii="Times New Roman" w:hAnsi="Times New Roman"/>
          <w:sz w:val="24"/>
          <w:szCs w:val="24"/>
        </w:rPr>
        <w:t>.</w:t>
      </w:r>
      <w:r w:rsidR="00F35AAC" w:rsidRPr="00F35AAC">
        <w:rPr>
          <w:rFonts w:ascii="Times New Roman" w:hAnsi="Times New Roman"/>
          <w:sz w:val="24"/>
          <w:szCs w:val="24"/>
        </w:rPr>
        <w:t>100</w:t>
      </w:r>
      <w:r w:rsidRPr="00F35AAC">
        <w:rPr>
          <w:rFonts w:ascii="Times New Roman" w:hAnsi="Times New Roman"/>
          <w:sz w:val="24"/>
          <w:szCs w:val="24"/>
        </w:rPr>
        <w:t>.</w:t>
      </w:r>
      <w:r w:rsidR="00F35AAC" w:rsidRPr="00F35AAC">
        <w:rPr>
          <w:rFonts w:ascii="Times New Roman" w:hAnsi="Times New Roman"/>
          <w:sz w:val="24"/>
          <w:szCs w:val="24"/>
        </w:rPr>
        <w:t>148</w:t>
      </w:r>
      <w:r w:rsidRPr="00F35AAC">
        <w:rPr>
          <w:rFonts w:ascii="Times New Roman" w:hAnsi="Times New Roman"/>
          <w:sz w:val="24"/>
          <w:szCs w:val="24"/>
        </w:rPr>
        <w:t>,</w:t>
      </w:r>
      <w:r w:rsidR="00F35AAC" w:rsidRPr="00F35AAC">
        <w:rPr>
          <w:rFonts w:ascii="Times New Roman" w:hAnsi="Times New Roman"/>
          <w:sz w:val="24"/>
          <w:szCs w:val="24"/>
        </w:rPr>
        <w:t>46</w:t>
      </w:r>
      <w:r w:rsidRPr="00F35AAC">
        <w:rPr>
          <w:rFonts w:ascii="Times New Roman" w:hAnsi="Times New Roman"/>
          <w:sz w:val="24"/>
          <w:szCs w:val="24"/>
        </w:rPr>
        <w:t xml:space="preserve"> руб., что составило </w:t>
      </w:r>
      <w:r w:rsidR="00F35AAC" w:rsidRPr="00F35AAC">
        <w:rPr>
          <w:rFonts w:ascii="Times New Roman" w:hAnsi="Times New Roman"/>
          <w:sz w:val="24"/>
          <w:szCs w:val="24"/>
        </w:rPr>
        <w:t>90</w:t>
      </w:r>
      <w:r w:rsidRPr="00F35AAC">
        <w:rPr>
          <w:rFonts w:ascii="Times New Roman" w:hAnsi="Times New Roman"/>
          <w:sz w:val="24"/>
          <w:szCs w:val="24"/>
        </w:rPr>
        <w:t>,</w:t>
      </w:r>
      <w:r w:rsidR="00F35AAC" w:rsidRPr="00F35AAC">
        <w:rPr>
          <w:rFonts w:ascii="Times New Roman" w:hAnsi="Times New Roman"/>
          <w:sz w:val="24"/>
          <w:szCs w:val="24"/>
        </w:rPr>
        <w:t>4</w:t>
      </w:r>
      <w:r w:rsidRPr="00F35AAC">
        <w:rPr>
          <w:rFonts w:ascii="Times New Roman" w:hAnsi="Times New Roman"/>
          <w:sz w:val="24"/>
          <w:szCs w:val="24"/>
        </w:rPr>
        <w:t>% от объема налоговых и неналоговых доходов. Бюджетные назначения по налоговым доходам исполнены на 1</w:t>
      </w:r>
      <w:r w:rsidR="00F35AAC" w:rsidRPr="00F35AAC">
        <w:rPr>
          <w:rFonts w:ascii="Times New Roman" w:hAnsi="Times New Roman"/>
          <w:sz w:val="24"/>
          <w:szCs w:val="24"/>
        </w:rPr>
        <w:t>09</w:t>
      </w:r>
      <w:r w:rsidRPr="00F35AAC">
        <w:rPr>
          <w:rFonts w:ascii="Times New Roman" w:hAnsi="Times New Roman"/>
          <w:sz w:val="24"/>
          <w:szCs w:val="24"/>
        </w:rPr>
        <w:t>,</w:t>
      </w:r>
      <w:r w:rsidR="00F35AAC" w:rsidRPr="00F35AAC">
        <w:rPr>
          <w:rFonts w:ascii="Times New Roman" w:hAnsi="Times New Roman"/>
          <w:sz w:val="24"/>
          <w:szCs w:val="24"/>
        </w:rPr>
        <w:t>6</w:t>
      </w:r>
      <w:r w:rsidRPr="00F35AAC">
        <w:rPr>
          <w:rFonts w:ascii="Times New Roman" w:hAnsi="Times New Roman"/>
          <w:sz w:val="24"/>
          <w:szCs w:val="24"/>
        </w:rPr>
        <w:t xml:space="preserve">%, сверх плана поступления по налогам бюджета составили </w:t>
      </w:r>
      <w:r w:rsidR="00F35AAC" w:rsidRPr="00F35AAC">
        <w:rPr>
          <w:rFonts w:ascii="Times New Roman" w:hAnsi="Times New Roman"/>
          <w:sz w:val="24"/>
          <w:szCs w:val="24"/>
        </w:rPr>
        <w:t>53</w:t>
      </w:r>
      <w:r w:rsidRPr="00F35AAC">
        <w:rPr>
          <w:rFonts w:ascii="Times New Roman" w:hAnsi="Times New Roman"/>
          <w:sz w:val="24"/>
          <w:szCs w:val="24"/>
        </w:rPr>
        <w:t>.</w:t>
      </w:r>
      <w:r w:rsidR="00F35AAC" w:rsidRPr="00F35AAC">
        <w:rPr>
          <w:rFonts w:ascii="Times New Roman" w:hAnsi="Times New Roman"/>
          <w:sz w:val="24"/>
          <w:szCs w:val="24"/>
        </w:rPr>
        <w:t>661</w:t>
      </w:r>
      <w:r w:rsidRPr="00F35AAC">
        <w:rPr>
          <w:rFonts w:ascii="Times New Roman" w:hAnsi="Times New Roman"/>
          <w:sz w:val="24"/>
          <w:szCs w:val="24"/>
        </w:rPr>
        <w:t>.</w:t>
      </w:r>
      <w:r w:rsidR="00F35AAC" w:rsidRPr="00F35AAC">
        <w:rPr>
          <w:rFonts w:ascii="Times New Roman" w:hAnsi="Times New Roman"/>
          <w:sz w:val="24"/>
          <w:szCs w:val="24"/>
        </w:rPr>
        <w:t>905</w:t>
      </w:r>
      <w:r w:rsidRPr="00F35AAC">
        <w:rPr>
          <w:rFonts w:ascii="Times New Roman" w:hAnsi="Times New Roman"/>
          <w:sz w:val="24"/>
          <w:szCs w:val="24"/>
        </w:rPr>
        <w:t>,</w:t>
      </w:r>
      <w:r w:rsidR="00F35AAC" w:rsidRPr="00F35AAC">
        <w:rPr>
          <w:rFonts w:ascii="Times New Roman" w:hAnsi="Times New Roman"/>
          <w:sz w:val="24"/>
          <w:szCs w:val="24"/>
        </w:rPr>
        <w:t>71</w:t>
      </w:r>
      <w:r w:rsidRPr="00F35AAC">
        <w:rPr>
          <w:rFonts w:ascii="Times New Roman" w:hAnsi="Times New Roman"/>
          <w:sz w:val="24"/>
          <w:szCs w:val="24"/>
        </w:rPr>
        <w:t xml:space="preserve"> руб. </w:t>
      </w:r>
      <w:bookmarkEnd w:id="4"/>
      <w:r w:rsidRPr="005D1C59">
        <w:rPr>
          <w:rFonts w:ascii="Times New Roman" w:hAnsi="Times New Roman"/>
          <w:sz w:val="24"/>
          <w:szCs w:val="24"/>
        </w:rPr>
        <w:t>К прогнозу министерства финансов Нижегородской области поступления налогов составили 10</w:t>
      </w:r>
      <w:r w:rsidR="005D1C59" w:rsidRPr="005D1C59">
        <w:rPr>
          <w:rFonts w:ascii="Times New Roman" w:hAnsi="Times New Roman"/>
          <w:sz w:val="24"/>
          <w:szCs w:val="24"/>
        </w:rPr>
        <w:t>9</w:t>
      </w:r>
      <w:r w:rsidRPr="005D1C59">
        <w:rPr>
          <w:rFonts w:ascii="Times New Roman" w:hAnsi="Times New Roman"/>
          <w:sz w:val="24"/>
          <w:szCs w:val="24"/>
        </w:rPr>
        <w:t xml:space="preserve">,2%, сверх плана поступило </w:t>
      </w:r>
      <w:r w:rsidR="005D1C59" w:rsidRPr="005D1C59">
        <w:rPr>
          <w:rFonts w:ascii="Times New Roman" w:hAnsi="Times New Roman"/>
          <w:sz w:val="24"/>
          <w:szCs w:val="24"/>
        </w:rPr>
        <w:t>51,7</w:t>
      </w:r>
      <w:r w:rsidRPr="005D1C59">
        <w:rPr>
          <w:rFonts w:ascii="Times New Roman" w:hAnsi="Times New Roman"/>
          <w:sz w:val="24"/>
          <w:szCs w:val="24"/>
        </w:rPr>
        <w:t xml:space="preserve"> млн.</w:t>
      </w:r>
      <w:r w:rsidR="005D1C59">
        <w:rPr>
          <w:rFonts w:ascii="Times New Roman" w:hAnsi="Times New Roman"/>
          <w:sz w:val="24"/>
          <w:szCs w:val="24"/>
        </w:rPr>
        <w:t xml:space="preserve"> руб. </w:t>
      </w:r>
      <w:r w:rsidRPr="005D1C59">
        <w:rPr>
          <w:rFonts w:ascii="Times New Roman" w:hAnsi="Times New Roman"/>
          <w:sz w:val="24"/>
          <w:szCs w:val="24"/>
        </w:rPr>
        <w:t>налогов.</w:t>
      </w:r>
      <w:r w:rsidR="00E17812" w:rsidRPr="005D1C59">
        <w:rPr>
          <w:rFonts w:ascii="Times New Roman" w:hAnsi="Times New Roman"/>
          <w:sz w:val="24"/>
          <w:szCs w:val="24"/>
        </w:rPr>
        <w:t xml:space="preserve"> </w:t>
      </w:r>
    </w:p>
    <w:p w14:paraId="1826377F" w14:textId="77777777" w:rsidR="009D730D" w:rsidRDefault="009D730D" w:rsidP="00BA5EDC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3FB4AF4" w14:textId="69B90A5C" w:rsidR="009D730D" w:rsidRPr="00BE5345" w:rsidRDefault="00E17812" w:rsidP="00BA5EDC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E5345">
        <w:rPr>
          <w:rFonts w:ascii="Times New Roman" w:hAnsi="Times New Roman" w:cs="Times New Roman"/>
          <w:b/>
          <w:bCs/>
          <w:sz w:val="24"/>
          <w:szCs w:val="24"/>
        </w:rPr>
        <w:t>Подробн</w:t>
      </w:r>
      <w:r w:rsidR="009D730D" w:rsidRPr="00BE5345">
        <w:rPr>
          <w:rFonts w:ascii="Times New Roman" w:hAnsi="Times New Roman" w:cs="Times New Roman"/>
          <w:b/>
          <w:bCs/>
          <w:sz w:val="24"/>
          <w:szCs w:val="24"/>
        </w:rPr>
        <w:t>ее о фактических поступлениях 2025 год по налоговым доходам:</w:t>
      </w:r>
    </w:p>
    <w:p w14:paraId="2A77260B" w14:textId="77777777" w:rsidR="009D730D" w:rsidRPr="00BE5345" w:rsidRDefault="009D730D" w:rsidP="00BA5EDC">
      <w:pPr>
        <w:pStyle w:val="Times12"/>
        <w:tabs>
          <w:tab w:val="left" w:pos="0"/>
          <w:tab w:val="left" w:pos="851"/>
        </w:tabs>
        <w:spacing w:line="276" w:lineRule="auto"/>
        <w:ind w:firstLine="567"/>
        <w:rPr>
          <w:b/>
          <w:i/>
        </w:rPr>
      </w:pPr>
    </w:p>
    <w:p w14:paraId="3CA1368A" w14:textId="6FDF3F22" w:rsidR="009D730D" w:rsidRPr="00BE5345" w:rsidRDefault="009D730D" w:rsidP="00BA5EDC">
      <w:pPr>
        <w:pStyle w:val="Times12"/>
        <w:tabs>
          <w:tab w:val="left" w:pos="0"/>
          <w:tab w:val="left" w:pos="851"/>
        </w:tabs>
        <w:spacing w:line="276" w:lineRule="auto"/>
        <w:ind w:firstLine="567"/>
      </w:pPr>
      <w:r w:rsidRPr="00BE5345">
        <w:rPr>
          <w:b/>
          <w:iCs/>
        </w:rPr>
        <w:t>Перевыполнение плановых назначений</w:t>
      </w:r>
      <w:r w:rsidRPr="00BE5345">
        <w:t xml:space="preserve"> имеют следующие источники доходов:</w:t>
      </w:r>
    </w:p>
    <w:p w14:paraId="0FB619FD" w14:textId="03A5306D" w:rsidR="009D730D" w:rsidRPr="00BE5345" w:rsidRDefault="009D730D" w:rsidP="00BA5EDC">
      <w:pPr>
        <w:pStyle w:val="a3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34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Налог на доходы физических лиц </w:t>
      </w:r>
      <w:r w:rsidRPr="00BE5345">
        <w:rPr>
          <w:rFonts w:ascii="Times New Roman" w:hAnsi="Times New Roman" w:cs="Times New Roman"/>
          <w:sz w:val="24"/>
          <w:szCs w:val="24"/>
        </w:rPr>
        <w:t>– всего поступило 474</w:t>
      </w:r>
      <w:r w:rsidR="009F78D4" w:rsidRPr="00BE53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E5345">
        <w:rPr>
          <w:rFonts w:ascii="Times New Roman" w:hAnsi="Times New Roman" w:cs="Times New Roman"/>
          <w:sz w:val="24"/>
          <w:szCs w:val="24"/>
        </w:rPr>
        <w:t>655</w:t>
      </w:r>
      <w:r w:rsidR="009F78D4" w:rsidRPr="00BE5345">
        <w:rPr>
          <w:rFonts w:ascii="Times New Roman" w:hAnsi="Times New Roman" w:cs="Times New Roman"/>
          <w:sz w:val="24"/>
          <w:szCs w:val="24"/>
        </w:rPr>
        <w:t> 781,63</w:t>
      </w:r>
      <w:r w:rsidRPr="00BE5345">
        <w:rPr>
          <w:rFonts w:ascii="Times New Roman" w:hAnsi="Times New Roman" w:cs="Times New Roman"/>
          <w:sz w:val="24"/>
          <w:szCs w:val="24"/>
        </w:rPr>
        <w:t xml:space="preserve"> руб. </w:t>
      </w:r>
      <w:r w:rsidR="009F78D4" w:rsidRPr="00BE5345">
        <w:rPr>
          <w:rFonts w:ascii="Times New Roman" w:hAnsi="Times New Roman" w:cs="Times New Roman"/>
          <w:sz w:val="24"/>
          <w:szCs w:val="24"/>
        </w:rPr>
        <w:t>–</w:t>
      </w:r>
      <w:r w:rsidRPr="00BE5345">
        <w:rPr>
          <w:rFonts w:ascii="Times New Roman" w:hAnsi="Times New Roman" w:cs="Times New Roman"/>
          <w:sz w:val="24"/>
          <w:szCs w:val="24"/>
        </w:rPr>
        <w:t xml:space="preserve"> 110</w:t>
      </w:r>
      <w:r w:rsidR="00BE5345" w:rsidRPr="00BE5345">
        <w:rPr>
          <w:rFonts w:ascii="Times New Roman" w:hAnsi="Times New Roman" w:cs="Times New Roman"/>
          <w:sz w:val="24"/>
          <w:szCs w:val="24"/>
        </w:rPr>
        <w:t>,0</w:t>
      </w:r>
      <w:r w:rsidRPr="00BE5345">
        <w:rPr>
          <w:rFonts w:ascii="Times New Roman" w:hAnsi="Times New Roman" w:cs="Times New Roman"/>
          <w:sz w:val="24"/>
          <w:szCs w:val="24"/>
        </w:rPr>
        <w:t xml:space="preserve">% (сумма выше плана – 43 050,8 </w:t>
      </w:r>
      <w:proofErr w:type="spellStart"/>
      <w:r w:rsidRPr="00BE534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E5345">
        <w:rPr>
          <w:rFonts w:ascii="Times New Roman" w:hAnsi="Times New Roman" w:cs="Times New Roman"/>
          <w:sz w:val="24"/>
          <w:szCs w:val="24"/>
        </w:rPr>
        <w:t>.) – это связано с увеличением темпа роста заработной платы относительно прогноза, учтенного при формировании бюджета, проведением ежегодной индексации заработной платы, увеличением отчислений от иностранных граждан, работающих по патенту, налога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рублей), а также увеличение поступлений в счет погашения задолженности.</w:t>
      </w:r>
    </w:p>
    <w:p w14:paraId="580FA7D2" w14:textId="733F7D44" w:rsidR="009D730D" w:rsidRPr="00BE5345" w:rsidRDefault="009D730D" w:rsidP="00BA5EDC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E5345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ЕСХН</w:t>
      </w:r>
      <w:r w:rsidRPr="00BE5345">
        <w:rPr>
          <w:rFonts w:ascii="Times New Roman" w:hAnsi="Times New Roman" w:cs="Times New Roman"/>
          <w:sz w:val="24"/>
          <w:szCs w:val="24"/>
        </w:rPr>
        <w:t xml:space="preserve"> – 16</w:t>
      </w:r>
      <w:r w:rsidR="009F78D4" w:rsidRPr="00BE5345">
        <w:rPr>
          <w:rFonts w:ascii="Times New Roman" w:hAnsi="Times New Roman" w:cs="Times New Roman"/>
          <w:sz w:val="24"/>
          <w:szCs w:val="24"/>
        </w:rPr>
        <w:t> </w:t>
      </w:r>
      <w:r w:rsidRPr="00BE5345">
        <w:rPr>
          <w:rFonts w:ascii="Times New Roman" w:hAnsi="Times New Roman" w:cs="Times New Roman"/>
          <w:sz w:val="24"/>
          <w:szCs w:val="24"/>
        </w:rPr>
        <w:t>643</w:t>
      </w:r>
      <w:r w:rsidR="009F78D4" w:rsidRPr="00BE5345">
        <w:rPr>
          <w:rFonts w:ascii="Times New Roman" w:hAnsi="Times New Roman" w:cs="Times New Roman"/>
          <w:sz w:val="24"/>
          <w:szCs w:val="24"/>
        </w:rPr>
        <w:t> 491,00</w:t>
      </w:r>
      <w:r w:rsidRPr="00BE5345">
        <w:rPr>
          <w:rFonts w:ascii="Times New Roman" w:hAnsi="Times New Roman" w:cs="Times New Roman"/>
          <w:sz w:val="24"/>
          <w:szCs w:val="24"/>
        </w:rPr>
        <w:t xml:space="preserve"> руб. – 100</w:t>
      </w:r>
      <w:r w:rsidR="00BE5345">
        <w:rPr>
          <w:rFonts w:ascii="Times New Roman" w:hAnsi="Times New Roman" w:cs="Times New Roman"/>
          <w:sz w:val="24"/>
          <w:szCs w:val="24"/>
        </w:rPr>
        <w:t>,0</w:t>
      </w:r>
      <w:r w:rsidRPr="00BE5345">
        <w:rPr>
          <w:rFonts w:ascii="Times New Roman" w:hAnsi="Times New Roman" w:cs="Times New Roman"/>
          <w:sz w:val="24"/>
          <w:szCs w:val="24"/>
        </w:rPr>
        <w:t>%, корректировка плановых назначений, поступление средств, в связи с увеличением объемов реализации продукции животноводства по виду деятельности – Разведение молочного крупного рогатого скота, производство сырого молока.</w:t>
      </w:r>
    </w:p>
    <w:p w14:paraId="6BA603DF" w14:textId="44733783" w:rsidR="009D730D" w:rsidRPr="00BE5345" w:rsidRDefault="009D730D" w:rsidP="00BA5EDC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345">
        <w:rPr>
          <w:rFonts w:ascii="Times New Roman" w:hAnsi="Times New Roman" w:cs="Times New Roman"/>
          <w:b/>
          <w:i/>
          <w:sz w:val="24"/>
          <w:szCs w:val="24"/>
          <w:u w:val="single"/>
        </w:rPr>
        <w:t>УСН</w:t>
      </w:r>
      <w:r w:rsidRPr="00BE5345">
        <w:rPr>
          <w:rFonts w:ascii="Times New Roman" w:hAnsi="Times New Roman" w:cs="Times New Roman"/>
          <w:sz w:val="24"/>
          <w:szCs w:val="24"/>
        </w:rPr>
        <w:t xml:space="preserve"> – 26</w:t>
      </w:r>
      <w:r w:rsidR="009F78D4" w:rsidRPr="00BE5345">
        <w:rPr>
          <w:rFonts w:ascii="Times New Roman" w:hAnsi="Times New Roman" w:cs="Times New Roman"/>
          <w:sz w:val="24"/>
          <w:szCs w:val="24"/>
        </w:rPr>
        <w:t> </w:t>
      </w:r>
      <w:r w:rsidRPr="00BE5345">
        <w:rPr>
          <w:rFonts w:ascii="Times New Roman" w:hAnsi="Times New Roman" w:cs="Times New Roman"/>
          <w:sz w:val="24"/>
          <w:szCs w:val="24"/>
        </w:rPr>
        <w:t>761</w:t>
      </w:r>
      <w:r w:rsidR="009F78D4" w:rsidRPr="00BE5345">
        <w:rPr>
          <w:rFonts w:ascii="Times New Roman" w:hAnsi="Times New Roman" w:cs="Times New Roman"/>
          <w:sz w:val="24"/>
          <w:szCs w:val="24"/>
        </w:rPr>
        <w:t> </w:t>
      </w:r>
      <w:r w:rsidRPr="00BE5345">
        <w:rPr>
          <w:rFonts w:ascii="Times New Roman" w:hAnsi="Times New Roman" w:cs="Times New Roman"/>
          <w:sz w:val="24"/>
          <w:szCs w:val="24"/>
        </w:rPr>
        <w:t>3</w:t>
      </w:r>
      <w:r w:rsidR="009F78D4" w:rsidRPr="00BE5345">
        <w:rPr>
          <w:rFonts w:ascii="Times New Roman" w:hAnsi="Times New Roman" w:cs="Times New Roman"/>
          <w:sz w:val="24"/>
          <w:szCs w:val="24"/>
        </w:rPr>
        <w:t>05,47</w:t>
      </w:r>
      <w:r w:rsidRPr="00BE5345">
        <w:rPr>
          <w:rFonts w:ascii="Times New Roman" w:hAnsi="Times New Roman" w:cs="Times New Roman"/>
          <w:sz w:val="24"/>
          <w:szCs w:val="24"/>
        </w:rPr>
        <w:t xml:space="preserve"> руб. – 104,2% (1 080,2 </w:t>
      </w:r>
      <w:proofErr w:type="spellStart"/>
      <w:r w:rsidRPr="00BE534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E5345">
        <w:rPr>
          <w:rFonts w:ascii="Times New Roman" w:hAnsi="Times New Roman" w:cs="Times New Roman"/>
          <w:sz w:val="24"/>
          <w:szCs w:val="24"/>
        </w:rPr>
        <w:t>.), темп роста поступлений обусловлен с 01.01.2024 года прямой обязанностью предоставления уведомлений налогоплательщиками, а также сдача уточненных деклараций за ранние периоды и поступлением задолженности.</w:t>
      </w:r>
    </w:p>
    <w:p w14:paraId="5AEF6105" w14:textId="3C113169" w:rsidR="009D730D" w:rsidRPr="00BE5345" w:rsidRDefault="009D730D" w:rsidP="00BA5EDC">
      <w:pPr>
        <w:pStyle w:val="a3"/>
        <w:numPr>
          <w:ilvl w:val="0"/>
          <w:numId w:val="3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E5345">
        <w:rPr>
          <w:rFonts w:ascii="Times New Roman" w:hAnsi="Times New Roman" w:cs="Times New Roman"/>
          <w:b/>
          <w:i/>
          <w:sz w:val="24"/>
          <w:szCs w:val="24"/>
          <w:u w:val="single"/>
        </w:rPr>
        <w:t>Налог на имущество физических лиц</w:t>
      </w:r>
      <w:r w:rsidRPr="00BE5345">
        <w:rPr>
          <w:rFonts w:ascii="Times New Roman" w:hAnsi="Times New Roman" w:cs="Times New Roman"/>
          <w:sz w:val="24"/>
          <w:szCs w:val="24"/>
        </w:rPr>
        <w:t xml:space="preserve"> - 14</w:t>
      </w:r>
      <w:r w:rsidR="009F78D4" w:rsidRPr="00BE5345">
        <w:rPr>
          <w:rFonts w:ascii="Times New Roman" w:hAnsi="Times New Roman" w:cs="Times New Roman"/>
          <w:sz w:val="24"/>
          <w:szCs w:val="24"/>
        </w:rPr>
        <w:t> </w:t>
      </w:r>
      <w:r w:rsidRPr="00BE5345">
        <w:rPr>
          <w:rFonts w:ascii="Times New Roman" w:hAnsi="Times New Roman" w:cs="Times New Roman"/>
          <w:sz w:val="24"/>
          <w:szCs w:val="24"/>
        </w:rPr>
        <w:t>10</w:t>
      </w:r>
      <w:r w:rsidR="009F78D4" w:rsidRPr="00BE5345">
        <w:rPr>
          <w:rFonts w:ascii="Times New Roman" w:hAnsi="Times New Roman" w:cs="Times New Roman"/>
          <w:sz w:val="24"/>
          <w:szCs w:val="24"/>
        </w:rPr>
        <w:t>4 971,82</w:t>
      </w:r>
      <w:r w:rsidRPr="00BE5345">
        <w:rPr>
          <w:rFonts w:ascii="Times New Roman" w:hAnsi="Times New Roman" w:cs="Times New Roman"/>
          <w:sz w:val="24"/>
          <w:szCs w:val="24"/>
        </w:rPr>
        <w:t xml:space="preserve"> руб. – 104,5% (604,4 </w:t>
      </w:r>
      <w:proofErr w:type="spellStart"/>
      <w:r w:rsidRPr="00BE534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E5345">
        <w:rPr>
          <w:rFonts w:ascii="Times New Roman" w:hAnsi="Times New Roman" w:cs="Times New Roman"/>
          <w:sz w:val="24"/>
          <w:szCs w:val="24"/>
        </w:rPr>
        <w:t>.), перевыполнение плановых назначений связано с погашением задолженности по налогу.</w:t>
      </w:r>
    </w:p>
    <w:p w14:paraId="2C69E2F2" w14:textId="64A19A7C" w:rsidR="009D730D" w:rsidRPr="00BE5345" w:rsidRDefault="009D730D" w:rsidP="00BA5EDC">
      <w:pPr>
        <w:pStyle w:val="a3"/>
        <w:numPr>
          <w:ilvl w:val="0"/>
          <w:numId w:val="3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E534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Госпошлина </w:t>
      </w:r>
      <w:r w:rsidRPr="00BE5345">
        <w:rPr>
          <w:rFonts w:ascii="Times New Roman" w:hAnsi="Times New Roman" w:cs="Times New Roman"/>
          <w:sz w:val="24"/>
          <w:szCs w:val="24"/>
        </w:rPr>
        <w:t>–   8</w:t>
      </w:r>
      <w:r w:rsidR="00BE5345" w:rsidRPr="00BE5345">
        <w:rPr>
          <w:rFonts w:ascii="Times New Roman" w:hAnsi="Times New Roman" w:cs="Times New Roman"/>
          <w:sz w:val="24"/>
          <w:szCs w:val="24"/>
        </w:rPr>
        <w:t> </w:t>
      </w:r>
      <w:r w:rsidRPr="00BE5345">
        <w:rPr>
          <w:rFonts w:ascii="Times New Roman" w:hAnsi="Times New Roman" w:cs="Times New Roman"/>
          <w:sz w:val="24"/>
          <w:szCs w:val="24"/>
        </w:rPr>
        <w:t>835</w:t>
      </w:r>
      <w:r w:rsidR="00BE5345" w:rsidRPr="00BE5345">
        <w:rPr>
          <w:rFonts w:ascii="Times New Roman" w:hAnsi="Times New Roman" w:cs="Times New Roman"/>
          <w:sz w:val="24"/>
          <w:szCs w:val="24"/>
        </w:rPr>
        <w:t> </w:t>
      </w:r>
      <w:r w:rsidRPr="00BE5345">
        <w:rPr>
          <w:rFonts w:ascii="Times New Roman" w:hAnsi="Times New Roman" w:cs="Times New Roman"/>
          <w:sz w:val="24"/>
          <w:szCs w:val="24"/>
        </w:rPr>
        <w:t>9</w:t>
      </w:r>
      <w:r w:rsidR="00BE5345" w:rsidRPr="00BE5345">
        <w:rPr>
          <w:rFonts w:ascii="Times New Roman" w:hAnsi="Times New Roman" w:cs="Times New Roman"/>
          <w:sz w:val="24"/>
          <w:szCs w:val="24"/>
        </w:rPr>
        <w:t>35,55</w:t>
      </w:r>
      <w:r w:rsidRPr="00BE5345">
        <w:rPr>
          <w:rFonts w:ascii="Times New Roman" w:hAnsi="Times New Roman" w:cs="Times New Roman"/>
          <w:sz w:val="24"/>
          <w:szCs w:val="24"/>
        </w:rPr>
        <w:t xml:space="preserve"> руб. –</w:t>
      </w:r>
      <w:r w:rsidR="00BE5345" w:rsidRPr="00BE5345">
        <w:rPr>
          <w:rFonts w:ascii="Times New Roman" w:hAnsi="Times New Roman" w:cs="Times New Roman"/>
          <w:sz w:val="24"/>
          <w:szCs w:val="24"/>
        </w:rPr>
        <w:t xml:space="preserve"> </w:t>
      </w:r>
      <w:r w:rsidRPr="00BE5345">
        <w:rPr>
          <w:rFonts w:ascii="Times New Roman" w:hAnsi="Times New Roman" w:cs="Times New Roman"/>
          <w:sz w:val="24"/>
          <w:szCs w:val="24"/>
        </w:rPr>
        <w:t xml:space="preserve">104,9 % (409,8 </w:t>
      </w:r>
      <w:proofErr w:type="spellStart"/>
      <w:r w:rsidRPr="00BE534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E5345">
        <w:rPr>
          <w:rFonts w:ascii="Times New Roman" w:hAnsi="Times New Roman" w:cs="Times New Roman"/>
          <w:sz w:val="24"/>
          <w:szCs w:val="24"/>
        </w:rPr>
        <w:t>.) – увеличение количества обращений в мировой суд.</w:t>
      </w:r>
    </w:p>
    <w:p w14:paraId="7534277E" w14:textId="3448FFE5" w:rsidR="009D730D" w:rsidRPr="00BE5345" w:rsidRDefault="009D730D" w:rsidP="00BA5EDC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345">
        <w:rPr>
          <w:rFonts w:ascii="Times New Roman" w:hAnsi="Times New Roman" w:cs="Times New Roman"/>
          <w:b/>
          <w:i/>
          <w:sz w:val="24"/>
          <w:szCs w:val="24"/>
          <w:u w:val="single"/>
        </w:rPr>
        <w:t>Земельный налог</w:t>
      </w:r>
      <w:r w:rsidRPr="00BE5345">
        <w:rPr>
          <w:rFonts w:ascii="Times New Roman" w:hAnsi="Times New Roman" w:cs="Times New Roman"/>
          <w:sz w:val="24"/>
          <w:szCs w:val="24"/>
        </w:rPr>
        <w:t xml:space="preserve"> - 41</w:t>
      </w:r>
      <w:r w:rsidR="00BE5345" w:rsidRPr="00BE5345">
        <w:rPr>
          <w:rFonts w:ascii="Times New Roman" w:hAnsi="Times New Roman" w:cs="Times New Roman"/>
          <w:sz w:val="24"/>
          <w:szCs w:val="24"/>
        </w:rPr>
        <w:t> </w:t>
      </w:r>
      <w:r w:rsidRPr="00BE5345">
        <w:rPr>
          <w:rFonts w:ascii="Times New Roman" w:hAnsi="Times New Roman" w:cs="Times New Roman"/>
          <w:sz w:val="24"/>
          <w:szCs w:val="24"/>
        </w:rPr>
        <w:t>813</w:t>
      </w:r>
      <w:r w:rsidR="00BE5345" w:rsidRPr="00BE5345">
        <w:rPr>
          <w:rFonts w:ascii="Times New Roman" w:hAnsi="Times New Roman" w:cs="Times New Roman"/>
          <w:sz w:val="24"/>
          <w:szCs w:val="24"/>
        </w:rPr>
        <w:t> 059,62</w:t>
      </w:r>
      <w:r w:rsidRPr="00BE5345">
        <w:rPr>
          <w:rFonts w:ascii="Times New Roman" w:hAnsi="Times New Roman" w:cs="Times New Roman"/>
          <w:sz w:val="24"/>
          <w:szCs w:val="24"/>
        </w:rPr>
        <w:t xml:space="preserve"> руб. – 121,0% (7 250,1 </w:t>
      </w:r>
      <w:proofErr w:type="spellStart"/>
      <w:r w:rsidRPr="00BE534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E5345">
        <w:rPr>
          <w:rFonts w:ascii="Times New Roman" w:hAnsi="Times New Roman" w:cs="Times New Roman"/>
          <w:sz w:val="24"/>
          <w:szCs w:val="24"/>
        </w:rPr>
        <w:t xml:space="preserve">.) - </w:t>
      </w:r>
      <w:bookmarkStart w:id="5" w:name="_Hlk221874734"/>
      <w:r w:rsidRPr="00BE5345">
        <w:rPr>
          <w:rFonts w:ascii="Times New Roman" w:hAnsi="Times New Roman" w:cs="Times New Roman"/>
          <w:sz w:val="24"/>
          <w:szCs w:val="24"/>
        </w:rPr>
        <w:t>рост поступлений по юридическим лицам обусловлен увеличением авансовых платежей, ввиду изменения кадастровой стоимости земельных участков с 01.01.2023 года, которая применяется с 01.01.2024 года. Наибольший рост произошел по бюджетному сектору. Рост поступлений по физическим лицам обусловлен увеличением собираемости налога по налоговым уведомлениям.</w:t>
      </w:r>
    </w:p>
    <w:bookmarkEnd w:id="5"/>
    <w:p w14:paraId="6CDBF4D9" w14:textId="2E86C7A1" w:rsidR="009D730D" w:rsidRPr="00BE5345" w:rsidRDefault="009D730D" w:rsidP="00BA5EDC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E5345">
        <w:rPr>
          <w:rFonts w:ascii="Times New Roman" w:hAnsi="Times New Roman" w:cs="Times New Roman"/>
          <w:b/>
          <w:i/>
          <w:sz w:val="24"/>
          <w:szCs w:val="24"/>
          <w:u w:val="single"/>
        </w:rPr>
        <w:t>Патент</w:t>
      </w:r>
      <w:r w:rsidRPr="00BE53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E5345">
        <w:rPr>
          <w:rFonts w:ascii="Times New Roman" w:hAnsi="Times New Roman" w:cs="Times New Roman"/>
          <w:sz w:val="24"/>
          <w:szCs w:val="24"/>
        </w:rPr>
        <w:t>– 4</w:t>
      </w:r>
      <w:r w:rsidR="00BE5345" w:rsidRPr="00BE5345">
        <w:rPr>
          <w:rFonts w:ascii="Times New Roman" w:hAnsi="Times New Roman" w:cs="Times New Roman"/>
          <w:sz w:val="24"/>
          <w:szCs w:val="24"/>
        </w:rPr>
        <w:t> </w:t>
      </w:r>
      <w:r w:rsidRPr="00BE5345">
        <w:rPr>
          <w:rFonts w:ascii="Times New Roman" w:hAnsi="Times New Roman" w:cs="Times New Roman"/>
          <w:sz w:val="24"/>
          <w:szCs w:val="24"/>
        </w:rPr>
        <w:t>158</w:t>
      </w:r>
      <w:r w:rsidR="00BE5345" w:rsidRPr="00BE5345">
        <w:rPr>
          <w:rFonts w:ascii="Times New Roman" w:hAnsi="Times New Roman" w:cs="Times New Roman"/>
          <w:sz w:val="24"/>
          <w:szCs w:val="24"/>
        </w:rPr>
        <w:t> </w:t>
      </w:r>
      <w:r w:rsidRPr="00BE5345">
        <w:rPr>
          <w:rFonts w:ascii="Times New Roman" w:hAnsi="Times New Roman" w:cs="Times New Roman"/>
          <w:sz w:val="24"/>
          <w:szCs w:val="24"/>
        </w:rPr>
        <w:t>5</w:t>
      </w:r>
      <w:r w:rsidR="00BE5345" w:rsidRPr="00BE5345">
        <w:rPr>
          <w:rFonts w:ascii="Times New Roman" w:hAnsi="Times New Roman" w:cs="Times New Roman"/>
          <w:sz w:val="24"/>
          <w:szCs w:val="24"/>
        </w:rPr>
        <w:t>33,39</w:t>
      </w:r>
      <w:r w:rsidRPr="00BE5345">
        <w:rPr>
          <w:rFonts w:ascii="Times New Roman" w:hAnsi="Times New Roman" w:cs="Times New Roman"/>
          <w:sz w:val="24"/>
          <w:szCs w:val="24"/>
        </w:rPr>
        <w:t xml:space="preserve"> руб. – 161,9 % (1 590,3 </w:t>
      </w:r>
      <w:proofErr w:type="spellStart"/>
      <w:r w:rsidRPr="00BE534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E5345">
        <w:rPr>
          <w:rFonts w:ascii="Times New Roman" w:hAnsi="Times New Roman" w:cs="Times New Roman"/>
          <w:sz w:val="24"/>
          <w:szCs w:val="24"/>
        </w:rPr>
        <w:t xml:space="preserve">.), </w:t>
      </w:r>
      <w:bookmarkStart w:id="6" w:name="_Hlk221874480"/>
      <w:r w:rsidRPr="00BE5345">
        <w:rPr>
          <w:rFonts w:ascii="Times New Roman" w:hAnsi="Times New Roman" w:cs="Times New Roman"/>
          <w:sz w:val="24"/>
          <w:szCs w:val="24"/>
        </w:rPr>
        <w:t>увеличение поступлений обусловлено переносом срока уплаты на 29.12.2025</w:t>
      </w:r>
      <w:bookmarkEnd w:id="6"/>
      <w:r w:rsidRPr="00BE5345">
        <w:rPr>
          <w:rFonts w:ascii="Times New Roman" w:hAnsi="Times New Roman" w:cs="Times New Roman"/>
          <w:sz w:val="24"/>
          <w:szCs w:val="24"/>
        </w:rPr>
        <w:t>.</w:t>
      </w:r>
    </w:p>
    <w:p w14:paraId="1461BC12" w14:textId="77777777" w:rsidR="00BE5345" w:rsidRPr="00775959" w:rsidRDefault="00BE5345" w:rsidP="00BA5EDC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026FE51" w14:textId="77777777" w:rsidR="009D730D" w:rsidRPr="00775959" w:rsidRDefault="009D730D" w:rsidP="00BA5ED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75959">
        <w:rPr>
          <w:rFonts w:ascii="Times New Roman" w:hAnsi="Times New Roman" w:cs="Times New Roman"/>
          <w:b/>
          <w:i/>
          <w:sz w:val="24"/>
          <w:szCs w:val="24"/>
          <w:u w:val="single"/>
        </w:rPr>
        <w:t>Не исполнены плановые назначения</w:t>
      </w:r>
      <w:r w:rsidRPr="00775959">
        <w:rPr>
          <w:rFonts w:ascii="Times New Roman" w:hAnsi="Times New Roman" w:cs="Times New Roman"/>
          <w:sz w:val="24"/>
          <w:szCs w:val="24"/>
        </w:rPr>
        <w:t xml:space="preserve"> по следующим источникам доходов, в т.ч.:</w:t>
      </w:r>
    </w:p>
    <w:p w14:paraId="12F734F5" w14:textId="4D7AB203" w:rsidR="009D730D" w:rsidRPr="00775959" w:rsidRDefault="009D730D" w:rsidP="00BA5EDC">
      <w:pPr>
        <w:pStyle w:val="a3"/>
        <w:numPr>
          <w:ilvl w:val="0"/>
          <w:numId w:val="11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75959">
        <w:rPr>
          <w:rFonts w:ascii="Times New Roman" w:hAnsi="Times New Roman" w:cs="Times New Roman"/>
          <w:b/>
          <w:i/>
          <w:sz w:val="24"/>
          <w:szCs w:val="24"/>
          <w:u w:val="single"/>
        </w:rPr>
        <w:t>Акцизы на нефтепродукты</w:t>
      </w:r>
      <w:r w:rsidRPr="00775959">
        <w:rPr>
          <w:rFonts w:ascii="Times New Roman" w:hAnsi="Times New Roman" w:cs="Times New Roman"/>
          <w:sz w:val="24"/>
          <w:szCs w:val="24"/>
        </w:rPr>
        <w:t xml:space="preserve"> – 26</w:t>
      </w:r>
      <w:r w:rsidR="00775959" w:rsidRPr="00775959">
        <w:rPr>
          <w:rFonts w:ascii="Times New Roman" w:hAnsi="Times New Roman" w:cs="Times New Roman"/>
          <w:sz w:val="24"/>
          <w:szCs w:val="24"/>
        </w:rPr>
        <w:t> </w:t>
      </w:r>
      <w:r w:rsidRPr="00775959">
        <w:rPr>
          <w:rFonts w:ascii="Times New Roman" w:hAnsi="Times New Roman" w:cs="Times New Roman"/>
          <w:sz w:val="24"/>
          <w:szCs w:val="24"/>
        </w:rPr>
        <w:t>117</w:t>
      </w:r>
      <w:r w:rsidR="00775959" w:rsidRPr="00775959">
        <w:rPr>
          <w:rFonts w:ascii="Times New Roman" w:hAnsi="Times New Roman" w:cs="Times New Roman"/>
          <w:sz w:val="24"/>
          <w:szCs w:val="24"/>
        </w:rPr>
        <w:t> </w:t>
      </w:r>
      <w:r w:rsidRPr="00775959">
        <w:rPr>
          <w:rFonts w:ascii="Times New Roman" w:hAnsi="Times New Roman" w:cs="Times New Roman"/>
          <w:sz w:val="24"/>
          <w:szCs w:val="24"/>
        </w:rPr>
        <w:t>0</w:t>
      </w:r>
      <w:r w:rsidR="00775959" w:rsidRPr="00775959">
        <w:rPr>
          <w:rFonts w:ascii="Times New Roman" w:hAnsi="Times New Roman" w:cs="Times New Roman"/>
          <w:sz w:val="24"/>
          <w:szCs w:val="24"/>
        </w:rPr>
        <w:t>06,22</w:t>
      </w:r>
      <w:r w:rsidRPr="00775959">
        <w:rPr>
          <w:rFonts w:ascii="Times New Roman" w:hAnsi="Times New Roman" w:cs="Times New Roman"/>
          <w:sz w:val="24"/>
          <w:szCs w:val="24"/>
        </w:rPr>
        <w:t xml:space="preserve"> руб. – 98,7 % (-337,2 </w:t>
      </w:r>
      <w:proofErr w:type="spellStart"/>
      <w:r w:rsidRPr="00775959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775959">
        <w:rPr>
          <w:rFonts w:ascii="Times New Roman" w:hAnsi="Times New Roman" w:cs="Times New Roman"/>
          <w:sz w:val="24"/>
          <w:szCs w:val="24"/>
        </w:rPr>
        <w:t>.).</w:t>
      </w:r>
    </w:p>
    <w:p w14:paraId="30B75214" w14:textId="77777777" w:rsidR="009D730D" w:rsidRPr="00775959" w:rsidRDefault="009D730D" w:rsidP="00BA5EDC">
      <w:pPr>
        <w:pStyle w:val="Times12"/>
        <w:spacing w:line="276" w:lineRule="auto"/>
        <w:ind w:firstLine="567"/>
        <w:jc w:val="left"/>
        <w:rPr>
          <w:i/>
          <w:u w:val="single"/>
        </w:rPr>
      </w:pPr>
    </w:p>
    <w:p w14:paraId="1E1F0886" w14:textId="32C113E5" w:rsidR="009D730D" w:rsidRDefault="0076547C" w:rsidP="00BA5EDC">
      <w:pPr>
        <w:spacing w:after="0"/>
        <w:ind w:firstLine="567"/>
        <w:jc w:val="both"/>
        <w:rPr>
          <w:rFonts w:ascii="Times New Roman" w:hAnsi="Times New Roman"/>
          <w:color w:val="EE0000"/>
          <w:sz w:val="24"/>
          <w:szCs w:val="24"/>
        </w:rPr>
      </w:pPr>
      <w:r w:rsidRPr="00765E12">
        <w:rPr>
          <w:rFonts w:ascii="Times New Roman" w:hAnsi="Times New Roman"/>
          <w:b/>
          <w:bCs/>
          <w:sz w:val="24"/>
          <w:szCs w:val="24"/>
        </w:rPr>
        <w:t>Неналоговые доходы</w:t>
      </w:r>
      <w:r w:rsidRPr="00D406D6">
        <w:rPr>
          <w:rFonts w:ascii="Times New Roman" w:hAnsi="Times New Roman"/>
          <w:sz w:val="24"/>
          <w:szCs w:val="24"/>
        </w:rPr>
        <w:t xml:space="preserve"> поступили в сумме 6</w:t>
      </w:r>
      <w:r w:rsidR="00D406D6" w:rsidRPr="00D406D6">
        <w:rPr>
          <w:rFonts w:ascii="Times New Roman" w:hAnsi="Times New Roman"/>
          <w:sz w:val="24"/>
          <w:szCs w:val="24"/>
        </w:rPr>
        <w:t>4</w:t>
      </w:r>
      <w:r w:rsidRPr="00D406D6">
        <w:rPr>
          <w:rFonts w:ascii="Times New Roman" w:hAnsi="Times New Roman"/>
          <w:sz w:val="24"/>
          <w:szCs w:val="24"/>
        </w:rPr>
        <w:t>.</w:t>
      </w:r>
      <w:r w:rsidR="00D406D6" w:rsidRPr="00D406D6">
        <w:rPr>
          <w:rFonts w:ascii="Times New Roman" w:hAnsi="Times New Roman"/>
          <w:sz w:val="24"/>
          <w:szCs w:val="24"/>
        </w:rPr>
        <w:t>809</w:t>
      </w:r>
      <w:r w:rsidRPr="00D406D6">
        <w:rPr>
          <w:rFonts w:ascii="Times New Roman" w:hAnsi="Times New Roman"/>
          <w:sz w:val="24"/>
          <w:szCs w:val="24"/>
        </w:rPr>
        <w:t>.</w:t>
      </w:r>
      <w:r w:rsidR="00D406D6" w:rsidRPr="00D406D6">
        <w:rPr>
          <w:rFonts w:ascii="Times New Roman" w:hAnsi="Times New Roman"/>
          <w:sz w:val="24"/>
          <w:szCs w:val="24"/>
        </w:rPr>
        <w:t>388</w:t>
      </w:r>
      <w:r w:rsidRPr="00D406D6">
        <w:rPr>
          <w:rFonts w:ascii="Times New Roman" w:hAnsi="Times New Roman"/>
          <w:sz w:val="24"/>
          <w:szCs w:val="24"/>
        </w:rPr>
        <w:t>,</w:t>
      </w:r>
      <w:r w:rsidR="00D406D6" w:rsidRPr="00D406D6">
        <w:rPr>
          <w:rFonts w:ascii="Times New Roman" w:hAnsi="Times New Roman"/>
          <w:sz w:val="24"/>
          <w:szCs w:val="24"/>
        </w:rPr>
        <w:t>55</w:t>
      </w:r>
      <w:r w:rsidRPr="00D406D6">
        <w:rPr>
          <w:rFonts w:ascii="Times New Roman" w:hAnsi="Times New Roman"/>
          <w:sz w:val="24"/>
          <w:szCs w:val="24"/>
        </w:rPr>
        <w:t xml:space="preserve"> руб., бюджетные назначения 4</w:t>
      </w:r>
      <w:r w:rsidR="00D406D6" w:rsidRPr="00D406D6">
        <w:rPr>
          <w:rFonts w:ascii="Times New Roman" w:hAnsi="Times New Roman"/>
          <w:sz w:val="24"/>
          <w:szCs w:val="24"/>
        </w:rPr>
        <w:t>8</w:t>
      </w:r>
      <w:r w:rsidRPr="00D406D6">
        <w:rPr>
          <w:rFonts w:ascii="Times New Roman" w:hAnsi="Times New Roman"/>
          <w:sz w:val="24"/>
          <w:szCs w:val="24"/>
        </w:rPr>
        <w:t>.</w:t>
      </w:r>
      <w:r w:rsidR="00D406D6" w:rsidRPr="00D406D6">
        <w:rPr>
          <w:rFonts w:ascii="Times New Roman" w:hAnsi="Times New Roman"/>
          <w:sz w:val="24"/>
          <w:szCs w:val="24"/>
        </w:rPr>
        <w:t>728</w:t>
      </w:r>
      <w:r w:rsidRPr="00D406D6">
        <w:rPr>
          <w:rFonts w:ascii="Times New Roman" w:hAnsi="Times New Roman"/>
          <w:sz w:val="24"/>
          <w:szCs w:val="24"/>
        </w:rPr>
        <w:t>.</w:t>
      </w:r>
      <w:r w:rsidR="00D406D6" w:rsidRPr="00D406D6">
        <w:rPr>
          <w:rFonts w:ascii="Times New Roman" w:hAnsi="Times New Roman"/>
          <w:sz w:val="24"/>
          <w:szCs w:val="24"/>
        </w:rPr>
        <w:t>625</w:t>
      </w:r>
      <w:r w:rsidRPr="00D406D6">
        <w:rPr>
          <w:rFonts w:ascii="Times New Roman" w:hAnsi="Times New Roman"/>
          <w:sz w:val="24"/>
          <w:szCs w:val="24"/>
        </w:rPr>
        <w:t>,</w:t>
      </w:r>
      <w:r w:rsidR="00D406D6" w:rsidRPr="00D406D6">
        <w:rPr>
          <w:rFonts w:ascii="Times New Roman" w:hAnsi="Times New Roman"/>
          <w:sz w:val="24"/>
          <w:szCs w:val="24"/>
        </w:rPr>
        <w:t>97</w:t>
      </w:r>
      <w:r w:rsidRPr="00D406D6">
        <w:rPr>
          <w:rFonts w:ascii="Times New Roman" w:hAnsi="Times New Roman"/>
          <w:sz w:val="24"/>
          <w:szCs w:val="24"/>
        </w:rPr>
        <w:t xml:space="preserve"> руб. исполнены на 1</w:t>
      </w:r>
      <w:r w:rsidR="00D406D6" w:rsidRPr="00D406D6">
        <w:rPr>
          <w:rFonts w:ascii="Times New Roman" w:hAnsi="Times New Roman"/>
          <w:sz w:val="24"/>
          <w:szCs w:val="24"/>
        </w:rPr>
        <w:t>33</w:t>
      </w:r>
      <w:r w:rsidRPr="00D406D6">
        <w:rPr>
          <w:rFonts w:ascii="Times New Roman" w:hAnsi="Times New Roman"/>
          <w:sz w:val="24"/>
          <w:szCs w:val="24"/>
        </w:rPr>
        <w:t>,</w:t>
      </w:r>
      <w:r w:rsidR="00D406D6" w:rsidRPr="00D406D6">
        <w:rPr>
          <w:rFonts w:ascii="Times New Roman" w:hAnsi="Times New Roman"/>
          <w:sz w:val="24"/>
          <w:szCs w:val="24"/>
        </w:rPr>
        <w:t>0</w:t>
      </w:r>
      <w:r w:rsidRPr="00D406D6">
        <w:rPr>
          <w:rFonts w:ascii="Times New Roman" w:hAnsi="Times New Roman"/>
          <w:sz w:val="24"/>
          <w:szCs w:val="24"/>
        </w:rPr>
        <w:t xml:space="preserve">%. В структуре налоговых и неналоговых доходов неналоговые поступления составили </w:t>
      </w:r>
      <w:r w:rsidR="00D406D6" w:rsidRPr="00D406D6">
        <w:rPr>
          <w:rFonts w:ascii="Times New Roman" w:hAnsi="Times New Roman"/>
          <w:sz w:val="24"/>
          <w:szCs w:val="24"/>
        </w:rPr>
        <w:t>9,6</w:t>
      </w:r>
      <w:r w:rsidRPr="00D406D6">
        <w:rPr>
          <w:rFonts w:ascii="Times New Roman" w:hAnsi="Times New Roman"/>
          <w:sz w:val="24"/>
          <w:szCs w:val="24"/>
        </w:rPr>
        <w:t>%. К уровню прогноза минфина – 1</w:t>
      </w:r>
      <w:r w:rsidR="00D406D6" w:rsidRPr="00D406D6">
        <w:rPr>
          <w:rFonts w:ascii="Times New Roman" w:hAnsi="Times New Roman"/>
          <w:sz w:val="24"/>
          <w:szCs w:val="24"/>
        </w:rPr>
        <w:t>4</w:t>
      </w:r>
      <w:r w:rsidRPr="00D406D6">
        <w:rPr>
          <w:rFonts w:ascii="Times New Roman" w:hAnsi="Times New Roman"/>
          <w:sz w:val="24"/>
          <w:szCs w:val="24"/>
        </w:rPr>
        <w:t>8,</w:t>
      </w:r>
      <w:r w:rsidR="00D406D6" w:rsidRPr="00D406D6">
        <w:rPr>
          <w:rFonts w:ascii="Times New Roman" w:hAnsi="Times New Roman"/>
          <w:sz w:val="24"/>
          <w:szCs w:val="24"/>
        </w:rPr>
        <w:t>8</w:t>
      </w:r>
      <w:r w:rsidRPr="00D406D6">
        <w:rPr>
          <w:rFonts w:ascii="Times New Roman" w:hAnsi="Times New Roman"/>
          <w:sz w:val="24"/>
          <w:szCs w:val="24"/>
        </w:rPr>
        <w:t xml:space="preserve">% (дополнительные поступления </w:t>
      </w:r>
      <w:r w:rsidR="00D406D6" w:rsidRPr="00D406D6">
        <w:rPr>
          <w:rFonts w:ascii="Times New Roman" w:hAnsi="Times New Roman"/>
          <w:sz w:val="24"/>
          <w:szCs w:val="24"/>
        </w:rPr>
        <w:t>21,3</w:t>
      </w:r>
      <w:r w:rsidRPr="00D406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06D6">
        <w:rPr>
          <w:rFonts w:ascii="Times New Roman" w:hAnsi="Times New Roman"/>
          <w:sz w:val="24"/>
          <w:szCs w:val="24"/>
        </w:rPr>
        <w:t>млн.руб</w:t>
      </w:r>
      <w:proofErr w:type="spellEnd"/>
      <w:r w:rsidRPr="00D406D6">
        <w:rPr>
          <w:rFonts w:ascii="Times New Roman" w:hAnsi="Times New Roman"/>
          <w:sz w:val="24"/>
          <w:szCs w:val="24"/>
        </w:rPr>
        <w:t>.)</w:t>
      </w:r>
      <w:r w:rsidR="00765E12">
        <w:rPr>
          <w:rFonts w:ascii="Times New Roman" w:hAnsi="Times New Roman"/>
          <w:color w:val="EE0000"/>
          <w:sz w:val="24"/>
          <w:szCs w:val="24"/>
        </w:rPr>
        <w:t>.</w:t>
      </w:r>
    </w:p>
    <w:p w14:paraId="0B3D6516" w14:textId="77777777" w:rsidR="00765E12" w:rsidRDefault="00765E12" w:rsidP="00BA5EDC">
      <w:pPr>
        <w:spacing w:after="0"/>
        <w:ind w:firstLine="567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729BE137" w14:textId="5DE1DE51" w:rsidR="009D730D" w:rsidRPr="00775959" w:rsidRDefault="009D730D" w:rsidP="00BA5EDC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959">
        <w:rPr>
          <w:rFonts w:ascii="Times New Roman" w:hAnsi="Times New Roman" w:cs="Times New Roman"/>
          <w:b/>
          <w:bCs/>
          <w:sz w:val="24"/>
          <w:szCs w:val="24"/>
        </w:rPr>
        <w:t>Подробнее о фактических поступлениях 2025 год по неналоговым доходам:</w:t>
      </w:r>
    </w:p>
    <w:p w14:paraId="2EB560CF" w14:textId="77777777" w:rsidR="009D730D" w:rsidRPr="00775959" w:rsidRDefault="009D730D" w:rsidP="00BA5EDC">
      <w:pPr>
        <w:pStyle w:val="Times12"/>
        <w:spacing w:line="276" w:lineRule="auto"/>
        <w:ind w:firstLine="567"/>
      </w:pPr>
      <w:r w:rsidRPr="00775959">
        <w:rPr>
          <w:b/>
          <w:iCs/>
        </w:rPr>
        <w:t xml:space="preserve">   </w:t>
      </w:r>
    </w:p>
    <w:p w14:paraId="7F4FA629" w14:textId="77777777" w:rsidR="009D730D" w:rsidRPr="00775959" w:rsidRDefault="009D730D" w:rsidP="00BA5EDC">
      <w:pPr>
        <w:pStyle w:val="Times12"/>
        <w:spacing w:line="276" w:lineRule="auto"/>
        <w:ind w:firstLine="567"/>
      </w:pPr>
      <w:r w:rsidRPr="00775959">
        <w:rPr>
          <w:b/>
          <w:i/>
          <w:u w:val="single"/>
        </w:rPr>
        <w:t>Перевыполнение плановых назначений</w:t>
      </w:r>
      <w:r w:rsidRPr="00775959">
        <w:t xml:space="preserve"> составили все источники доходов, за исключением доходов от прочего использования имущества: </w:t>
      </w:r>
    </w:p>
    <w:p w14:paraId="2DA65F3E" w14:textId="77777777" w:rsidR="009D730D" w:rsidRPr="00775959" w:rsidRDefault="009D730D" w:rsidP="00BA5EDC">
      <w:pPr>
        <w:pStyle w:val="Times12"/>
        <w:spacing w:line="276" w:lineRule="auto"/>
        <w:ind w:firstLine="567"/>
      </w:pPr>
    </w:p>
    <w:p w14:paraId="62A09A2C" w14:textId="6A66848C" w:rsidR="009D730D" w:rsidRPr="00775959" w:rsidRDefault="009D730D" w:rsidP="00BA5EDC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75959">
        <w:rPr>
          <w:rFonts w:ascii="Times New Roman" w:hAnsi="Times New Roman" w:cs="Times New Roman"/>
          <w:b/>
          <w:i/>
          <w:sz w:val="24"/>
          <w:szCs w:val="24"/>
          <w:u w:val="single"/>
        </w:rPr>
        <w:t>Прочие доходы от компенсации затрат</w:t>
      </w:r>
      <w:r w:rsidRPr="00775959">
        <w:rPr>
          <w:rFonts w:ascii="Times New Roman" w:hAnsi="Times New Roman" w:cs="Times New Roman"/>
          <w:sz w:val="24"/>
          <w:szCs w:val="24"/>
        </w:rPr>
        <w:t xml:space="preserve"> - 15</w:t>
      </w:r>
      <w:r w:rsidR="00775959" w:rsidRPr="00775959">
        <w:rPr>
          <w:rFonts w:ascii="Times New Roman" w:hAnsi="Times New Roman" w:cs="Times New Roman"/>
          <w:sz w:val="24"/>
          <w:szCs w:val="24"/>
        </w:rPr>
        <w:t> </w:t>
      </w:r>
      <w:r w:rsidRPr="00775959">
        <w:rPr>
          <w:rFonts w:ascii="Times New Roman" w:hAnsi="Times New Roman" w:cs="Times New Roman"/>
          <w:sz w:val="24"/>
          <w:szCs w:val="24"/>
        </w:rPr>
        <w:t>342</w:t>
      </w:r>
      <w:r w:rsidR="00775959" w:rsidRPr="00775959">
        <w:rPr>
          <w:rFonts w:ascii="Times New Roman" w:hAnsi="Times New Roman" w:cs="Times New Roman"/>
          <w:sz w:val="24"/>
          <w:szCs w:val="24"/>
        </w:rPr>
        <w:t> 884,46</w:t>
      </w:r>
      <w:r w:rsidRPr="00775959">
        <w:rPr>
          <w:rFonts w:ascii="Times New Roman" w:hAnsi="Times New Roman" w:cs="Times New Roman"/>
          <w:sz w:val="24"/>
          <w:szCs w:val="24"/>
        </w:rPr>
        <w:t xml:space="preserve"> руб. – 239 % (8 922,3 </w:t>
      </w:r>
      <w:proofErr w:type="spellStart"/>
      <w:r w:rsidRPr="00775959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775959">
        <w:rPr>
          <w:rFonts w:ascii="Times New Roman" w:hAnsi="Times New Roman" w:cs="Times New Roman"/>
          <w:sz w:val="24"/>
          <w:szCs w:val="24"/>
        </w:rPr>
        <w:t xml:space="preserve">.), к плану МФ – 838,1 % (13 512,2 </w:t>
      </w:r>
      <w:proofErr w:type="spellStart"/>
      <w:r w:rsidRPr="00775959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775959">
        <w:rPr>
          <w:rFonts w:ascii="Times New Roman" w:hAnsi="Times New Roman" w:cs="Times New Roman"/>
          <w:sz w:val="24"/>
          <w:szCs w:val="24"/>
        </w:rPr>
        <w:t>.), наибольшая сумма поступлений по Администрации муниципального округа, поступление средств компенсационной стоимости за вырубку зеленых насаждений от ООО "Газпром газораспределение Нижний Новгород", свыше бюджетных назначений.</w:t>
      </w:r>
      <w:r w:rsidRPr="0077595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14:paraId="46478338" w14:textId="2C675FCA" w:rsidR="009D730D" w:rsidRPr="00775959" w:rsidRDefault="009D730D" w:rsidP="00BA5EDC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959">
        <w:rPr>
          <w:rFonts w:ascii="Times New Roman" w:hAnsi="Times New Roman" w:cs="Times New Roman"/>
          <w:b/>
          <w:i/>
          <w:sz w:val="24"/>
          <w:szCs w:val="24"/>
          <w:u w:val="single"/>
        </w:rPr>
        <w:t>Плата за увеличение площади земельных участков, находящихся в частной собственности, в результате перераспределения таких земельных участков</w:t>
      </w:r>
      <w:r w:rsidRPr="00775959">
        <w:rPr>
          <w:rFonts w:ascii="Times New Roman" w:hAnsi="Times New Roman" w:cs="Times New Roman"/>
          <w:sz w:val="24"/>
          <w:szCs w:val="24"/>
        </w:rPr>
        <w:t xml:space="preserve"> -  4</w:t>
      </w:r>
      <w:r w:rsidR="00775959" w:rsidRPr="00775959">
        <w:rPr>
          <w:rFonts w:ascii="Times New Roman" w:hAnsi="Times New Roman" w:cs="Times New Roman"/>
          <w:sz w:val="24"/>
          <w:szCs w:val="24"/>
        </w:rPr>
        <w:t> </w:t>
      </w:r>
      <w:r w:rsidRPr="00775959">
        <w:rPr>
          <w:rFonts w:ascii="Times New Roman" w:hAnsi="Times New Roman" w:cs="Times New Roman"/>
          <w:sz w:val="24"/>
          <w:szCs w:val="24"/>
        </w:rPr>
        <w:t>214</w:t>
      </w:r>
      <w:r w:rsidR="00775959" w:rsidRPr="00775959">
        <w:rPr>
          <w:rFonts w:ascii="Times New Roman" w:hAnsi="Times New Roman" w:cs="Times New Roman"/>
          <w:sz w:val="24"/>
          <w:szCs w:val="24"/>
        </w:rPr>
        <w:t> 768,05</w:t>
      </w:r>
      <w:r w:rsidRPr="00775959">
        <w:rPr>
          <w:rFonts w:ascii="Times New Roman" w:hAnsi="Times New Roman" w:cs="Times New Roman"/>
          <w:sz w:val="24"/>
          <w:szCs w:val="24"/>
        </w:rPr>
        <w:t xml:space="preserve"> руб. – 106,7% (264,8 </w:t>
      </w:r>
      <w:proofErr w:type="spellStart"/>
      <w:r w:rsidRPr="00775959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775959">
        <w:rPr>
          <w:rFonts w:ascii="Times New Roman" w:hAnsi="Times New Roman" w:cs="Times New Roman"/>
          <w:sz w:val="24"/>
          <w:szCs w:val="24"/>
        </w:rPr>
        <w:t>.), к плану МФ – 105,4% (214,8 тыс. руб.)  - увеличение количества обращений граждан на оказание данной услуги, а также проведение проверок по использованию земель.</w:t>
      </w:r>
    </w:p>
    <w:p w14:paraId="4081D123" w14:textId="720A81DE" w:rsidR="009D730D" w:rsidRPr="00775959" w:rsidRDefault="009D730D" w:rsidP="00BA5EDC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75959">
        <w:rPr>
          <w:rFonts w:ascii="Times New Roman" w:hAnsi="Times New Roman" w:cs="Times New Roman"/>
          <w:b/>
          <w:i/>
          <w:sz w:val="24"/>
          <w:szCs w:val="24"/>
          <w:u w:val="single"/>
        </w:rPr>
        <w:t>Прочие поступления от денежных взысканий (штрафов)</w:t>
      </w:r>
      <w:r w:rsidRPr="00775959">
        <w:rPr>
          <w:rFonts w:ascii="Times New Roman" w:hAnsi="Times New Roman" w:cs="Times New Roman"/>
          <w:sz w:val="24"/>
          <w:szCs w:val="24"/>
        </w:rPr>
        <w:t xml:space="preserve"> - 1</w:t>
      </w:r>
      <w:r w:rsidR="00775959" w:rsidRPr="00775959">
        <w:rPr>
          <w:rFonts w:ascii="Times New Roman" w:hAnsi="Times New Roman" w:cs="Times New Roman"/>
          <w:sz w:val="24"/>
          <w:szCs w:val="24"/>
        </w:rPr>
        <w:t> </w:t>
      </w:r>
      <w:r w:rsidRPr="00775959">
        <w:rPr>
          <w:rFonts w:ascii="Times New Roman" w:hAnsi="Times New Roman" w:cs="Times New Roman"/>
          <w:sz w:val="24"/>
          <w:szCs w:val="24"/>
        </w:rPr>
        <w:t>057</w:t>
      </w:r>
      <w:r w:rsidR="00775959" w:rsidRPr="00775959">
        <w:rPr>
          <w:rFonts w:ascii="Times New Roman" w:hAnsi="Times New Roman" w:cs="Times New Roman"/>
          <w:sz w:val="24"/>
          <w:szCs w:val="24"/>
        </w:rPr>
        <w:t> </w:t>
      </w:r>
      <w:r w:rsidRPr="00775959">
        <w:rPr>
          <w:rFonts w:ascii="Times New Roman" w:hAnsi="Times New Roman" w:cs="Times New Roman"/>
          <w:sz w:val="24"/>
          <w:szCs w:val="24"/>
        </w:rPr>
        <w:t>9</w:t>
      </w:r>
      <w:r w:rsidR="00775959" w:rsidRPr="00775959">
        <w:rPr>
          <w:rFonts w:ascii="Times New Roman" w:hAnsi="Times New Roman" w:cs="Times New Roman"/>
          <w:sz w:val="24"/>
          <w:szCs w:val="24"/>
        </w:rPr>
        <w:t>25,22</w:t>
      </w:r>
      <w:r w:rsidRPr="00775959">
        <w:rPr>
          <w:rFonts w:ascii="Times New Roman" w:hAnsi="Times New Roman" w:cs="Times New Roman"/>
          <w:sz w:val="24"/>
          <w:szCs w:val="24"/>
        </w:rPr>
        <w:t xml:space="preserve"> руб., 113,7% (127,3 </w:t>
      </w:r>
      <w:proofErr w:type="spellStart"/>
      <w:r w:rsidRPr="00775959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775959">
        <w:rPr>
          <w:rFonts w:ascii="Times New Roman" w:hAnsi="Times New Roman" w:cs="Times New Roman"/>
          <w:sz w:val="24"/>
          <w:szCs w:val="24"/>
        </w:rPr>
        <w:t>.), к плану МФ – 114,7 % (135,7</w:t>
      </w:r>
      <w:r w:rsidR="00AC38F6" w:rsidRPr="00775959">
        <w:rPr>
          <w:rFonts w:ascii="Times New Roman" w:hAnsi="Times New Roman" w:cs="Times New Roman"/>
          <w:sz w:val="24"/>
          <w:szCs w:val="24"/>
        </w:rPr>
        <w:t xml:space="preserve"> </w:t>
      </w:r>
      <w:r w:rsidRPr="00775959">
        <w:rPr>
          <w:rFonts w:ascii="Times New Roman" w:hAnsi="Times New Roman" w:cs="Times New Roman"/>
          <w:sz w:val="24"/>
          <w:szCs w:val="24"/>
        </w:rPr>
        <w:t xml:space="preserve">тыс. руб.), </w:t>
      </w:r>
      <w:bookmarkStart w:id="7" w:name="_Hlk221876417"/>
      <w:r w:rsidRPr="00775959">
        <w:rPr>
          <w:rFonts w:ascii="Times New Roman" w:hAnsi="Times New Roman" w:cs="Times New Roman"/>
          <w:sz w:val="24"/>
          <w:szCs w:val="24"/>
        </w:rPr>
        <w:t xml:space="preserve">причина перевыполнения </w:t>
      </w:r>
      <w:r w:rsidRPr="00775959">
        <w:rPr>
          <w:rFonts w:ascii="Times New Roman" w:hAnsi="Times New Roman" w:cs="Times New Roman"/>
          <w:sz w:val="24"/>
          <w:szCs w:val="24"/>
        </w:rPr>
        <w:lastRenderedPageBreak/>
        <w:t>плановых назначений - разовые поступления, связанные с нарушением закона 44-ФЗ, и после проведенных проверок администраторами доходов</w:t>
      </w:r>
      <w:bookmarkEnd w:id="7"/>
      <w:r w:rsidRPr="00775959">
        <w:rPr>
          <w:rFonts w:ascii="Times New Roman" w:hAnsi="Times New Roman" w:cs="Times New Roman"/>
          <w:sz w:val="24"/>
          <w:szCs w:val="24"/>
        </w:rPr>
        <w:t>.</w:t>
      </w:r>
    </w:p>
    <w:p w14:paraId="4F4104BB" w14:textId="5EF7BB2C" w:rsidR="009D730D" w:rsidRPr="00775959" w:rsidRDefault="009D730D" w:rsidP="00BA5EDC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959">
        <w:rPr>
          <w:rFonts w:ascii="Times New Roman" w:hAnsi="Times New Roman" w:cs="Times New Roman"/>
          <w:b/>
          <w:i/>
          <w:sz w:val="24"/>
          <w:szCs w:val="24"/>
          <w:u w:val="single"/>
        </w:rPr>
        <w:t>Продажа земли</w:t>
      </w:r>
      <w:r w:rsidRPr="00775959">
        <w:rPr>
          <w:rFonts w:ascii="Times New Roman" w:hAnsi="Times New Roman" w:cs="Times New Roman"/>
          <w:sz w:val="24"/>
          <w:szCs w:val="24"/>
        </w:rPr>
        <w:t xml:space="preserve"> – 25</w:t>
      </w:r>
      <w:r w:rsidR="00775959" w:rsidRPr="00775959">
        <w:rPr>
          <w:rFonts w:ascii="Times New Roman" w:hAnsi="Times New Roman" w:cs="Times New Roman"/>
          <w:sz w:val="24"/>
          <w:szCs w:val="24"/>
        </w:rPr>
        <w:t> </w:t>
      </w:r>
      <w:r w:rsidRPr="00775959">
        <w:rPr>
          <w:rFonts w:ascii="Times New Roman" w:hAnsi="Times New Roman" w:cs="Times New Roman"/>
          <w:sz w:val="24"/>
          <w:szCs w:val="24"/>
        </w:rPr>
        <w:t>247</w:t>
      </w:r>
      <w:r w:rsidR="00775959" w:rsidRPr="00775959">
        <w:rPr>
          <w:rFonts w:ascii="Times New Roman" w:hAnsi="Times New Roman" w:cs="Times New Roman"/>
          <w:sz w:val="24"/>
          <w:szCs w:val="24"/>
        </w:rPr>
        <w:t> 154,86</w:t>
      </w:r>
      <w:r w:rsidRPr="00775959">
        <w:rPr>
          <w:rFonts w:ascii="Times New Roman" w:hAnsi="Times New Roman" w:cs="Times New Roman"/>
          <w:sz w:val="24"/>
          <w:szCs w:val="24"/>
        </w:rPr>
        <w:t xml:space="preserve"> руб., 129</w:t>
      </w:r>
      <w:r w:rsidR="00775959" w:rsidRPr="00775959">
        <w:rPr>
          <w:rFonts w:ascii="Times New Roman" w:hAnsi="Times New Roman" w:cs="Times New Roman"/>
          <w:sz w:val="24"/>
          <w:szCs w:val="24"/>
        </w:rPr>
        <w:t>,0</w:t>
      </w:r>
      <w:r w:rsidRPr="00775959">
        <w:rPr>
          <w:rFonts w:ascii="Times New Roman" w:hAnsi="Times New Roman" w:cs="Times New Roman"/>
          <w:sz w:val="24"/>
          <w:szCs w:val="24"/>
        </w:rPr>
        <w:t xml:space="preserve">% (5 671,7 </w:t>
      </w:r>
      <w:proofErr w:type="spellStart"/>
      <w:r w:rsidRPr="00775959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775959">
        <w:rPr>
          <w:rFonts w:ascii="Times New Roman" w:hAnsi="Times New Roman" w:cs="Times New Roman"/>
          <w:sz w:val="24"/>
          <w:szCs w:val="24"/>
        </w:rPr>
        <w:t>.), к плану МФ – 140,3% (7 247,2 тыс. руб.), в т.ч.:</w:t>
      </w:r>
    </w:p>
    <w:p w14:paraId="0C5F4BAF" w14:textId="10C63E3B" w:rsidR="009D730D" w:rsidRPr="00775959" w:rsidRDefault="00AC38F6" w:rsidP="00BA5EDC">
      <w:pPr>
        <w:pStyle w:val="a3"/>
        <w:widowControl w:val="0"/>
        <w:autoSpaceDE w:val="0"/>
        <w:autoSpaceDN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959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- </w:t>
      </w:r>
      <w:r w:rsidR="009D730D" w:rsidRPr="00775959">
        <w:rPr>
          <w:rFonts w:ascii="Times New Roman" w:hAnsi="Times New Roman" w:cs="Times New Roman"/>
          <w:bCs/>
          <w:i/>
          <w:sz w:val="24"/>
          <w:szCs w:val="24"/>
          <w:u w:val="single"/>
        </w:rPr>
        <w:t>Продажа земли до разграничения собственности</w:t>
      </w:r>
      <w:r w:rsidR="009D730D" w:rsidRPr="00775959">
        <w:rPr>
          <w:rFonts w:ascii="Times New Roman" w:hAnsi="Times New Roman" w:cs="Times New Roman"/>
          <w:sz w:val="24"/>
          <w:szCs w:val="24"/>
        </w:rPr>
        <w:t xml:space="preserve"> - 12</w:t>
      </w:r>
      <w:r w:rsidR="00775959" w:rsidRPr="00775959">
        <w:rPr>
          <w:rFonts w:ascii="Times New Roman" w:hAnsi="Times New Roman" w:cs="Times New Roman"/>
          <w:sz w:val="24"/>
          <w:szCs w:val="24"/>
        </w:rPr>
        <w:t> </w:t>
      </w:r>
      <w:r w:rsidR="009D730D" w:rsidRPr="00775959">
        <w:rPr>
          <w:rFonts w:ascii="Times New Roman" w:hAnsi="Times New Roman" w:cs="Times New Roman"/>
          <w:sz w:val="24"/>
          <w:szCs w:val="24"/>
        </w:rPr>
        <w:t>678</w:t>
      </w:r>
      <w:r w:rsidR="00775959" w:rsidRPr="00775959">
        <w:rPr>
          <w:rFonts w:ascii="Times New Roman" w:hAnsi="Times New Roman" w:cs="Times New Roman"/>
          <w:sz w:val="24"/>
          <w:szCs w:val="24"/>
        </w:rPr>
        <w:t> 180,64</w:t>
      </w:r>
      <w:r w:rsidR="009D730D" w:rsidRPr="00775959">
        <w:rPr>
          <w:rFonts w:ascii="Times New Roman" w:hAnsi="Times New Roman" w:cs="Times New Roman"/>
          <w:sz w:val="24"/>
          <w:szCs w:val="24"/>
        </w:rPr>
        <w:t xml:space="preserve"> руб., 109,5% (1 103,2</w:t>
      </w:r>
      <w:r w:rsidRPr="00775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30D" w:rsidRPr="00775959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9D730D" w:rsidRPr="00775959">
        <w:rPr>
          <w:rFonts w:ascii="Times New Roman" w:hAnsi="Times New Roman" w:cs="Times New Roman"/>
          <w:sz w:val="24"/>
          <w:szCs w:val="24"/>
        </w:rPr>
        <w:t>.)</w:t>
      </w:r>
      <w:r w:rsidRPr="00775959">
        <w:rPr>
          <w:rFonts w:ascii="Times New Roman" w:hAnsi="Times New Roman" w:cs="Times New Roman"/>
          <w:sz w:val="24"/>
          <w:szCs w:val="24"/>
        </w:rPr>
        <w:t>,</w:t>
      </w:r>
      <w:r w:rsidR="009D730D" w:rsidRPr="00775959">
        <w:rPr>
          <w:rFonts w:ascii="Times New Roman" w:hAnsi="Times New Roman" w:cs="Times New Roman"/>
          <w:sz w:val="24"/>
          <w:szCs w:val="24"/>
        </w:rPr>
        <w:t xml:space="preserve"> причиной является увеличение спроса на покупку земельных участков</w:t>
      </w:r>
      <w:r w:rsidRPr="00775959">
        <w:rPr>
          <w:rFonts w:ascii="Times New Roman" w:hAnsi="Times New Roman" w:cs="Times New Roman"/>
          <w:sz w:val="24"/>
          <w:szCs w:val="24"/>
        </w:rPr>
        <w:t>,</w:t>
      </w:r>
      <w:r w:rsidR="009D730D" w:rsidRPr="0077595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14:paraId="3EE73292" w14:textId="0D3249FE" w:rsidR="009D730D" w:rsidRPr="00775959" w:rsidRDefault="00AC38F6" w:rsidP="00BA5EDC">
      <w:pPr>
        <w:pStyle w:val="a3"/>
        <w:widowControl w:val="0"/>
        <w:autoSpaceDE w:val="0"/>
        <w:autoSpaceDN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959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- </w:t>
      </w:r>
      <w:r w:rsidR="009D730D" w:rsidRPr="00775959">
        <w:rPr>
          <w:rFonts w:ascii="Times New Roman" w:hAnsi="Times New Roman" w:cs="Times New Roman"/>
          <w:bCs/>
          <w:i/>
          <w:sz w:val="24"/>
          <w:szCs w:val="24"/>
          <w:u w:val="single"/>
        </w:rPr>
        <w:t>Продажа земли в муниципальной собственности</w:t>
      </w:r>
      <w:r w:rsidR="009D730D" w:rsidRPr="00775959">
        <w:rPr>
          <w:rFonts w:ascii="Times New Roman" w:hAnsi="Times New Roman" w:cs="Times New Roman"/>
          <w:sz w:val="24"/>
          <w:szCs w:val="24"/>
        </w:rPr>
        <w:t xml:space="preserve"> – 12</w:t>
      </w:r>
      <w:r w:rsidR="00775959" w:rsidRPr="00775959">
        <w:rPr>
          <w:rFonts w:ascii="Times New Roman" w:hAnsi="Times New Roman" w:cs="Times New Roman"/>
          <w:sz w:val="24"/>
          <w:szCs w:val="24"/>
        </w:rPr>
        <w:t> </w:t>
      </w:r>
      <w:r w:rsidR="009D730D" w:rsidRPr="00775959">
        <w:rPr>
          <w:rFonts w:ascii="Times New Roman" w:hAnsi="Times New Roman" w:cs="Times New Roman"/>
          <w:sz w:val="24"/>
          <w:szCs w:val="24"/>
        </w:rPr>
        <w:t>56</w:t>
      </w:r>
      <w:r w:rsidR="00775959" w:rsidRPr="00775959">
        <w:rPr>
          <w:rFonts w:ascii="Times New Roman" w:hAnsi="Times New Roman" w:cs="Times New Roman"/>
          <w:sz w:val="24"/>
          <w:szCs w:val="24"/>
        </w:rPr>
        <w:t>8 974,22</w:t>
      </w:r>
      <w:r w:rsidR="009D730D" w:rsidRPr="00775959">
        <w:rPr>
          <w:rFonts w:ascii="Times New Roman" w:hAnsi="Times New Roman" w:cs="Times New Roman"/>
          <w:sz w:val="24"/>
          <w:szCs w:val="24"/>
        </w:rPr>
        <w:t xml:space="preserve"> руб. – 157,1% (4 568,5 </w:t>
      </w:r>
      <w:proofErr w:type="spellStart"/>
      <w:r w:rsidR="009D730D" w:rsidRPr="00775959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9D730D" w:rsidRPr="00775959">
        <w:rPr>
          <w:rFonts w:ascii="Times New Roman" w:hAnsi="Times New Roman" w:cs="Times New Roman"/>
          <w:sz w:val="24"/>
          <w:szCs w:val="24"/>
        </w:rPr>
        <w:t>.)</w:t>
      </w:r>
      <w:r w:rsidRPr="00775959">
        <w:rPr>
          <w:rFonts w:ascii="Times New Roman" w:hAnsi="Times New Roman" w:cs="Times New Roman"/>
          <w:sz w:val="24"/>
          <w:szCs w:val="24"/>
        </w:rPr>
        <w:t>,</w:t>
      </w:r>
      <w:r w:rsidR="009D730D" w:rsidRPr="00775959">
        <w:rPr>
          <w:rFonts w:ascii="Times New Roman" w:hAnsi="Times New Roman" w:cs="Times New Roman"/>
          <w:sz w:val="24"/>
          <w:szCs w:val="24"/>
        </w:rPr>
        <w:t xml:space="preserve"> причиной является </w:t>
      </w:r>
      <w:bookmarkStart w:id="8" w:name="_Hlk221876160"/>
      <w:r w:rsidR="009D730D" w:rsidRPr="00775959">
        <w:rPr>
          <w:rFonts w:ascii="Times New Roman" w:hAnsi="Times New Roman" w:cs="Times New Roman"/>
          <w:sz w:val="24"/>
          <w:szCs w:val="24"/>
        </w:rPr>
        <w:t>продажа земельных долей в праве общей собственности на земельные участки</w:t>
      </w:r>
      <w:bookmarkEnd w:id="8"/>
      <w:r w:rsidRPr="00775959">
        <w:rPr>
          <w:rFonts w:ascii="Times New Roman" w:hAnsi="Times New Roman" w:cs="Times New Roman"/>
          <w:sz w:val="24"/>
          <w:szCs w:val="24"/>
        </w:rPr>
        <w:t xml:space="preserve"> на аукционах</w:t>
      </w:r>
      <w:r w:rsidR="009D730D" w:rsidRPr="00775959">
        <w:rPr>
          <w:rFonts w:ascii="Times New Roman" w:hAnsi="Times New Roman" w:cs="Times New Roman"/>
          <w:sz w:val="24"/>
          <w:szCs w:val="24"/>
        </w:rPr>
        <w:t>.</w:t>
      </w:r>
      <w:r w:rsidR="009D730D" w:rsidRPr="0077595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14:paraId="468BD525" w14:textId="4E2F5DAE" w:rsidR="009D730D" w:rsidRPr="00775959" w:rsidRDefault="009D730D" w:rsidP="00BA5EDC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959">
        <w:rPr>
          <w:rFonts w:ascii="Times New Roman" w:hAnsi="Times New Roman" w:cs="Times New Roman"/>
          <w:sz w:val="24"/>
          <w:szCs w:val="24"/>
        </w:rPr>
        <w:t>.</w:t>
      </w:r>
      <w:r w:rsidRPr="00775959">
        <w:rPr>
          <w:rFonts w:ascii="Times New Roman" w:hAnsi="Times New Roman" w:cs="Times New Roman"/>
          <w:b/>
          <w:i/>
          <w:sz w:val="24"/>
          <w:szCs w:val="24"/>
          <w:u w:val="single"/>
        </w:rPr>
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</w:r>
      <w:r w:rsidRPr="00775959">
        <w:rPr>
          <w:rFonts w:ascii="Times New Roman" w:hAnsi="Times New Roman" w:cs="Times New Roman"/>
          <w:sz w:val="24"/>
          <w:szCs w:val="24"/>
        </w:rPr>
        <w:t xml:space="preserve"> - всего поступило 13</w:t>
      </w:r>
      <w:r w:rsidR="00775959" w:rsidRPr="00775959">
        <w:rPr>
          <w:rFonts w:ascii="Times New Roman" w:hAnsi="Times New Roman" w:cs="Times New Roman"/>
          <w:sz w:val="24"/>
          <w:szCs w:val="24"/>
        </w:rPr>
        <w:t> </w:t>
      </w:r>
      <w:r w:rsidRPr="00775959">
        <w:rPr>
          <w:rFonts w:ascii="Times New Roman" w:hAnsi="Times New Roman" w:cs="Times New Roman"/>
          <w:sz w:val="24"/>
          <w:szCs w:val="24"/>
        </w:rPr>
        <w:t>233</w:t>
      </w:r>
      <w:r w:rsidR="00775959" w:rsidRPr="00775959">
        <w:rPr>
          <w:rFonts w:ascii="Times New Roman" w:hAnsi="Times New Roman" w:cs="Times New Roman"/>
          <w:sz w:val="24"/>
          <w:szCs w:val="24"/>
        </w:rPr>
        <w:t> 778,76</w:t>
      </w:r>
      <w:r w:rsidRPr="00775959">
        <w:rPr>
          <w:rFonts w:ascii="Times New Roman" w:hAnsi="Times New Roman" w:cs="Times New Roman"/>
          <w:sz w:val="24"/>
          <w:szCs w:val="24"/>
        </w:rPr>
        <w:t xml:space="preserve"> руб. – к уточненному плану 104,2 % (531,5 тыс. руб.) – погашение недоимки за предыдущие периоды, в том числе по решению суда, заключение новых договоров.  Аренда земли до разграничения собственности и земель в муниципальной собственности, исполнение к плану Минфина составило 112,1% (1 431,5 тыс. руб.)</w:t>
      </w:r>
      <w:r w:rsidR="00AC38F6" w:rsidRPr="00775959">
        <w:rPr>
          <w:rFonts w:ascii="Times New Roman" w:hAnsi="Times New Roman" w:cs="Times New Roman"/>
          <w:sz w:val="24"/>
          <w:szCs w:val="24"/>
        </w:rPr>
        <w:t>.</w:t>
      </w:r>
    </w:p>
    <w:p w14:paraId="7D7CB891" w14:textId="32C29B92" w:rsidR="009D730D" w:rsidRPr="00775959" w:rsidRDefault="009D730D" w:rsidP="00BA5EDC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959">
        <w:rPr>
          <w:rFonts w:ascii="Times New Roman" w:hAnsi="Times New Roman" w:cs="Times New Roman"/>
          <w:b/>
          <w:i/>
          <w:sz w:val="24"/>
          <w:szCs w:val="24"/>
          <w:u w:val="single"/>
        </w:rPr>
        <w:t>Доход от перечисления части прибыли, остающейся после уплаты налогов и иных обязательных платежей МУПов</w:t>
      </w:r>
      <w:r w:rsidRPr="00775959">
        <w:rPr>
          <w:rFonts w:ascii="Times New Roman" w:hAnsi="Times New Roman" w:cs="Times New Roman"/>
          <w:sz w:val="24"/>
          <w:szCs w:val="24"/>
        </w:rPr>
        <w:t xml:space="preserve"> – 237</w:t>
      </w:r>
      <w:r w:rsidR="00775959" w:rsidRPr="00775959">
        <w:rPr>
          <w:rFonts w:ascii="Times New Roman" w:hAnsi="Times New Roman" w:cs="Times New Roman"/>
          <w:sz w:val="24"/>
          <w:szCs w:val="24"/>
        </w:rPr>
        <w:t> </w:t>
      </w:r>
      <w:r w:rsidRPr="00775959">
        <w:rPr>
          <w:rFonts w:ascii="Times New Roman" w:hAnsi="Times New Roman" w:cs="Times New Roman"/>
          <w:sz w:val="24"/>
          <w:szCs w:val="24"/>
        </w:rPr>
        <w:t>6</w:t>
      </w:r>
      <w:r w:rsidR="00775959" w:rsidRPr="00775959">
        <w:rPr>
          <w:rFonts w:ascii="Times New Roman" w:hAnsi="Times New Roman" w:cs="Times New Roman"/>
          <w:sz w:val="24"/>
          <w:szCs w:val="24"/>
        </w:rPr>
        <w:t>00,00</w:t>
      </w:r>
      <w:r w:rsidRPr="00775959">
        <w:rPr>
          <w:rFonts w:ascii="Times New Roman" w:hAnsi="Times New Roman" w:cs="Times New Roman"/>
          <w:sz w:val="24"/>
          <w:szCs w:val="24"/>
        </w:rPr>
        <w:t xml:space="preserve"> руб., 100,0%, к плану МФ – 333,7% (166,4 </w:t>
      </w:r>
      <w:proofErr w:type="spellStart"/>
      <w:r w:rsidRPr="00775959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775959">
        <w:rPr>
          <w:rFonts w:ascii="Times New Roman" w:hAnsi="Times New Roman" w:cs="Times New Roman"/>
          <w:sz w:val="24"/>
          <w:szCs w:val="24"/>
        </w:rPr>
        <w:t>.), поступление средств от ЖКХ, подлежащих ликвидации в 2025 году</w:t>
      </w:r>
      <w:r w:rsidR="00AC38F6" w:rsidRPr="00775959">
        <w:rPr>
          <w:rFonts w:ascii="Times New Roman" w:hAnsi="Times New Roman" w:cs="Times New Roman"/>
          <w:sz w:val="24"/>
          <w:szCs w:val="24"/>
        </w:rPr>
        <w:t>,</w:t>
      </w:r>
      <w:r w:rsidRPr="00775959">
        <w:rPr>
          <w:rFonts w:ascii="Times New Roman" w:hAnsi="Times New Roman" w:cs="Times New Roman"/>
          <w:sz w:val="24"/>
          <w:szCs w:val="24"/>
        </w:rPr>
        <w:t xml:space="preserve"> либо претендующих на получение субсидии из местного бюджета.               </w:t>
      </w:r>
    </w:p>
    <w:p w14:paraId="34C1817F" w14:textId="57EF22F8" w:rsidR="009D730D" w:rsidRPr="00775959" w:rsidRDefault="009D730D" w:rsidP="00BA5EDC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959">
        <w:rPr>
          <w:rFonts w:ascii="Times New Roman" w:hAnsi="Times New Roman" w:cs="Times New Roman"/>
          <w:b/>
          <w:i/>
          <w:sz w:val="24"/>
          <w:szCs w:val="24"/>
          <w:u w:val="single"/>
        </w:rPr>
        <w:t>Плата за негативное воздействие на окружающую среду</w:t>
      </w:r>
      <w:r w:rsidRPr="00775959">
        <w:rPr>
          <w:rFonts w:ascii="Times New Roman" w:hAnsi="Times New Roman" w:cs="Times New Roman"/>
          <w:sz w:val="24"/>
          <w:szCs w:val="24"/>
        </w:rPr>
        <w:t xml:space="preserve"> – 369</w:t>
      </w:r>
      <w:r w:rsidR="00775959" w:rsidRPr="00775959">
        <w:rPr>
          <w:rFonts w:ascii="Times New Roman" w:hAnsi="Times New Roman" w:cs="Times New Roman"/>
          <w:sz w:val="24"/>
          <w:szCs w:val="24"/>
        </w:rPr>
        <w:t> 361,32</w:t>
      </w:r>
      <w:r w:rsidRPr="00775959">
        <w:rPr>
          <w:rFonts w:ascii="Times New Roman" w:hAnsi="Times New Roman" w:cs="Times New Roman"/>
          <w:sz w:val="24"/>
          <w:szCs w:val="24"/>
        </w:rPr>
        <w:t xml:space="preserve"> руб. – 138,0% (101,7 </w:t>
      </w:r>
      <w:proofErr w:type="spellStart"/>
      <w:r w:rsidRPr="00775959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775959">
        <w:rPr>
          <w:rFonts w:ascii="Times New Roman" w:hAnsi="Times New Roman" w:cs="Times New Roman"/>
          <w:sz w:val="24"/>
          <w:szCs w:val="24"/>
        </w:rPr>
        <w:t xml:space="preserve">.), к плану МФ – 138,0% (101,7 </w:t>
      </w:r>
      <w:proofErr w:type="spellStart"/>
      <w:r w:rsidRPr="00775959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775959">
        <w:rPr>
          <w:rFonts w:ascii="Times New Roman" w:hAnsi="Times New Roman" w:cs="Times New Roman"/>
          <w:sz w:val="24"/>
          <w:szCs w:val="24"/>
        </w:rPr>
        <w:t>.) отражают результаты работы надзорных органов;</w:t>
      </w:r>
    </w:p>
    <w:p w14:paraId="7E91B17C" w14:textId="0084762C" w:rsidR="009D730D" w:rsidRPr="007C2D90" w:rsidRDefault="009D730D" w:rsidP="00BA5EDC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D90">
        <w:rPr>
          <w:rFonts w:ascii="Times New Roman" w:hAnsi="Times New Roman" w:cs="Times New Roman"/>
          <w:b/>
          <w:i/>
          <w:sz w:val="24"/>
          <w:szCs w:val="24"/>
          <w:u w:val="single"/>
        </w:rPr>
        <w:t>Аренда имущества</w:t>
      </w:r>
      <w:r w:rsidRPr="007C2D90">
        <w:rPr>
          <w:rFonts w:ascii="Times New Roman" w:hAnsi="Times New Roman" w:cs="Times New Roman"/>
          <w:sz w:val="24"/>
          <w:szCs w:val="24"/>
        </w:rPr>
        <w:t xml:space="preserve"> – 1</w:t>
      </w:r>
      <w:r w:rsidR="007C2D90" w:rsidRPr="007C2D90">
        <w:rPr>
          <w:rFonts w:ascii="Times New Roman" w:hAnsi="Times New Roman" w:cs="Times New Roman"/>
          <w:sz w:val="24"/>
          <w:szCs w:val="24"/>
        </w:rPr>
        <w:t> </w:t>
      </w:r>
      <w:r w:rsidRPr="007C2D90">
        <w:rPr>
          <w:rFonts w:ascii="Times New Roman" w:hAnsi="Times New Roman" w:cs="Times New Roman"/>
          <w:sz w:val="24"/>
          <w:szCs w:val="24"/>
        </w:rPr>
        <w:t>911</w:t>
      </w:r>
      <w:r w:rsidR="007C2D90" w:rsidRPr="007C2D90">
        <w:rPr>
          <w:rFonts w:ascii="Times New Roman" w:hAnsi="Times New Roman" w:cs="Times New Roman"/>
          <w:sz w:val="24"/>
          <w:szCs w:val="24"/>
        </w:rPr>
        <w:t> </w:t>
      </w:r>
      <w:r w:rsidRPr="007C2D90">
        <w:rPr>
          <w:rFonts w:ascii="Times New Roman" w:hAnsi="Times New Roman" w:cs="Times New Roman"/>
          <w:sz w:val="24"/>
          <w:szCs w:val="24"/>
        </w:rPr>
        <w:t>3</w:t>
      </w:r>
      <w:r w:rsidR="007C2D90" w:rsidRPr="007C2D90">
        <w:rPr>
          <w:rFonts w:ascii="Times New Roman" w:hAnsi="Times New Roman" w:cs="Times New Roman"/>
          <w:sz w:val="24"/>
          <w:szCs w:val="24"/>
        </w:rPr>
        <w:t>06,68</w:t>
      </w:r>
      <w:r w:rsidRPr="007C2D90">
        <w:rPr>
          <w:rFonts w:ascii="Times New Roman" w:hAnsi="Times New Roman" w:cs="Times New Roman"/>
          <w:sz w:val="24"/>
          <w:szCs w:val="24"/>
        </w:rPr>
        <w:t xml:space="preserve"> руб. – 120,1 % (319,2 </w:t>
      </w:r>
      <w:proofErr w:type="spellStart"/>
      <w:r w:rsidRPr="007C2D90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7C2D90">
        <w:rPr>
          <w:rFonts w:ascii="Times New Roman" w:hAnsi="Times New Roman" w:cs="Times New Roman"/>
          <w:sz w:val="24"/>
          <w:szCs w:val="24"/>
        </w:rPr>
        <w:t xml:space="preserve">.), к плану МФ – 124,7% (379,1 тыс. руб.) – заключение новых договоров, в том числе </w:t>
      </w:r>
      <w:proofErr w:type="spellStart"/>
      <w:r w:rsidRPr="007C2D90">
        <w:rPr>
          <w:rFonts w:ascii="Times New Roman" w:hAnsi="Times New Roman" w:cs="Times New Roman"/>
          <w:sz w:val="24"/>
          <w:szCs w:val="24"/>
        </w:rPr>
        <w:t>теротделами</w:t>
      </w:r>
      <w:proofErr w:type="spellEnd"/>
      <w:r w:rsidRPr="007C2D90">
        <w:rPr>
          <w:rFonts w:ascii="Times New Roman" w:hAnsi="Times New Roman" w:cs="Times New Roman"/>
          <w:sz w:val="24"/>
          <w:szCs w:val="24"/>
        </w:rPr>
        <w:t>.</w:t>
      </w:r>
    </w:p>
    <w:p w14:paraId="3652E5C6" w14:textId="378D6352" w:rsidR="009D730D" w:rsidRPr="00BA5EDC" w:rsidRDefault="009D730D" w:rsidP="00BA5EDC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A5E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Инициативные платежи </w:t>
      </w:r>
      <w:r w:rsidRPr="00BA5EDC">
        <w:rPr>
          <w:rFonts w:ascii="Times New Roman" w:hAnsi="Times New Roman" w:cs="Times New Roman"/>
          <w:sz w:val="24"/>
          <w:szCs w:val="24"/>
        </w:rPr>
        <w:t>– 535</w:t>
      </w:r>
      <w:r w:rsidR="00BA5EDC" w:rsidRPr="00BA5EDC">
        <w:rPr>
          <w:rFonts w:ascii="Times New Roman" w:hAnsi="Times New Roman" w:cs="Times New Roman"/>
          <w:sz w:val="24"/>
          <w:szCs w:val="24"/>
        </w:rPr>
        <w:t> 469,80</w:t>
      </w:r>
      <w:r w:rsidRPr="00BA5EDC">
        <w:rPr>
          <w:rFonts w:ascii="Times New Roman" w:hAnsi="Times New Roman" w:cs="Times New Roman"/>
          <w:sz w:val="24"/>
          <w:szCs w:val="24"/>
        </w:rPr>
        <w:t xml:space="preserve"> руб. - 100 %, исполнение в полном объеме запланированных проектов.</w:t>
      </w:r>
    </w:p>
    <w:p w14:paraId="25459CFF" w14:textId="660CFC54" w:rsidR="009D730D" w:rsidRPr="00BA5EDC" w:rsidRDefault="009D730D" w:rsidP="00BA5EDC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A5EDC">
        <w:rPr>
          <w:rFonts w:ascii="Times New Roman" w:hAnsi="Times New Roman" w:cs="Times New Roman"/>
          <w:b/>
          <w:i/>
          <w:sz w:val="24"/>
          <w:szCs w:val="24"/>
          <w:u w:val="single"/>
        </w:rPr>
        <w:t>Прочие неналоговые доходы</w:t>
      </w:r>
      <w:r w:rsidRPr="00BA5EDC">
        <w:rPr>
          <w:rFonts w:ascii="Times New Roman" w:hAnsi="Times New Roman" w:cs="Times New Roman"/>
          <w:sz w:val="24"/>
          <w:szCs w:val="24"/>
        </w:rPr>
        <w:t xml:space="preserve"> -  1</w:t>
      </w:r>
      <w:r w:rsidR="00BA5EDC" w:rsidRPr="00BA5EDC">
        <w:rPr>
          <w:rFonts w:ascii="Times New Roman" w:hAnsi="Times New Roman" w:cs="Times New Roman"/>
          <w:sz w:val="24"/>
          <w:szCs w:val="24"/>
        </w:rPr>
        <w:t> </w:t>
      </w:r>
      <w:r w:rsidRPr="00BA5EDC">
        <w:rPr>
          <w:rFonts w:ascii="Times New Roman" w:hAnsi="Times New Roman" w:cs="Times New Roman"/>
          <w:sz w:val="24"/>
          <w:szCs w:val="24"/>
        </w:rPr>
        <w:t>904</w:t>
      </w:r>
      <w:r w:rsidR="00BA5EDC" w:rsidRPr="00BA5EDC">
        <w:rPr>
          <w:rFonts w:ascii="Times New Roman" w:hAnsi="Times New Roman" w:cs="Times New Roman"/>
          <w:sz w:val="24"/>
          <w:szCs w:val="24"/>
        </w:rPr>
        <w:t> </w:t>
      </w:r>
      <w:r w:rsidRPr="00BA5EDC">
        <w:rPr>
          <w:rFonts w:ascii="Times New Roman" w:hAnsi="Times New Roman" w:cs="Times New Roman"/>
          <w:sz w:val="24"/>
          <w:szCs w:val="24"/>
        </w:rPr>
        <w:t>2</w:t>
      </w:r>
      <w:r w:rsidR="00BA5EDC" w:rsidRPr="00BA5EDC">
        <w:rPr>
          <w:rFonts w:ascii="Times New Roman" w:hAnsi="Times New Roman" w:cs="Times New Roman"/>
          <w:sz w:val="24"/>
          <w:szCs w:val="24"/>
        </w:rPr>
        <w:t>35,63</w:t>
      </w:r>
      <w:r w:rsidRPr="00BA5EDC">
        <w:rPr>
          <w:rFonts w:ascii="Times New Roman" w:hAnsi="Times New Roman" w:cs="Times New Roman"/>
          <w:sz w:val="24"/>
          <w:szCs w:val="24"/>
        </w:rPr>
        <w:t xml:space="preserve"> руб., 105,3% (96,2 </w:t>
      </w:r>
      <w:proofErr w:type="spellStart"/>
      <w:r w:rsidRPr="00BA5ED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A5EDC">
        <w:rPr>
          <w:rFonts w:ascii="Times New Roman" w:hAnsi="Times New Roman" w:cs="Times New Roman"/>
          <w:sz w:val="24"/>
          <w:szCs w:val="24"/>
        </w:rPr>
        <w:t xml:space="preserve">.) к уточненному плану, план Минфина доведен в размере 0,0 </w:t>
      </w:r>
      <w:proofErr w:type="spellStart"/>
      <w:r w:rsidRPr="00BA5ED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A5EDC">
        <w:rPr>
          <w:rFonts w:ascii="Times New Roman" w:hAnsi="Times New Roman" w:cs="Times New Roman"/>
          <w:sz w:val="24"/>
          <w:szCs w:val="24"/>
        </w:rPr>
        <w:t>. В поступлени</w:t>
      </w:r>
      <w:r w:rsidR="00AC38F6" w:rsidRPr="00BA5EDC">
        <w:rPr>
          <w:rFonts w:ascii="Times New Roman" w:hAnsi="Times New Roman" w:cs="Times New Roman"/>
          <w:sz w:val="24"/>
          <w:szCs w:val="24"/>
        </w:rPr>
        <w:t>я</w:t>
      </w:r>
      <w:r w:rsidRPr="00BA5EDC">
        <w:rPr>
          <w:rFonts w:ascii="Times New Roman" w:hAnsi="Times New Roman" w:cs="Times New Roman"/>
          <w:sz w:val="24"/>
          <w:szCs w:val="24"/>
        </w:rPr>
        <w:t xml:space="preserve"> доходных источников вход</w:t>
      </w:r>
      <w:r w:rsidR="00AC38F6" w:rsidRPr="00BA5EDC">
        <w:rPr>
          <w:rFonts w:ascii="Times New Roman" w:hAnsi="Times New Roman" w:cs="Times New Roman"/>
          <w:sz w:val="24"/>
          <w:szCs w:val="24"/>
        </w:rPr>
        <w:t>я</w:t>
      </w:r>
      <w:r w:rsidRPr="00BA5EDC">
        <w:rPr>
          <w:rFonts w:ascii="Times New Roman" w:hAnsi="Times New Roman" w:cs="Times New Roman"/>
          <w:sz w:val="24"/>
          <w:szCs w:val="24"/>
        </w:rPr>
        <w:t xml:space="preserve">т </w:t>
      </w:r>
      <w:bookmarkStart w:id="9" w:name="_Hlk221881333"/>
      <w:r w:rsidRPr="00BA5EDC">
        <w:rPr>
          <w:rFonts w:ascii="Times New Roman" w:hAnsi="Times New Roman" w:cs="Times New Roman"/>
          <w:sz w:val="24"/>
          <w:szCs w:val="24"/>
        </w:rPr>
        <w:t>плата за торговые места на местных рынках (небольшое сезонное увеличение торговых точек), так же поступление средств (остатков на счетах) от ликвидации двух предприятий ЖКХ</w:t>
      </w:r>
      <w:bookmarkEnd w:id="9"/>
      <w:r w:rsidRPr="00BA5EDC">
        <w:rPr>
          <w:rFonts w:ascii="Times New Roman" w:hAnsi="Times New Roman" w:cs="Times New Roman"/>
          <w:sz w:val="24"/>
          <w:szCs w:val="24"/>
        </w:rPr>
        <w:t>.</w:t>
      </w:r>
    </w:p>
    <w:p w14:paraId="7926EFC5" w14:textId="4CBABDEF" w:rsidR="009D730D" w:rsidRPr="00BA5EDC" w:rsidRDefault="009D730D" w:rsidP="00BA5EDC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EDC">
        <w:rPr>
          <w:rFonts w:ascii="Times New Roman" w:hAnsi="Times New Roman" w:cs="Times New Roman"/>
          <w:b/>
          <w:i/>
          <w:sz w:val="24"/>
          <w:szCs w:val="24"/>
          <w:u w:val="single"/>
        </w:rPr>
        <w:t>Прочее использование имущества</w:t>
      </w:r>
      <w:r w:rsidRPr="00BA5EDC">
        <w:rPr>
          <w:rFonts w:ascii="Times New Roman" w:hAnsi="Times New Roman" w:cs="Times New Roman"/>
          <w:sz w:val="24"/>
          <w:szCs w:val="24"/>
        </w:rPr>
        <w:t xml:space="preserve"> – 698</w:t>
      </w:r>
      <w:r w:rsidR="00BA5EDC" w:rsidRPr="00BA5EDC">
        <w:rPr>
          <w:rFonts w:ascii="Times New Roman" w:hAnsi="Times New Roman" w:cs="Times New Roman"/>
          <w:sz w:val="24"/>
          <w:szCs w:val="24"/>
        </w:rPr>
        <w:t> 089,60</w:t>
      </w:r>
      <w:r w:rsidRPr="00BA5EDC">
        <w:rPr>
          <w:rFonts w:ascii="Times New Roman" w:hAnsi="Times New Roman" w:cs="Times New Roman"/>
          <w:sz w:val="24"/>
          <w:szCs w:val="24"/>
        </w:rPr>
        <w:t xml:space="preserve"> руб., к плану Минфина – 29,1 % поскольку в план, доведенный Министерством финансов, входят и поступления по неналоговым доходам, к плану уточненного бюджета – 107,4%, (47,9 </w:t>
      </w:r>
      <w:proofErr w:type="spellStart"/>
      <w:r w:rsidRPr="00BA5ED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A5EDC">
        <w:rPr>
          <w:rFonts w:ascii="Times New Roman" w:hAnsi="Times New Roman" w:cs="Times New Roman"/>
          <w:sz w:val="24"/>
          <w:szCs w:val="24"/>
        </w:rPr>
        <w:t>.), в т. ч. поступления за найм жилья от населения и детей</w:t>
      </w:r>
      <w:r w:rsidR="00AC38F6" w:rsidRPr="00BA5EDC">
        <w:rPr>
          <w:rFonts w:ascii="Times New Roman" w:hAnsi="Times New Roman" w:cs="Times New Roman"/>
          <w:sz w:val="24"/>
          <w:szCs w:val="24"/>
        </w:rPr>
        <w:t>-</w:t>
      </w:r>
      <w:r w:rsidRPr="00BA5EDC">
        <w:rPr>
          <w:rFonts w:ascii="Times New Roman" w:hAnsi="Times New Roman" w:cs="Times New Roman"/>
          <w:sz w:val="24"/>
          <w:szCs w:val="24"/>
        </w:rPr>
        <w:t xml:space="preserve">сирот, перевыполнение связано с </w:t>
      </w:r>
      <w:bookmarkStart w:id="10" w:name="_Hlk221881228"/>
      <w:r w:rsidRPr="00BA5EDC">
        <w:rPr>
          <w:rFonts w:ascii="Times New Roman" w:hAnsi="Times New Roman" w:cs="Times New Roman"/>
          <w:sz w:val="24"/>
          <w:szCs w:val="24"/>
        </w:rPr>
        <w:t>поступлением задолженности при оформлении приватизации квартир</w:t>
      </w:r>
      <w:bookmarkEnd w:id="10"/>
      <w:r w:rsidR="00AC38F6" w:rsidRPr="00BA5EDC">
        <w:rPr>
          <w:rFonts w:ascii="Times New Roman" w:hAnsi="Times New Roman" w:cs="Times New Roman"/>
          <w:sz w:val="24"/>
          <w:szCs w:val="24"/>
        </w:rPr>
        <w:t>.</w:t>
      </w:r>
    </w:p>
    <w:p w14:paraId="32F64F54" w14:textId="77777777" w:rsidR="00BA5EDC" w:rsidRDefault="00BA5EDC" w:rsidP="00BA5ED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2898B9" w14:textId="09453B49" w:rsidR="0076547C" w:rsidRPr="005C1CD7" w:rsidRDefault="0076547C" w:rsidP="00BA5E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D406D6">
        <w:rPr>
          <w:rFonts w:ascii="Times New Roman" w:hAnsi="Times New Roman"/>
          <w:sz w:val="24"/>
          <w:szCs w:val="24"/>
        </w:rPr>
        <w:t xml:space="preserve">Бюджетообразующим доходным источником традиционно является налог на доходы физических лиц. Его поступления в местный бюджет составили </w:t>
      </w:r>
      <w:r w:rsidR="00D406D6" w:rsidRPr="00031748">
        <w:rPr>
          <w:rFonts w:ascii="Times New Roman" w:hAnsi="Times New Roman"/>
          <w:sz w:val="24"/>
          <w:szCs w:val="24"/>
        </w:rPr>
        <w:t>70</w:t>
      </w:r>
      <w:r w:rsidRPr="00031748">
        <w:rPr>
          <w:rFonts w:ascii="Times New Roman" w:hAnsi="Times New Roman"/>
          <w:sz w:val="24"/>
          <w:szCs w:val="24"/>
        </w:rPr>
        <w:t>,</w:t>
      </w:r>
      <w:r w:rsidR="00D406D6" w:rsidRPr="00031748">
        <w:rPr>
          <w:rFonts w:ascii="Times New Roman" w:hAnsi="Times New Roman"/>
          <w:sz w:val="24"/>
          <w:szCs w:val="24"/>
        </w:rPr>
        <w:t>0</w:t>
      </w:r>
      <w:r w:rsidRPr="00031748">
        <w:rPr>
          <w:rFonts w:ascii="Times New Roman" w:hAnsi="Times New Roman"/>
          <w:sz w:val="24"/>
          <w:szCs w:val="24"/>
        </w:rPr>
        <w:t>% от общего объема налоговых и неналоговых доходов. Всего в бюджет поступило 4</w:t>
      </w:r>
      <w:r w:rsidR="00D406D6" w:rsidRPr="00031748">
        <w:rPr>
          <w:rFonts w:ascii="Times New Roman" w:hAnsi="Times New Roman"/>
          <w:sz w:val="24"/>
          <w:szCs w:val="24"/>
        </w:rPr>
        <w:t>74</w:t>
      </w:r>
      <w:r w:rsidRPr="00031748">
        <w:rPr>
          <w:rFonts w:ascii="Times New Roman" w:hAnsi="Times New Roman"/>
          <w:sz w:val="24"/>
          <w:szCs w:val="24"/>
        </w:rPr>
        <w:t>.</w:t>
      </w:r>
      <w:r w:rsidR="00D406D6" w:rsidRPr="00031748">
        <w:rPr>
          <w:rFonts w:ascii="Times New Roman" w:hAnsi="Times New Roman"/>
          <w:sz w:val="24"/>
          <w:szCs w:val="24"/>
        </w:rPr>
        <w:t>655</w:t>
      </w:r>
      <w:r w:rsidRPr="00031748">
        <w:rPr>
          <w:rFonts w:ascii="Times New Roman" w:hAnsi="Times New Roman"/>
          <w:sz w:val="24"/>
          <w:szCs w:val="24"/>
        </w:rPr>
        <w:t>.</w:t>
      </w:r>
      <w:r w:rsidR="00D406D6" w:rsidRPr="00031748">
        <w:rPr>
          <w:rFonts w:ascii="Times New Roman" w:hAnsi="Times New Roman"/>
          <w:sz w:val="24"/>
          <w:szCs w:val="24"/>
        </w:rPr>
        <w:t>781</w:t>
      </w:r>
      <w:r w:rsidRPr="00031748">
        <w:rPr>
          <w:rFonts w:ascii="Times New Roman" w:hAnsi="Times New Roman"/>
          <w:sz w:val="24"/>
          <w:szCs w:val="24"/>
        </w:rPr>
        <w:t>,</w:t>
      </w:r>
      <w:r w:rsidR="00D406D6" w:rsidRPr="00031748">
        <w:rPr>
          <w:rFonts w:ascii="Times New Roman" w:hAnsi="Times New Roman"/>
          <w:sz w:val="24"/>
          <w:szCs w:val="24"/>
        </w:rPr>
        <w:t>6</w:t>
      </w:r>
      <w:r w:rsidRPr="00031748">
        <w:rPr>
          <w:rFonts w:ascii="Times New Roman" w:hAnsi="Times New Roman"/>
          <w:sz w:val="24"/>
          <w:szCs w:val="24"/>
        </w:rPr>
        <w:t xml:space="preserve">3 руб. НДФЛ при бюджетных назначениях </w:t>
      </w:r>
      <w:r w:rsidR="00031748" w:rsidRPr="00031748">
        <w:rPr>
          <w:rFonts w:ascii="Times New Roman" w:hAnsi="Times New Roman"/>
          <w:sz w:val="24"/>
          <w:szCs w:val="24"/>
        </w:rPr>
        <w:t>431</w:t>
      </w:r>
      <w:r w:rsidRPr="00031748">
        <w:rPr>
          <w:rFonts w:ascii="Times New Roman" w:hAnsi="Times New Roman"/>
          <w:sz w:val="24"/>
          <w:szCs w:val="24"/>
        </w:rPr>
        <w:t>.</w:t>
      </w:r>
      <w:r w:rsidR="00031748" w:rsidRPr="00031748">
        <w:rPr>
          <w:rFonts w:ascii="Times New Roman" w:hAnsi="Times New Roman"/>
          <w:sz w:val="24"/>
          <w:szCs w:val="24"/>
        </w:rPr>
        <w:t>604</w:t>
      </w:r>
      <w:r w:rsidRPr="00031748">
        <w:rPr>
          <w:rFonts w:ascii="Times New Roman" w:hAnsi="Times New Roman"/>
          <w:sz w:val="24"/>
          <w:szCs w:val="24"/>
        </w:rPr>
        <w:t>.</w:t>
      </w:r>
      <w:r w:rsidR="00031748" w:rsidRPr="00031748">
        <w:rPr>
          <w:rFonts w:ascii="Times New Roman" w:hAnsi="Times New Roman"/>
          <w:sz w:val="24"/>
          <w:szCs w:val="24"/>
        </w:rPr>
        <w:t>942</w:t>
      </w:r>
      <w:r w:rsidRPr="00031748">
        <w:rPr>
          <w:rFonts w:ascii="Times New Roman" w:hAnsi="Times New Roman"/>
          <w:sz w:val="24"/>
          <w:szCs w:val="24"/>
        </w:rPr>
        <w:t>,</w:t>
      </w:r>
      <w:r w:rsidR="00031748" w:rsidRPr="00031748">
        <w:rPr>
          <w:rFonts w:ascii="Times New Roman" w:hAnsi="Times New Roman"/>
          <w:sz w:val="24"/>
          <w:szCs w:val="24"/>
        </w:rPr>
        <w:t>75</w:t>
      </w:r>
      <w:r w:rsidRPr="00031748">
        <w:rPr>
          <w:rFonts w:ascii="Times New Roman" w:hAnsi="Times New Roman"/>
          <w:sz w:val="24"/>
          <w:szCs w:val="24"/>
        </w:rPr>
        <w:t xml:space="preserve"> руб. (план исполнен на 11</w:t>
      </w:r>
      <w:r w:rsidR="00031748" w:rsidRPr="00031748">
        <w:rPr>
          <w:rFonts w:ascii="Times New Roman" w:hAnsi="Times New Roman"/>
          <w:sz w:val="24"/>
          <w:szCs w:val="24"/>
        </w:rPr>
        <w:t>0</w:t>
      </w:r>
      <w:r w:rsidRPr="00031748">
        <w:rPr>
          <w:rFonts w:ascii="Times New Roman" w:hAnsi="Times New Roman"/>
          <w:sz w:val="24"/>
          <w:szCs w:val="24"/>
        </w:rPr>
        <w:t>,</w:t>
      </w:r>
      <w:r w:rsidR="00031748" w:rsidRPr="00031748">
        <w:rPr>
          <w:rFonts w:ascii="Times New Roman" w:hAnsi="Times New Roman"/>
          <w:sz w:val="24"/>
          <w:szCs w:val="24"/>
        </w:rPr>
        <w:t>0</w:t>
      </w:r>
      <w:r w:rsidRPr="00031748">
        <w:rPr>
          <w:rFonts w:ascii="Times New Roman" w:hAnsi="Times New Roman"/>
          <w:sz w:val="24"/>
          <w:szCs w:val="24"/>
        </w:rPr>
        <w:t>%)</w:t>
      </w:r>
      <w:r w:rsidRPr="00502464">
        <w:rPr>
          <w:rFonts w:ascii="Times New Roman" w:hAnsi="Times New Roman"/>
          <w:color w:val="EE0000"/>
          <w:sz w:val="24"/>
          <w:szCs w:val="24"/>
        </w:rPr>
        <w:t xml:space="preserve">, </w:t>
      </w:r>
      <w:r w:rsidRPr="00FB02B1">
        <w:rPr>
          <w:rFonts w:ascii="Times New Roman" w:hAnsi="Times New Roman"/>
          <w:sz w:val="24"/>
          <w:szCs w:val="24"/>
        </w:rPr>
        <w:t>в том числе по дополнительному нормативу (82%) – 3</w:t>
      </w:r>
      <w:r w:rsidR="00031748" w:rsidRPr="00FB02B1">
        <w:rPr>
          <w:rFonts w:ascii="Times New Roman" w:hAnsi="Times New Roman"/>
          <w:sz w:val="24"/>
          <w:szCs w:val="24"/>
        </w:rPr>
        <w:t>84</w:t>
      </w:r>
      <w:r w:rsidRPr="00FB02B1">
        <w:rPr>
          <w:rFonts w:ascii="Times New Roman" w:hAnsi="Times New Roman"/>
          <w:sz w:val="24"/>
          <w:szCs w:val="24"/>
        </w:rPr>
        <w:t>.</w:t>
      </w:r>
      <w:r w:rsidR="00031748" w:rsidRPr="00FB02B1">
        <w:rPr>
          <w:rFonts w:ascii="Times New Roman" w:hAnsi="Times New Roman"/>
          <w:sz w:val="24"/>
          <w:szCs w:val="24"/>
        </w:rPr>
        <w:t>383</w:t>
      </w:r>
      <w:r w:rsidRPr="00FB02B1">
        <w:rPr>
          <w:rFonts w:ascii="Times New Roman" w:hAnsi="Times New Roman"/>
          <w:sz w:val="24"/>
          <w:szCs w:val="24"/>
        </w:rPr>
        <w:t>.</w:t>
      </w:r>
      <w:r w:rsidR="00031748" w:rsidRPr="00FB02B1">
        <w:rPr>
          <w:rFonts w:ascii="Times New Roman" w:hAnsi="Times New Roman"/>
          <w:sz w:val="24"/>
          <w:szCs w:val="24"/>
        </w:rPr>
        <w:t>1</w:t>
      </w:r>
      <w:r w:rsidRPr="00FB02B1">
        <w:rPr>
          <w:rFonts w:ascii="Times New Roman" w:hAnsi="Times New Roman"/>
          <w:sz w:val="24"/>
          <w:szCs w:val="24"/>
        </w:rPr>
        <w:t>72,</w:t>
      </w:r>
      <w:r w:rsidR="00031748" w:rsidRPr="00FB02B1">
        <w:rPr>
          <w:rFonts w:ascii="Times New Roman" w:hAnsi="Times New Roman"/>
          <w:sz w:val="24"/>
          <w:szCs w:val="24"/>
        </w:rPr>
        <w:t>05</w:t>
      </w:r>
      <w:r w:rsidRPr="00FB02B1">
        <w:rPr>
          <w:rFonts w:ascii="Times New Roman" w:hAnsi="Times New Roman"/>
          <w:sz w:val="24"/>
          <w:szCs w:val="24"/>
        </w:rPr>
        <w:t xml:space="preserve"> руб. </w:t>
      </w:r>
      <w:r w:rsidR="00FB02B1" w:rsidRPr="00FB02B1">
        <w:rPr>
          <w:rFonts w:ascii="Times New Roman" w:hAnsi="Times New Roman"/>
          <w:sz w:val="24"/>
          <w:szCs w:val="24"/>
        </w:rPr>
        <w:t>НДФЛ по дополнительному нормативу отчислений, запланированный взамен дотации</w:t>
      </w:r>
      <w:r w:rsidRPr="00FB02B1">
        <w:rPr>
          <w:rFonts w:ascii="Times New Roman" w:hAnsi="Times New Roman"/>
          <w:sz w:val="24"/>
          <w:szCs w:val="24"/>
        </w:rPr>
        <w:t xml:space="preserve"> из областного бюджета</w:t>
      </w:r>
      <w:r w:rsidR="00FB02B1" w:rsidRPr="00FB02B1">
        <w:rPr>
          <w:rFonts w:ascii="Times New Roman" w:hAnsi="Times New Roman"/>
          <w:sz w:val="24"/>
          <w:szCs w:val="24"/>
        </w:rPr>
        <w:t xml:space="preserve"> на 2025 год</w:t>
      </w:r>
      <w:r w:rsidR="00D41EC2">
        <w:rPr>
          <w:rFonts w:ascii="Times New Roman" w:hAnsi="Times New Roman"/>
          <w:sz w:val="24"/>
          <w:szCs w:val="24"/>
        </w:rPr>
        <w:t>, составил</w:t>
      </w:r>
      <w:r w:rsidRPr="00FB02B1">
        <w:rPr>
          <w:rFonts w:ascii="Times New Roman" w:hAnsi="Times New Roman"/>
          <w:sz w:val="24"/>
          <w:szCs w:val="24"/>
        </w:rPr>
        <w:t xml:space="preserve"> </w:t>
      </w:r>
      <w:r w:rsidR="00FB02B1" w:rsidRPr="00FB02B1">
        <w:rPr>
          <w:rFonts w:ascii="Times New Roman" w:hAnsi="Times New Roman"/>
          <w:sz w:val="24"/>
          <w:szCs w:val="24"/>
        </w:rPr>
        <w:t>351</w:t>
      </w:r>
      <w:r w:rsidRPr="00FB02B1">
        <w:rPr>
          <w:rFonts w:ascii="Times New Roman" w:hAnsi="Times New Roman" w:cs="Times New Roman"/>
          <w:sz w:val="24"/>
          <w:szCs w:val="24"/>
        </w:rPr>
        <w:t>.</w:t>
      </w:r>
      <w:r w:rsidR="00FB02B1" w:rsidRPr="00FB02B1">
        <w:rPr>
          <w:rFonts w:ascii="Times New Roman" w:hAnsi="Times New Roman" w:cs="Times New Roman"/>
          <w:sz w:val="24"/>
          <w:szCs w:val="24"/>
        </w:rPr>
        <w:t>290,5</w:t>
      </w:r>
      <w:r w:rsidRPr="00FB0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B1" w:rsidRPr="00FB02B1">
        <w:rPr>
          <w:rFonts w:ascii="Times New Roman" w:hAnsi="Times New Roman" w:cs="Times New Roman"/>
          <w:sz w:val="24"/>
          <w:szCs w:val="24"/>
        </w:rPr>
        <w:t>тыс.</w:t>
      </w:r>
      <w:r w:rsidRPr="00FB02B1">
        <w:rPr>
          <w:rFonts w:ascii="Times New Roman" w:hAnsi="Times New Roman"/>
          <w:sz w:val="24"/>
          <w:szCs w:val="24"/>
        </w:rPr>
        <w:t>руб</w:t>
      </w:r>
      <w:proofErr w:type="spellEnd"/>
      <w:r w:rsidRPr="00FB02B1">
        <w:rPr>
          <w:rFonts w:ascii="Times New Roman" w:hAnsi="Times New Roman"/>
          <w:sz w:val="24"/>
          <w:szCs w:val="24"/>
        </w:rPr>
        <w:t>.</w:t>
      </w:r>
      <w:r w:rsidR="00D41EC2">
        <w:rPr>
          <w:rFonts w:ascii="Times New Roman" w:hAnsi="Times New Roman"/>
          <w:sz w:val="24"/>
          <w:szCs w:val="24"/>
        </w:rPr>
        <w:t xml:space="preserve">, т.е. </w:t>
      </w:r>
      <w:r w:rsidRPr="00FB02B1">
        <w:rPr>
          <w:rFonts w:ascii="Times New Roman" w:hAnsi="Times New Roman"/>
          <w:sz w:val="24"/>
          <w:szCs w:val="24"/>
        </w:rPr>
        <w:t xml:space="preserve">дополнительные поступления составили </w:t>
      </w:r>
      <w:r w:rsidR="00FB02B1" w:rsidRPr="00FB02B1">
        <w:rPr>
          <w:rFonts w:ascii="Times New Roman" w:hAnsi="Times New Roman"/>
          <w:sz w:val="24"/>
          <w:szCs w:val="24"/>
        </w:rPr>
        <w:t>33</w:t>
      </w:r>
      <w:r w:rsidRPr="00FB02B1">
        <w:rPr>
          <w:rFonts w:ascii="Times New Roman" w:hAnsi="Times New Roman"/>
          <w:sz w:val="24"/>
          <w:szCs w:val="24"/>
        </w:rPr>
        <w:t>.</w:t>
      </w:r>
      <w:r w:rsidR="00FB02B1" w:rsidRPr="00FB02B1">
        <w:rPr>
          <w:rFonts w:ascii="Times New Roman" w:hAnsi="Times New Roman"/>
          <w:sz w:val="24"/>
          <w:szCs w:val="24"/>
        </w:rPr>
        <w:t>092,</w:t>
      </w:r>
      <w:r w:rsidRPr="00FB02B1">
        <w:rPr>
          <w:rFonts w:ascii="Times New Roman" w:hAnsi="Times New Roman"/>
          <w:sz w:val="24"/>
          <w:szCs w:val="24"/>
        </w:rPr>
        <w:t>7</w:t>
      </w:r>
      <w:r w:rsidR="00FB02B1" w:rsidRPr="00FB02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02B1" w:rsidRPr="00FB02B1">
        <w:rPr>
          <w:rFonts w:ascii="Times New Roman" w:hAnsi="Times New Roman"/>
          <w:sz w:val="24"/>
          <w:szCs w:val="24"/>
        </w:rPr>
        <w:t>тыс.</w:t>
      </w:r>
      <w:r w:rsidRPr="00FB02B1">
        <w:rPr>
          <w:rFonts w:ascii="Times New Roman" w:hAnsi="Times New Roman"/>
          <w:sz w:val="24"/>
          <w:szCs w:val="24"/>
        </w:rPr>
        <w:t>руб</w:t>
      </w:r>
      <w:proofErr w:type="spellEnd"/>
      <w:r w:rsidRPr="00FB02B1">
        <w:rPr>
          <w:rFonts w:ascii="Times New Roman" w:hAnsi="Times New Roman"/>
          <w:sz w:val="24"/>
          <w:szCs w:val="24"/>
        </w:rPr>
        <w:t xml:space="preserve">. </w:t>
      </w:r>
      <w:r w:rsidRPr="005C1CD7">
        <w:rPr>
          <w:rFonts w:ascii="Times New Roman" w:hAnsi="Times New Roman"/>
          <w:sz w:val="24"/>
          <w:szCs w:val="24"/>
        </w:rPr>
        <w:t xml:space="preserve">По отношению к плану минфина поступления </w:t>
      </w:r>
      <w:r w:rsidRPr="005C1CD7">
        <w:rPr>
          <w:rFonts w:ascii="Times New Roman" w:hAnsi="Times New Roman" w:cs="Times New Roman"/>
          <w:sz w:val="24"/>
          <w:szCs w:val="24"/>
        </w:rPr>
        <w:t>НДФЛ составили 1</w:t>
      </w:r>
      <w:r w:rsidR="005C1CD7" w:rsidRPr="005C1CD7">
        <w:rPr>
          <w:rFonts w:ascii="Times New Roman" w:hAnsi="Times New Roman" w:cs="Times New Roman"/>
          <w:sz w:val="24"/>
          <w:szCs w:val="24"/>
        </w:rPr>
        <w:t>09</w:t>
      </w:r>
      <w:r w:rsidRPr="005C1CD7">
        <w:rPr>
          <w:rFonts w:ascii="Times New Roman" w:hAnsi="Times New Roman" w:cs="Times New Roman"/>
          <w:sz w:val="24"/>
          <w:szCs w:val="24"/>
        </w:rPr>
        <w:t>,</w:t>
      </w:r>
      <w:r w:rsidR="005C1CD7" w:rsidRPr="005C1CD7">
        <w:rPr>
          <w:rFonts w:ascii="Times New Roman" w:hAnsi="Times New Roman" w:cs="Times New Roman"/>
          <w:sz w:val="24"/>
          <w:szCs w:val="24"/>
        </w:rPr>
        <w:t>9</w:t>
      </w:r>
      <w:r w:rsidRPr="005C1CD7">
        <w:rPr>
          <w:rFonts w:ascii="Times New Roman" w:hAnsi="Times New Roman" w:cs="Times New Roman"/>
          <w:sz w:val="24"/>
          <w:szCs w:val="24"/>
        </w:rPr>
        <w:t xml:space="preserve">%. Основная </w:t>
      </w:r>
      <w:r w:rsidRPr="005C1CD7">
        <w:rPr>
          <w:rFonts w:ascii="Times New Roman" w:hAnsi="Times New Roman" w:cs="Times New Roman"/>
          <w:sz w:val="24"/>
          <w:szCs w:val="24"/>
        </w:rPr>
        <w:lastRenderedPageBreak/>
        <w:t>причина перевыполнения плановых назначений – опережающий рост уровня заработной платы в производстве, проведение ежегодной индексации заработной платы, увеличение отчислений от иностранных граждан, работающих по патенту и поступлений от организаций, налога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рублей), поступление платежей от вновь зарегистрированных плательщиков.</w:t>
      </w:r>
    </w:p>
    <w:p w14:paraId="5677D768" w14:textId="77777777" w:rsidR="0076547C" w:rsidRPr="009734E9" w:rsidRDefault="0076547C" w:rsidP="007654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734E9">
        <w:rPr>
          <w:rFonts w:ascii="Times New Roman" w:hAnsi="Times New Roman"/>
          <w:sz w:val="24"/>
          <w:szCs w:val="24"/>
        </w:rPr>
        <w:t xml:space="preserve">В объеме налоговых и неналоговых доходов значительную долю – </w:t>
      </w:r>
      <w:r w:rsidR="009734E9" w:rsidRPr="00E64863">
        <w:rPr>
          <w:rFonts w:ascii="Times New Roman" w:hAnsi="Times New Roman"/>
          <w:sz w:val="24"/>
          <w:szCs w:val="24"/>
        </w:rPr>
        <w:t>6,7</w:t>
      </w:r>
      <w:r w:rsidRPr="009734E9">
        <w:rPr>
          <w:rFonts w:ascii="Times New Roman" w:hAnsi="Times New Roman"/>
          <w:sz w:val="24"/>
          <w:szCs w:val="24"/>
        </w:rPr>
        <w:t xml:space="preserve">% - занимают доходы от использования и реализации муниципального имущества, их поступления составили </w:t>
      </w:r>
      <w:r w:rsidR="009734E9" w:rsidRPr="009734E9">
        <w:rPr>
          <w:rFonts w:ascii="Times New Roman" w:hAnsi="Times New Roman"/>
          <w:sz w:val="24"/>
          <w:szCs w:val="24"/>
        </w:rPr>
        <w:t>45</w:t>
      </w:r>
      <w:r w:rsidRPr="009734E9">
        <w:rPr>
          <w:rFonts w:ascii="Times New Roman" w:hAnsi="Times New Roman"/>
          <w:sz w:val="24"/>
          <w:szCs w:val="24"/>
        </w:rPr>
        <w:t>.</w:t>
      </w:r>
      <w:r w:rsidR="009734E9" w:rsidRPr="009734E9">
        <w:rPr>
          <w:rFonts w:ascii="Times New Roman" w:hAnsi="Times New Roman"/>
          <w:sz w:val="24"/>
          <w:szCs w:val="24"/>
        </w:rPr>
        <w:t>599</w:t>
      </w:r>
      <w:r w:rsidRPr="009734E9">
        <w:rPr>
          <w:rFonts w:ascii="Times New Roman" w:hAnsi="Times New Roman"/>
          <w:sz w:val="24"/>
          <w:szCs w:val="24"/>
        </w:rPr>
        <w:t>.</w:t>
      </w:r>
      <w:r w:rsidR="009734E9" w:rsidRPr="009734E9">
        <w:rPr>
          <w:rFonts w:ascii="Times New Roman" w:hAnsi="Times New Roman"/>
          <w:sz w:val="24"/>
          <w:szCs w:val="24"/>
        </w:rPr>
        <w:t>950</w:t>
      </w:r>
      <w:r w:rsidRPr="009734E9">
        <w:rPr>
          <w:rFonts w:ascii="Times New Roman" w:hAnsi="Times New Roman"/>
          <w:sz w:val="24"/>
          <w:szCs w:val="24"/>
        </w:rPr>
        <w:t>,</w:t>
      </w:r>
      <w:r w:rsidR="009734E9" w:rsidRPr="009734E9">
        <w:rPr>
          <w:rFonts w:ascii="Times New Roman" w:hAnsi="Times New Roman"/>
          <w:sz w:val="24"/>
          <w:szCs w:val="24"/>
        </w:rPr>
        <w:t>69</w:t>
      </w:r>
      <w:r w:rsidRPr="009734E9">
        <w:rPr>
          <w:rFonts w:ascii="Times New Roman" w:hAnsi="Times New Roman"/>
          <w:sz w:val="24"/>
          <w:szCs w:val="24"/>
        </w:rPr>
        <w:t xml:space="preserve"> руб., бюджетные назначения (</w:t>
      </w:r>
      <w:r w:rsidR="009734E9" w:rsidRPr="009734E9">
        <w:rPr>
          <w:rFonts w:ascii="Times New Roman" w:hAnsi="Times New Roman"/>
          <w:sz w:val="24"/>
          <w:szCs w:val="24"/>
        </w:rPr>
        <w:t>38</w:t>
      </w:r>
      <w:r w:rsidRPr="009734E9">
        <w:rPr>
          <w:rFonts w:ascii="Times New Roman" w:hAnsi="Times New Roman"/>
          <w:sz w:val="24"/>
          <w:szCs w:val="24"/>
        </w:rPr>
        <w:t>.7</w:t>
      </w:r>
      <w:r w:rsidR="009734E9" w:rsidRPr="009734E9">
        <w:rPr>
          <w:rFonts w:ascii="Times New Roman" w:hAnsi="Times New Roman"/>
          <w:sz w:val="24"/>
          <w:szCs w:val="24"/>
        </w:rPr>
        <w:t>6</w:t>
      </w:r>
      <w:r w:rsidRPr="009734E9">
        <w:rPr>
          <w:rFonts w:ascii="Times New Roman" w:hAnsi="Times New Roman"/>
          <w:sz w:val="24"/>
          <w:szCs w:val="24"/>
        </w:rPr>
        <w:t>3.</w:t>
      </w:r>
      <w:r w:rsidR="009734E9" w:rsidRPr="009734E9">
        <w:rPr>
          <w:rFonts w:ascii="Times New Roman" w:hAnsi="Times New Roman"/>
          <w:sz w:val="24"/>
          <w:szCs w:val="24"/>
        </w:rPr>
        <w:t>600</w:t>
      </w:r>
      <w:r w:rsidRPr="009734E9">
        <w:rPr>
          <w:rFonts w:ascii="Times New Roman" w:hAnsi="Times New Roman"/>
          <w:sz w:val="24"/>
          <w:szCs w:val="24"/>
        </w:rPr>
        <w:t>,</w:t>
      </w:r>
      <w:r w:rsidR="009734E9" w:rsidRPr="009734E9">
        <w:rPr>
          <w:rFonts w:ascii="Times New Roman" w:hAnsi="Times New Roman"/>
          <w:sz w:val="24"/>
          <w:szCs w:val="24"/>
        </w:rPr>
        <w:t>00</w:t>
      </w:r>
      <w:r w:rsidRPr="009734E9">
        <w:rPr>
          <w:rFonts w:ascii="Times New Roman" w:hAnsi="Times New Roman"/>
          <w:sz w:val="24"/>
          <w:szCs w:val="24"/>
        </w:rPr>
        <w:t xml:space="preserve"> руб.) исполнены на 1</w:t>
      </w:r>
      <w:r w:rsidR="009734E9" w:rsidRPr="009734E9">
        <w:rPr>
          <w:rFonts w:ascii="Times New Roman" w:hAnsi="Times New Roman"/>
          <w:sz w:val="24"/>
          <w:szCs w:val="24"/>
        </w:rPr>
        <w:t>1</w:t>
      </w:r>
      <w:r w:rsidRPr="009734E9">
        <w:rPr>
          <w:rFonts w:ascii="Times New Roman" w:hAnsi="Times New Roman"/>
          <w:sz w:val="24"/>
          <w:szCs w:val="24"/>
        </w:rPr>
        <w:t>7,</w:t>
      </w:r>
      <w:r w:rsidR="009734E9" w:rsidRPr="009734E9">
        <w:rPr>
          <w:rFonts w:ascii="Times New Roman" w:hAnsi="Times New Roman"/>
          <w:sz w:val="24"/>
          <w:szCs w:val="24"/>
        </w:rPr>
        <w:t>6</w:t>
      </w:r>
      <w:r w:rsidRPr="009734E9">
        <w:rPr>
          <w:rFonts w:ascii="Times New Roman" w:hAnsi="Times New Roman"/>
          <w:sz w:val="24"/>
          <w:szCs w:val="24"/>
        </w:rPr>
        <w:t xml:space="preserve">%. </w:t>
      </w:r>
    </w:p>
    <w:p w14:paraId="4E8FA7B1" w14:textId="77777777" w:rsidR="0076547C" w:rsidRPr="000760BA" w:rsidRDefault="0076547C" w:rsidP="007654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60BA">
        <w:rPr>
          <w:rFonts w:ascii="Times New Roman" w:hAnsi="Times New Roman"/>
          <w:sz w:val="24"/>
          <w:szCs w:val="24"/>
        </w:rPr>
        <w:t>Исполнены бюджетные назначения более чем на 105% к бюджетным назначениям по следующим видам налоговых и неналоговых доходов:</w:t>
      </w:r>
    </w:p>
    <w:p w14:paraId="78211541" w14:textId="77777777" w:rsidR="0076547C" w:rsidRDefault="0076547C" w:rsidP="0063683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0BA">
        <w:rPr>
          <w:rFonts w:ascii="Times New Roman" w:hAnsi="Times New Roman" w:cs="Times New Roman"/>
          <w:sz w:val="24"/>
          <w:szCs w:val="24"/>
        </w:rPr>
        <w:t>- налог на доходы физических лиц, 11</w:t>
      </w:r>
      <w:r w:rsidR="000760BA" w:rsidRPr="000760BA">
        <w:rPr>
          <w:rFonts w:ascii="Times New Roman" w:hAnsi="Times New Roman" w:cs="Times New Roman"/>
          <w:sz w:val="24"/>
          <w:szCs w:val="24"/>
        </w:rPr>
        <w:t>0</w:t>
      </w:r>
      <w:r w:rsidRPr="000760BA">
        <w:rPr>
          <w:rFonts w:ascii="Times New Roman" w:hAnsi="Times New Roman" w:cs="Times New Roman"/>
          <w:sz w:val="24"/>
          <w:szCs w:val="24"/>
        </w:rPr>
        <w:t>,</w:t>
      </w:r>
      <w:r w:rsidR="000760BA" w:rsidRPr="000760BA">
        <w:rPr>
          <w:rFonts w:ascii="Times New Roman" w:hAnsi="Times New Roman" w:cs="Times New Roman"/>
          <w:sz w:val="24"/>
          <w:szCs w:val="24"/>
        </w:rPr>
        <w:t>0</w:t>
      </w:r>
      <w:r w:rsidRPr="000760BA">
        <w:rPr>
          <w:rFonts w:ascii="Times New Roman" w:hAnsi="Times New Roman" w:cs="Times New Roman"/>
          <w:sz w:val="24"/>
          <w:szCs w:val="24"/>
        </w:rPr>
        <w:t>%;</w:t>
      </w:r>
    </w:p>
    <w:p w14:paraId="2839444B" w14:textId="77777777" w:rsidR="00E16D19" w:rsidRPr="001A708F" w:rsidRDefault="00E16D19" w:rsidP="0063683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08F">
        <w:rPr>
          <w:rFonts w:ascii="Times New Roman" w:hAnsi="Times New Roman" w:cs="Times New Roman"/>
          <w:sz w:val="24"/>
          <w:szCs w:val="24"/>
        </w:rPr>
        <w:t>- налог, взимаемый в связи с применением патентной системы налогообложения</w:t>
      </w:r>
      <w:r w:rsidR="001A708F" w:rsidRPr="001A708F">
        <w:rPr>
          <w:rFonts w:ascii="Times New Roman" w:hAnsi="Times New Roman" w:cs="Times New Roman"/>
          <w:sz w:val="24"/>
          <w:szCs w:val="24"/>
        </w:rPr>
        <w:t xml:space="preserve"> -</w:t>
      </w:r>
      <w:r w:rsidRPr="001A708F">
        <w:rPr>
          <w:rFonts w:ascii="Times New Roman" w:hAnsi="Times New Roman" w:cs="Times New Roman"/>
          <w:sz w:val="24"/>
          <w:szCs w:val="24"/>
        </w:rPr>
        <w:t xml:space="preserve"> </w:t>
      </w:r>
      <w:r w:rsidR="001A708F" w:rsidRPr="001A708F">
        <w:rPr>
          <w:rFonts w:ascii="Times New Roman" w:hAnsi="Times New Roman" w:cs="Times New Roman"/>
          <w:sz w:val="24"/>
          <w:szCs w:val="24"/>
        </w:rPr>
        <w:t>161,9</w:t>
      </w:r>
      <w:r w:rsidRPr="001A708F">
        <w:rPr>
          <w:rFonts w:ascii="Times New Roman" w:hAnsi="Times New Roman" w:cs="Times New Roman"/>
          <w:sz w:val="24"/>
          <w:szCs w:val="24"/>
        </w:rPr>
        <w:t xml:space="preserve">%, </w:t>
      </w:r>
      <w:r w:rsidR="001A708F" w:rsidRPr="001A708F">
        <w:rPr>
          <w:rFonts w:ascii="Times New Roman" w:hAnsi="Times New Roman" w:cs="Times New Roman"/>
          <w:sz w:val="24"/>
          <w:szCs w:val="24"/>
        </w:rPr>
        <w:t>увеличение поступлений обусловлено переносом срока уплаты на 29.12.2025</w:t>
      </w:r>
      <w:r w:rsidRPr="001A708F">
        <w:rPr>
          <w:rFonts w:ascii="Times New Roman" w:hAnsi="Times New Roman" w:cs="Times New Roman"/>
          <w:sz w:val="24"/>
          <w:szCs w:val="24"/>
        </w:rPr>
        <w:t>;</w:t>
      </w:r>
    </w:p>
    <w:p w14:paraId="37FDB774" w14:textId="77777777" w:rsidR="00636832" w:rsidRPr="00636832" w:rsidRDefault="001A708F" w:rsidP="00636832">
      <w:pPr>
        <w:pStyle w:val="a3"/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6832">
        <w:rPr>
          <w:rFonts w:ascii="Times New Roman" w:hAnsi="Times New Roman" w:cs="Times New Roman"/>
          <w:sz w:val="24"/>
          <w:szCs w:val="24"/>
        </w:rPr>
        <w:t xml:space="preserve">- </w:t>
      </w:r>
      <w:r w:rsidR="00636832" w:rsidRPr="00636832">
        <w:rPr>
          <w:rFonts w:ascii="Times New Roman" w:hAnsi="Times New Roman" w:cs="Times New Roman"/>
          <w:sz w:val="24"/>
          <w:szCs w:val="24"/>
        </w:rPr>
        <w:t>земельный налог</w:t>
      </w:r>
      <w:r w:rsidRPr="00636832">
        <w:rPr>
          <w:rFonts w:ascii="Times New Roman" w:hAnsi="Times New Roman" w:cs="Times New Roman"/>
          <w:sz w:val="24"/>
          <w:szCs w:val="24"/>
        </w:rPr>
        <w:t xml:space="preserve"> </w:t>
      </w:r>
      <w:r w:rsidR="00636832" w:rsidRPr="00636832">
        <w:rPr>
          <w:rFonts w:ascii="Times New Roman" w:hAnsi="Times New Roman" w:cs="Times New Roman"/>
          <w:sz w:val="24"/>
          <w:szCs w:val="24"/>
        </w:rPr>
        <w:t xml:space="preserve">- </w:t>
      </w:r>
      <w:r w:rsidRPr="00636832">
        <w:rPr>
          <w:rFonts w:ascii="Times New Roman" w:hAnsi="Times New Roman" w:cs="Times New Roman"/>
          <w:sz w:val="24"/>
          <w:szCs w:val="24"/>
        </w:rPr>
        <w:t>1</w:t>
      </w:r>
      <w:r w:rsidR="00636832" w:rsidRPr="00636832">
        <w:rPr>
          <w:rFonts w:ascii="Times New Roman" w:hAnsi="Times New Roman" w:cs="Times New Roman"/>
          <w:sz w:val="24"/>
          <w:szCs w:val="24"/>
        </w:rPr>
        <w:t>21</w:t>
      </w:r>
      <w:r w:rsidRPr="00636832">
        <w:rPr>
          <w:rFonts w:ascii="Times New Roman" w:hAnsi="Times New Roman" w:cs="Times New Roman"/>
          <w:sz w:val="24"/>
          <w:szCs w:val="24"/>
        </w:rPr>
        <w:t>,</w:t>
      </w:r>
      <w:r w:rsidR="00636832" w:rsidRPr="00636832">
        <w:rPr>
          <w:rFonts w:ascii="Times New Roman" w:hAnsi="Times New Roman" w:cs="Times New Roman"/>
          <w:sz w:val="24"/>
          <w:szCs w:val="24"/>
        </w:rPr>
        <w:t>0</w:t>
      </w:r>
      <w:r w:rsidRPr="00636832">
        <w:rPr>
          <w:rFonts w:ascii="Times New Roman" w:hAnsi="Times New Roman" w:cs="Times New Roman"/>
          <w:sz w:val="24"/>
          <w:szCs w:val="24"/>
        </w:rPr>
        <w:t>%</w:t>
      </w:r>
      <w:r w:rsidR="00636832" w:rsidRPr="00636832">
        <w:rPr>
          <w:rFonts w:ascii="Times New Roman" w:hAnsi="Times New Roman" w:cs="Times New Roman"/>
          <w:sz w:val="24"/>
          <w:szCs w:val="24"/>
        </w:rPr>
        <w:t>, причина перевыполнения -</w:t>
      </w:r>
      <w:r w:rsidRPr="00636832">
        <w:rPr>
          <w:rFonts w:ascii="Times New Roman" w:hAnsi="Times New Roman" w:cs="Times New Roman"/>
          <w:sz w:val="24"/>
          <w:szCs w:val="24"/>
        </w:rPr>
        <w:t xml:space="preserve"> </w:t>
      </w:r>
      <w:r w:rsidR="00636832" w:rsidRPr="00636832">
        <w:rPr>
          <w:rFonts w:ascii="Times New Roman" w:hAnsi="Times New Roman" w:cs="Times New Roman"/>
          <w:sz w:val="24"/>
          <w:szCs w:val="24"/>
        </w:rPr>
        <w:t>увеличение авансовых платежей, ввиду изменения кадастровой стоимости земельных участков с 01.01.2023 года, которая применяется с 01.01.2024 года. Наибольший рост произошел по бюджетному сектору. Рост поступлений по физическим лицам обусловлен увеличением собираемости налога по налоговым уведомлениям</w:t>
      </w:r>
      <w:r w:rsidR="00636832">
        <w:rPr>
          <w:rFonts w:ascii="Times New Roman" w:hAnsi="Times New Roman" w:cs="Times New Roman"/>
          <w:sz w:val="24"/>
          <w:szCs w:val="24"/>
        </w:rPr>
        <w:t>;</w:t>
      </w:r>
    </w:p>
    <w:p w14:paraId="1B73BE8D" w14:textId="77777777" w:rsidR="00E16D19" w:rsidRDefault="00E16D19" w:rsidP="0063683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D19">
        <w:rPr>
          <w:rFonts w:ascii="Times New Roman" w:hAnsi="Times New Roman" w:cs="Times New Roman"/>
          <w:sz w:val="24"/>
          <w:szCs w:val="24"/>
        </w:rPr>
        <w:t xml:space="preserve">- доходы от арендной платы за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E16D19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16D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6D19">
        <w:rPr>
          <w:rFonts w:ascii="Times New Roman" w:hAnsi="Times New Roman" w:cs="Times New Roman"/>
          <w:sz w:val="24"/>
          <w:szCs w:val="24"/>
        </w:rPr>
        <w:t>%, причина - заключение новых договоров, в том числе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6D19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E16D19">
        <w:rPr>
          <w:rFonts w:ascii="Times New Roman" w:hAnsi="Times New Roman" w:cs="Times New Roman"/>
          <w:sz w:val="24"/>
          <w:szCs w:val="24"/>
        </w:rPr>
        <w:t>теротделам</w:t>
      </w:r>
      <w:proofErr w:type="spellEnd"/>
      <w:r w:rsidRPr="00E16D19">
        <w:rPr>
          <w:rFonts w:ascii="Times New Roman" w:hAnsi="Times New Roman" w:cs="Times New Roman"/>
          <w:sz w:val="24"/>
          <w:szCs w:val="24"/>
        </w:rPr>
        <w:t>;</w:t>
      </w:r>
    </w:p>
    <w:p w14:paraId="4261DFCB" w14:textId="77777777" w:rsidR="00636832" w:rsidRPr="00E16D19" w:rsidRDefault="00636832" w:rsidP="0063683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платежи при пользовании природными ресурсами составили 138,0%</w:t>
      </w:r>
      <w:r w:rsidR="008868C7">
        <w:rPr>
          <w:rFonts w:ascii="Times New Roman" w:hAnsi="Times New Roman" w:cs="Times New Roman"/>
          <w:sz w:val="24"/>
          <w:szCs w:val="24"/>
        </w:rPr>
        <w:t xml:space="preserve">, </w:t>
      </w:r>
      <w:bookmarkStart w:id="11" w:name="_Hlk221875576"/>
      <w:r w:rsidR="008868C7">
        <w:rPr>
          <w:rFonts w:ascii="Times New Roman" w:hAnsi="Times New Roman" w:cs="Times New Roman"/>
          <w:sz w:val="24"/>
          <w:szCs w:val="24"/>
        </w:rPr>
        <w:t>отражая результаты работы надзорных органов;</w:t>
      </w:r>
    </w:p>
    <w:bookmarkEnd w:id="11"/>
    <w:p w14:paraId="3FD34DE8" w14:textId="77777777" w:rsidR="008868C7" w:rsidRPr="008868C7" w:rsidRDefault="008868C7" w:rsidP="008868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8C7">
        <w:rPr>
          <w:rFonts w:ascii="Times New Roman" w:hAnsi="Times New Roman" w:cs="Times New Roman"/>
          <w:sz w:val="24"/>
          <w:szCs w:val="24"/>
        </w:rPr>
        <w:t xml:space="preserve">- доходы от компенсации затрат государства 239,0% в связи с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868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льшим </w:t>
      </w:r>
      <w:r w:rsidRPr="008868C7">
        <w:rPr>
          <w:rFonts w:ascii="Times New Roman" w:hAnsi="Times New Roman" w:cs="Times New Roman"/>
          <w:sz w:val="24"/>
          <w:szCs w:val="24"/>
        </w:rPr>
        <w:t>поступлением средств компенсационной стоимости за вырубку зеленых насаждений от ООО "Газпром газораспределение Нижний Новгород"</w:t>
      </w:r>
      <w:r w:rsidR="00194233">
        <w:rPr>
          <w:rFonts w:ascii="Times New Roman" w:hAnsi="Times New Roman" w:cs="Times New Roman"/>
          <w:sz w:val="24"/>
          <w:szCs w:val="24"/>
        </w:rPr>
        <w:t xml:space="preserve"> </w:t>
      </w:r>
      <w:r w:rsidR="00194233" w:rsidRPr="009E3680">
        <w:rPr>
          <w:rFonts w:ascii="Times New Roman" w:hAnsi="Times New Roman" w:cs="Times New Roman"/>
          <w:sz w:val="24"/>
          <w:szCs w:val="24"/>
        </w:rPr>
        <w:t>(не были запланированы)</w:t>
      </w:r>
      <w:r w:rsidRPr="008868C7">
        <w:rPr>
          <w:rFonts w:ascii="Times New Roman" w:hAnsi="Times New Roman" w:cs="Times New Roman"/>
          <w:sz w:val="24"/>
          <w:szCs w:val="24"/>
        </w:rPr>
        <w:t>;</w:t>
      </w:r>
    </w:p>
    <w:p w14:paraId="28608AFC" w14:textId="77777777" w:rsidR="00221BAC" w:rsidRPr="00221BAC" w:rsidRDefault="00221BAC" w:rsidP="00221B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BAC">
        <w:rPr>
          <w:rFonts w:ascii="Times New Roman" w:hAnsi="Times New Roman" w:cs="Times New Roman"/>
          <w:sz w:val="24"/>
          <w:szCs w:val="24"/>
        </w:rPr>
        <w:t xml:space="preserve">- доходы от продажи земельных участков 129,0%. </w:t>
      </w:r>
      <w:r w:rsidRPr="00221BAC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Pr="00221BAC">
        <w:rPr>
          <w:rFonts w:ascii="Times New Roman" w:hAnsi="Times New Roman" w:cs="Times New Roman"/>
          <w:sz w:val="24"/>
          <w:szCs w:val="24"/>
        </w:rPr>
        <w:t>ричины перевыполнения: увеличение спроса на покупку земельных участков в определенной местности, продажа земельных долей в праве общей собственности на земельные участки;</w:t>
      </w:r>
    </w:p>
    <w:p w14:paraId="1AC0A6E3" w14:textId="77777777" w:rsidR="00221BAC" w:rsidRPr="00221BAC" w:rsidRDefault="00221BAC" w:rsidP="00221B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BAC">
        <w:rPr>
          <w:rFonts w:ascii="Times New Roman" w:hAnsi="Times New Roman" w:cs="Times New Roman"/>
          <w:sz w:val="24"/>
          <w:szCs w:val="24"/>
        </w:rPr>
        <w:t>-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 106,7%, за счет увеличения количества обращений граждан на оказание данной услуги, а также проведение проверок по использованию земель;</w:t>
      </w:r>
    </w:p>
    <w:p w14:paraId="6BCF14ED" w14:textId="77777777" w:rsidR="00221BAC" w:rsidRPr="00221BAC" w:rsidRDefault="00221BAC" w:rsidP="00221B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BAC">
        <w:rPr>
          <w:rFonts w:ascii="Times New Roman" w:hAnsi="Times New Roman" w:cs="Times New Roman"/>
          <w:sz w:val="24"/>
          <w:szCs w:val="24"/>
        </w:rPr>
        <w:t>- штрафы 113,7%. Причина перевыполнения плановых назначений - разовые поступления, связанные с нарушением закона 44-ФЗ, и после проведенных пр</w:t>
      </w:r>
      <w:r w:rsidR="00E66F73">
        <w:rPr>
          <w:rFonts w:ascii="Times New Roman" w:hAnsi="Times New Roman" w:cs="Times New Roman"/>
          <w:sz w:val="24"/>
          <w:szCs w:val="24"/>
        </w:rPr>
        <w:t>оверок администраторами доходов;</w:t>
      </w:r>
    </w:p>
    <w:p w14:paraId="0262A65D" w14:textId="77777777" w:rsidR="008966CA" w:rsidRPr="007A15C4" w:rsidRDefault="008966CA" w:rsidP="008966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6CA">
        <w:rPr>
          <w:rFonts w:ascii="Times New Roman" w:hAnsi="Times New Roman" w:cs="Times New Roman"/>
          <w:sz w:val="24"/>
          <w:szCs w:val="24"/>
        </w:rPr>
        <w:t>- прочие доходы от использования имущества 107,4% в связи поступлением задолженности при оформлении приватизации квартир;</w:t>
      </w:r>
    </w:p>
    <w:p w14:paraId="1D94DE62" w14:textId="77777777" w:rsidR="008966CA" w:rsidRPr="008966CA" w:rsidRDefault="008966CA" w:rsidP="008966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6C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прочие неналоговые доходы 105,3%, в т.ч. </w:t>
      </w:r>
      <w:r w:rsidRPr="008966CA">
        <w:rPr>
          <w:rFonts w:ascii="Times New Roman" w:hAnsi="Times New Roman" w:cs="Times New Roman"/>
          <w:sz w:val="24"/>
          <w:szCs w:val="24"/>
        </w:rPr>
        <w:t>плата за торгов</w:t>
      </w:r>
      <w:r w:rsidR="008A54BC">
        <w:rPr>
          <w:rFonts w:ascii="Times New Roman" w:hAnsi="Times New Roman" w:cs="Times New Roman"/>
          <w:sz w:val="24"/>
          <w:szCs w:val="24"/>
        </w:rPr>
        <w:t>ые места</w:t>
      </w:r>
      <w:r w:rsidRPr="008966CA">
        <w:rPr>
          <w:rFonts w:ascii="Times New Roman" w:hAnsi="Times New Roman" w:cs="Times New Roman"/>
          <w:sz w:val="24"/>
          <w:szCs w:val="24"/>
        </w:rPr>
        <w:t xml:space="preserve"> на местных рынках (небольшое сезонное увеличение торговых точек), так же поступление средств (остатков на счетах) от ликвидации двух предприятий ЖКХ</w:t>
      </w:r>
      <w:r w:rsidR="003E45A6">
        <w:rPr>
          <w:rFonts w:ascii="Times New Roman" w:hAnsi="Times New Roman" w:cs="Times New Roman"/>
          <w:sz w:val="24"/>
          <w:szCs w:val="24"/>
        </w:rPr>
        <w:t>.</w:t>
      </w:r>
    </w:p>
    <w:p w14:paraId="7324099A" w14:textId="77777777" w:rsidR="0076547C" w:rsidRPr="003E45A6" w:rsidRDefault="003E45A6" w:rsidP="007654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5A6">
        <w:rPr>
          <w:rFonts w:ascii="Times New Roman" w:hAnsi="Times New Roman" w:cs="Times New Roman"/>
          <w:sz w:val="24"/>
          <w:szCs w:val="24"/>
        </w:rPr>
        <w:t>Исполнения м</w:t>
      </w:r>
      <w:r w:rsidR="0076547C" w:rsidRPr="003E45A6">
        <w:rPr>
          <w:rFonts w:ascii="Times New Roman" w:hAnsi="Times New Roman" w:cs="Times New Roman"/>
          <w:sz w:val="24"/>
          <w:szCs w:val="24"/>
        </w:rPr>
        <w:t xml:space="preserve">енее 95% от бюджетных назначений поступлений по налоговым и неналоговым доходам </w:t>
      </w:r>
      <w:r w:rsidRPr="003E45A6">
        <w:rPr>
          <w:rFonts w:ascii="Times New Roman" w:hAnsi="Times New Roman" w:cs="Times New Roman"/>
          <w:sz w:val="24"/>
          <w:szCs w:val="24"/>
        </w:rPr>
        <w:t xml:space="preserve">не </w:t>
      </w:r>
      <w:r w:rsidR="0076547C" w:rsidRPr="003E45A6">
        <w:rPr>
          <w:rFonts w:ascii="Times New Roman" w:hAnsi="Times New Roman" w:cs="Times New Roman"/>
          <w:sz w:val="24"/>
          <w:szCs w:val="24"/>
        </w:rPr>
        <w:t>имеет</w:t>
      </w:r>
      <w:r w:rsidRPr="003E45A6">
        <w:rPr>
          <w:rFonts w:ascii="Times New Roman" w:hAnsi="Times New Roman" w:cs="Times New Roman"/>
          <w:sz w:val="24"/>
          <w:szCs w:val="24"/>
        </w:rPr>
        <w:t>ся.</w:t>
      </w:r>
    </w:p>
    <w:p w14:paraId="48914C09" w14:textId="77777777" w:rsidR="0076547C" w:rsidRPr="00502464" w:rsidRDefault="0076547C" w:rsidP="0076547C">
      <w:pPr>
        <w:spacing w:after="0"/>
        <w:ind w:firstLine="709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091ECF1D" w14:textId="77777777" w:rsidR="0076547C" w:rsidRPr="00192F41" w:rsidRDefault="0076547C" w:rsidP="007654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92F41">
        <w:rPr>
          <w:rFonts w:ascii="Times New Roman" w:hAnsi="Times New Roman"/>
          <w:sz w:val="24"/>
          <w:szCs w:val="24"/>
        </w:rPr>
        <w:t>Структура безвозмездных поступлений выглядит следующим образом:</w:t>
      </w:r>
    </w:p>
    <w:p w14:paraId="7DFC36D7" w14:textId="77777777" w:rsidR="0076547C" w:rsidRPr="00CE5578" w:rsidRDefault="0076547C" w:rsidP="007654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5578">
        <w:rPr>
          <w:rFonts w:ascii="Times New Roman" w:hAnsi="Times New Roman"/>
          <w:sz w:val="24"/>
          <w:szCs w:val="24"/>
        </w:rPr>
        <w:t xml:space="preserve">- безвозмездные поступления от других бюджетов бюджетной системы </w:t>
      </w:r>
      <w:r w:rsidR="00CE5578" w:rsidRPr="00CE5578">
        <w:rPr>
          <w:rFonts w:ascii="Times New Roman" w:hAnsi="Times New Roman"/>
          <w:sz w:val="24"/>
          <w:szCs w:val="24"/>
        </w:rPr>
        <w:t>100</w:t>
      </w:r>
      <w:r w:rsidRPr="00CE5578">
        <w:rPr>
          <w:rFonts w:ascii="Times New Roman" w:hAnsi="Times New Roman"/>
          <w:sz w:val="24"/>
          <w:szCs w:val="24"/>
        </w:rPr>
        <w:t>,</w:t>
      </w:r>
      <w:r w:rsidR="00CE5578" w:rsidRPr="00CE5578">
        <w:rPr>
          <w:rFonts w:ascii="Times New Roman" w:hAnsi="Times New Roman"/>
          <w:sz w:val="24"/>
          <w:szCs w:val="24"/>
        </w:rPr>
        <w:t>1</w:t>
      </w:r>
      <w:r w:rsidRPr="00CE5578">
        <w:rPr>
          <w:rFonts w:ascii="Times New Roman" w:hAnsi="Times New Roman"/>
          <w:sz w:val="24"/>
          <w:szCs w:val="24"/>
        </w:rPr>
        <w:t>%,</w:t>
      </w:r>
    </w:p>
    <w:p w14:paraId="4FD0D5DC" w14:textId="77777777" w:rsidR="0076547C" w:rsidRPr="00CE5578" w:rsidRDefault="0076547C" w:rsidP="007654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5578">
        <w:rPr>
          <w:rFonts w:ascii="Times New Roman" w:hAnsi="Times New Roman"/>
          <w:sz w:val="24"/>
          <w:szCs w:val="24"/>
        </w:rPr>
        <w:lastRenderedPageBreak/>
        <w:t xml:space="preserve">- прочие безвозмездные поступления </w:t>
      </w:r>
      <w:r w:rsidR="00CE5578" w:rsidRPr="00CE5578">
        <w:rPr>
          <w:rFonts w:ascii="Times New Roman" w:hAnsi="Times New Roman"/>
          <w:sz w:val="24"/>
          <w:szCs w:val="24"/>
        </w:rPr>
        <w:t xml:space="preserve">составили </w:t>
      </w:r>
      <w:r w:rsidRPr="00CE5578">
        <w:rPr>
          <w:rFonts w:ascii="Times New Roman" w:hAnsi="Times New Roman"/>
          <w:sz w:val="24"/>
          <w:szCs w:val="24"/>
        </w:rPr>
        <w:t>0,</w:t>
      </w:r>
      <w:r w:rsidR="00CE5578" w:rsidRPr="00CE5578">
        <w:rPr>
          <w:rFonts w:ascii="Times New Roman" w:hAnsi="Times New Roman"/>
          <w:sz w:val="24"/>
          <w:szCs w:val="24"/>
        </w:rPr>
        <w:t>1</w:t>
      </w:r>
      <w:r w:rsidRPr="00CE5578">
        <w:rPr>
          <w:rFonts w:ascii="Times New Roman" w:hAnsi="Times New Roman"/>
          <w:sz w:val="24"/>
          <w:szCs w:val="24"/>
        </w:rPr>
        <w:t>%,</w:t>
      </w:r>
    </w:p>
    <w:p w14:paraId="19A92739" w14:textId="77777777" w:rsidR="0076547C" w:rsidRPr="00CE5578" w:rsidRDefault="0076547C" w:rsidP="007654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5578">
        <w:rPr>
          <w:rFonts w:ascii="Times New Roman" w:hAnsi="Times New Roman"/>
          <w:sz w:val="24"/>
          <w:szCs w:val="24"/>
        </w:rPr>
        <w:t>- доходы от возврата остатков субсидий, субвенций и иных межбюджетных трансфертов, имеющих целевое назначение, прошлых лет 0,1%,</w:t>
      </w:r>
    </w:p>
    <w:p w14:paraId="0952886E" w14:textId="77777777" w:rsidR="0076547C" w:rsidRPr="00CE5578" w:rsidRDefault="0076547C" w:rsidP="007654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5578">
        <w:rPr>
          <w:rFonts w:ascii="Times New Roman" w:hAnsi="Times New Roman"/>
          <w:sz w:val="24"/>
          <w:szCs w:val="24"/>
        </w:rPr>
        <w:t xml:space="preserve">- возврат остатков субсидий, субвенций и иных межбюджетных трансфертов, имеющих целевое назначение, прошлых лет, </w:t>
      </w:r>
      <w:r w:rsidR="00CE5578" w:rsidRPr="00CE5578">
        <w:rPr>
          <w:rFonts w:ascii="Times New Roman" w:hAnsi="Times New Roman"/>
          <w:sz w:val="24"/>
          <w:szCs w:val="24"/>
        </w:rPr>
        <w:t xml:space="preserve">около </w:t>
      </w:r>
      <w:r w:rsidRPr="00CE5578">
        <w:rPr>
          <w:rFonts w:ascii="Times New Roman" w:hAnsi="Times New Roman"/>
          <w:sz w:val="24"/>
          <w:szCs w:val="24"/>
        </w:rPr>
        <w:t>-0,</w:t>
      </w:r>
      <w:r w:rsidR="00CE5578" w:rsidRPr="00CE5578">
        <w:rPr>
          <w:rFonts w:ascii="Times New Roman" w:hAnsi="Times New Roman"/>
          <w:sz w:val="24"/>
          <w:szCs w:val="24"/>
        </w:rPr>
        <w:t>4</w:t>
      </w:r>
      <w:r w:rsidRPr="00CE5578">
        <w:rPr>
          <w:rFonts w:ascii="Times New Roman" w:hAnsi="Times New Roman"/>
          <w:sz w:val="24"/>
          <w:szCs w:val="24"/>
        </w:rPr>
        <w:t>%.</w:t>
      </w:r>
    </w:p>
    <w:p w14:paraId="3E48ABD1" w14:textId="77777777" w:rsidR="0076547C" w:rsidRPr="008C3FC1" w:rsidRDefault="0076547C" w:rsidP="007654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3FC1">
        <w:rPr>
          <w:rFonts w:ascii="Times New Roman" w:hAnsi="Times New Roman"/>
          <w:sz w:val="24"/>
          <w:szCs w:val="24"/>
        </w:rPr>
        <w:t>Безвозмездные поступления от других бюджетов бюджетной системы за 202</w:t>
      </w:r>
      <w:r w:rsidR="008C3FC1" w:rsidRPr="008C3FC1">
        <w:rPr>
          <w:rFonts w:ascii="Times New Roman" w:hAnsi="Times New Roman"/>
          <w:sz w:val="24"/>
          <w:szCs w:val="24"/>
        </w:rPr>
        <w:t>5</w:t>
      </w:r>
      <w:r w:rsidRPr="008C3FC1">
        <w:rPr>
          <w:rFonts w:ascii="Times New Roman" w:hAnsi="Times New Roman"/>
          <w:sz w:val="24"/>
          <w:szCs w:val="24"/>
        </w:rPr>
        <w:t xml:space="preserve"> год составили 9</w:t>
      </w:r>
      <w:r w:rsidR="008C3FC1" w:rsidRPr="008C3FC1">
        <w:rPr>
          <w:rFonts w:ascii="Times New Roman" w:hAnsi="Times New Roman"/>
          <w:sz w:val="24"/>
          <w:szCs w:val="24"/>
        </w:rPr>
        <w:t>93</w:t>
      </w:r>
      <w:r w:rsidRPr="008C3FC1">
        <w:rPr>
          <w:rFonts w:ascii="Times New Roman" w:hAnsi="Times New Roman"/>
          <w:sz w:val="24"/>
          <w:szCs w:val="24"/>
        </w:rPr>
        <w:t>.</w:t>
      </w:r>
      <w:r w:rsidR="008C3FC1" w:rsidRPr="008C3FC1">
        <w:rPr>
          <w:rFonts w:ascii="Times New Roman" w:hAnsi="Times New Roman"/>
          <w:sz w:val="24"/>
          <w:szCs w:val="24"/>
        </w:rPr>
        <w:t>653</w:t>
      </w:r>
      <w:r w:rsidRPr="008C3FC1">
        <w:rPr>
          <w:rFonts w:ascii="Times New Roman" w:hAnsi="Times New Roman"/>
          <w:sz w:val="24"/>
          <w:szCs w:val="24"/>
        </w:rPr>
        <w:t>.</w:t>
      </w:r>
      <w:r w:rsidR="008C3FC1" w:rsidRPr="008C3FC1">
        <w:rPr>
          <w:rFonts w:ascii="Times New Roman" w:hAnsi="Times New Roman"/>
          <w:sz w:val="24"/>
          <w:szCs w:val="24"/>
        </w:rPr>
        <w:t>356</w:t>
      </w:r>
      <w:r w:rsidRPr="008C3FC1">
        <w:rPr>
          <w:rFonts w:ascii="Times New Roman" w:hAnsi="Times New Roman"/>
          <w:sz w:val="24"/>
          <w:szCs w:val="24"/>
        </w:rPr>
        <w:t>,</w:t>
      </w:r>
      <w:r w:rsidR="008C3FC1" w:rsidRPr="008C3FC1">
        <w:rPr>
          <w:rFonts w:ascii="Times New Roman" w:hAnsi="Times New Roman"/>
          <w:sz w:val="24"/>
          <w:szCs w:val="24"/>
        </w:rPr>
        <w:t>66</w:t>
      </w:r>
      <w:r w:rsidRPr="008C3FC1">
        <w:rPr>
          <w:rFonts w:ascii="Times New Roman" w:hAnsi="Times New Roman"/>
          <w:sz w:val="24"/>
          <w:szCs w:val="24"/>
        </w:rPr>
        <w:t xml:space="preserve"> руб., что к уровню бюджетных назначений </w:t>
      </w:r>
      <w:r w:rsidR="008C3FC1" w:rsidRPr="008C3FC1">
        <w:rPr>
          <w:rFonts w:ascii="Times New Roman" w:hAnsi="Times New Roman"/>
          <w:sz w:val="24"/>
          <w:szCs w:val="24"/>
        </w:rPr>
        <w:t>1.021</w:t>
      </w:r>
      <w:r w:rsidRPr="008C3FC1">
        <w:rPr>
          <w:rFonts w:ascii="Times New Roman" w:hAnsi="Times New Roman"/>
          <w:sz w:val="24"/>
          <w:szCs w:val="24"/>
        </w:rPr>
        <w:t>.6</w:t>
      </w:r>
      <w:r w:rsidR="008C3FC1" w:rsidRPr="008C3FC1">
        <w:rPr>
          <w:rFonts w:ascii="Times New Roman" w:hAnsi="Times New Roman"/>
          <w:sz w:val="24"/>
          <w:szCs w:val="24"/>
        </w:rPr>
        <w:t>61</w:t>
      </w:r>
      <w:r w:rsidRPr="008C3FC1">
        <w:rPr>
          <w:rFonts w:ascii="Times New Roman" w:hAnsi="Times New Roman"/>
          <w:sz w:val="24"/>
          <w:szCs w:val="24"/>
        </w:rPr>
        <w:t>.</w:t>
      </w:r>
      <w:r w:rsidR="008C3FC1" w:rsidRPr="008C3FC1">
        <w:rPr>
          <w:rFonts w:ascii="Times New Roman" w:hAnsi="Times New Roman"/>
          <w:sz w:val="24"/>
          <w:szCs w:val="24"/>
        </w:rPr>
        <w:t>928</w:t>
      </w:r>
      <w:r w:rsidRPr="008C3FC1">
        <w:rPr>
          <w:rFonts w:ascii="Times New Roman" w:hAnsi="Times New Roman"/>
          <w:sz w:val="24"/>
          <w:szCs w:val="24"/>
        </w:rPr>
        <w:t>,</w:t>
      </w:r>
      <w:r w:rsidR="008C3FC1" w:rsidRPr="008C3FC1">
        <w:rPr>
          <w:rFonts w:ascii="Times New Roman" w:hAnsi="Times New Roman"/>
          <w:sz w:val="24"/>
          <w:szCs w:val="24"/>
        </w:rPr>
        <w:t>20</w:t>
      </w:r>
      <w:r w:rsidRPr="008C3FC1">
        <w:rPr>
          <w:rFonts w:ascii="Times New Roman" w:hAnsi="Times New Roman"/>
          <w:sz w:val="24"/>
          <w:szCs w:val="24"/>
        </w:rPr>
        <w:t xml:space="preserve"> руб. составляет 9</w:t>
      </w:r>
      <w:r w:rsidR="008C3FC1" w:rsidRPr="008C3FC1">
        <w:rPr>
          <w:rFonts w:ascii="Times New Roman" w:hAnsi="Times New Roman"/>
          <w:sz w:val="24"/>
          <w:szCs w:val="24"/>
        </w:rPr>
        <w:t>7</w:t>
      </w:r>
      <w:r w:rsidRPr="008C3FC1">
        <w:rPr>
          <w:rFonts w:ascii="Times New Roman" w:hAnsi="Times New Roman"/>
          <w:sz w:val="24"/>
          <w:szCs w:val="24"/>
        </w:rPr>
        <w:t>,</w:t>
      </w:r>
      <w:r w:rsidR="008C3FC1" w:rsidRPr="008C3FC1">
        <w:rPr>
          <w:rFonts w:ascii="Times New Roman" w:hAnsi="Times New Roman"/>
          <w:sz w:val="24"/>
          <w:szCs w:val="24"/>
        </w:rPr>
        <w:t>3</w:t>
      </w:r>
      <w:r w:rsidRPr="008C3FC1">
        <w:rPr>
          <w:rFonts w:ascii="Times New Roman" w:hAnsi="Times New Roman"/>
          <w:sz w:val="24"/>
          <w:szCs w:val="24"/>
        </w:rPr>
        <w:t>%. В состав указанных поступлений вошли:</w:t>
      </w:r>
    </w:p>
    <w:p w14:paraId="04F45230" w14:textId="77777777" w:rsidR="0076547C" w:rsidRPr="008C3FC1" w:rsidRDefault="0076547C" w:rsidP="007654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3FC1">
        <w:rPr>
          <w:rFonts w:ascii="Times New Roman" w:hAnsi="Times New Roman"/>
          <w:sz w:val="24"/>
          <w:szCs w:val="24"/>
        </w:rPr>
        <w:t>- дотации 1</w:t>
      </w:r>
      <w:r w:rsidR="008C3FC1" w:rsidRPr="008C3FC1">
        <w:rPr>
          <w:rFonts w:ascii="Times New Roman" w:hAnsi="Times New Roman"/>
          <w:sz w:val="24"/>
          <w:szCs w:val="24"/>
        </w:rPr>
        <w:t>50</w:t>
      </w:r>
      <w:r w:rsidRPr="008C3FC1">
        <w:rPr>
          <w:rFonts w:ascii="Times New Roman" w:hAnsi="Times New Roman"/>
          <w:sz w:val="24"/>
          <w:szCs w:val="24"/>
        </w:rPr>
        <w:t>.</w:t>
      </w:r>
      <w:r w:rsidR="008C3FC1" w:rsidRPr="008C3FC1">
        <w:rPr>
          <w:rFonts w:ascii="Times New Roman" w:hAnsi="Times New Roman"/>
          <w:sz w:val="24"/>
          <w:szCs w:val="24"/>
        </w:rPr>
        <w:t>178</w:t>
      </w:r>
      <w:r w:rsidRPr="008C3FC1">
        <w:rPr>
          <w:rFonts w:ascii="Times New Roman" w:hAnsi="Times New Roman"/>
          <w:sz w:val="24"/>
          <w:szCs w:val="24"/>
        </w:rPr>
        <w:t>.</w:t>
      </w:r>
      <w:r w:rsidR="008C3FC1" w:rsidRPr="008C3FC1">
        <w:rPr>
          <w:rFonts w:ascii="Times New Roman" w:hAnsi="Times New Roman"/>
          <w:sz w:val="24"/>
          <w:szCs w:val="24"/>
        </w:rPr>
        <w:t>200</w:t>
      </w:r>
      <w:r w:rsidRPr="008C3FC1">
        <w:rPr>
          <w:rFonts w:ascii="Times New Roman" w:hAnsi="Times New Roman"/>
          <w:sz w:val="24"/>
          <w:szCs w:val="24"/>
        </w:rPr>
        <w:t xml:space="preserve">,00 руб. (от объема безвозмездных поступлений </w:t>
      </w:r>
      <w:r w:rsidR="008C3FC1" w:rsidRPr="008C3FC1">
        <w:rPr>
          <w:rFonts w:ascii="Times New Roman" w:hAnsi="Times New Roman"/>
          <w:sz w:val="24"/>
          <w:szCs w:val="24"/>
        </w:rPr>
        <w:t>от других</w:t>
      </w:r>
      <w:r w:rsidRPr="008C3FC1">
        <w:rPr>
          <w:rFonts w:ascii="Times New Roman" w:hAnsi="Times New Roman"/>
          <w:sz w:val="24"/>
          <w:szCs w:val="24"/>
        </w:rPr>
        <w:t xml:space="preserve"> бюджетов это 1</w:t>
      </w:r>
      <w:r w:rsidR="008C3FC1" w:rsidRPr="008C3FC1">
        <w:rPr>
          <w:rFonts w:ascii="Times New Roman" w:hAnsi="Times New Roman"/>
          <w:sz w:val="24"/>
          <w:szCs w:val="24"/>
        </w:rPr>
        <w:t>5</w:t>
      </w:r>
      <w:r w:rsidRPr="008C3FC1">
        <w:rPr>
          <w:rFonts w:ascii="Times New Roman" w:hAnsi="Times New Roman"/>
          <w:sz w:val="24"/>
          <w:szCs w:val="24"/>
        </w:rPr>
        <w:t>,</w:t>
      </w:r>
      <w:r w:rsidR="008C3FC1" w:rsidRPr="008C3FC1">
        <w:rPr>
          <w:rFonts w:ascii="Times New Roman" w:hAnsi="Times New Roman"/>
          <w:sz w:val="24"/>
          <w:szCs w:val="24"/>
        </w:rPr>
        <w:t>1</w:t>
      </w:r>
      <w:r w:rsidRPr="008C3FC1">
        <w:rPr>
          <w:rFonts w:ascii="Times New Roman" w:hAnsi="Times New Roman"/>
          <w:sz w:val="24"/>
          <w:szCs w:val="24"/>
        </w:rPr>
        <w:t xml:space="preserve">%, исполнение плана – </w:t>
      </w:r>
      <w:r w:rsidR="008C3FC1" w:rsidRPr="008C3FC1">
        <w:rPr>
          <w:rFonts w:ascii="Times New Roman" w:hAnsi="Times New Roman"/>
          <w:sz w:val="24"/>
          <w:szCs w:val="24"/>
        </w:rPr>
        <w:t>90</w:t>
      </w:r>
      <w:r w:rsidRPr="008C3FC1">
        <w:rPr>
          <w:rFonts w:ascii="Times New Roman" w:hAnsi="Times New Roman"/>
          <w:sz w:val="24"/>
          <w:szCs w:val="24"/>
        </w:rPr>
        <w:t>,</w:t>
      </w:r>
      <w:r w:rsidR="008C3FC1" w:rsidRPr="008C3FC1">
        <w:rPr>
          <w:rFonts w:ascii="Times New Roman" w:hAnsi="Times New Roman"/>
          <w:sz w:val="24"/>
          <w:szCs w:val="24"/>
        </w:rPr>
        <w:t>4</w:t>
      </w:r>
      <w:r w:rsidRPr="008C3FC1">
        <w:rPr>
          <w:rFonts w:ascii="Times New Roman" w:hAnsi="Times New Roman"/>
          <w:sz w:val="24"/>
          <w:szCs w:val="24"/>
        </w:rPr>
        <w:t>%),</w:t>
      </w:r>
    </w:p>
    <w:p w14:paraId="2C01A613" w14:textId="77777777" w:rsidR="0076547C" w:rsidRPr="00A6566D" w:rsidRDefault="0076547C" w:rsidP="007654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3FC1">
        <w:rPr>
          <w:rFonts w:ascii="Times New Roman" w:hAnsi="Times New Roman"/>
          <w:sz w:val="24"/>
          <w:szCs w:val="24"/>
        </w:rPr>
        <w:t xml:space="preserve">- субсидии </w:t>
      </w:r>
      <w:r w:rsidR="008C3FC1" w:rsidRPr="008C3FC1">
        <w:rPr>
          <w:rFonts w:ascii="Times New Roman" w:hAnsi="Times New Roman"/>
          <w:sz w:val="24"/>
          <w:szCs w:val="24"/>
        </w:rPr>
        <w:t>223</w:t>
      </w:r>
      <w:r w:rsidRPr="008C3FC1">
        <w:rPr>
          <w:rFonts w:ascii="Times New Roman" w:hAnsi="Times New Roman"/>
          <w:sz w:val="24"/>
          <w:szCs w:val="24"/>
        </w:rPr>
        <w:t>.</w:t>
      </w:r>
      <w:r w:rsidR="008C3FC1" w:rsidRPr="008C3FC1">
        <w:rPr>
          <w:rFonts w:ascii="Times New Roman" w:hAnsi="Times New Roman"/>
          <w:sz w:val="24"/>
          <w:szCs w:val="24"/>
        </w:rPr>
        <w:t>826</w:t>
      </w:r>
      <w:r w:rsidRPr="008C3FC1">
        <w:rPr>
          <w:rFonts w:ascii="Times New Roman" w:hAnsi="Times New Roman"/>
          <w:sz w:val="24"/>
          <w:szCs w:val="24"/>
        </w:rPr>
        <w:t>.</w:t>
      </w:r>
      <w:r w:rsidR="008C3FC1" w:rsidRPr="008C3FC1">
        <w:rPr>
          <w:rFonts w:ascii="Times New Roman" w:hAnsi="Times New Roman"/>
          <w:sz w:val="24"/>
          <w:szCs w:val="24"/>
        </w:rPr>
        <w:t>701</w:t>
      </w:r>
      <w:r w:rsidRPr="008C3FC1">
        <w:rPr>
          <w:rFonts w:ascii="Times New Roman" w:hAnsi="Times New Roman"/>
          <w:sz w:val="24"/>
          <w:szCs w:val="24"/>
        </w:rPr>
        <w:t>,</w:t>
      </w:r>
      <w:r w:rsidR="008C3FC1" w:rsidRPr="008C3FC1">
        <w:rPr>
          <w:rFonts w:ascii="Times New Roman" w:hAnsi="Times New Roman"/>
          <w:sz w:val="24"/>
          <w:szCs w:val="24"/>
        </w:rPr>
        <w:t>47</w:t>
      </w:r>
      <w:r w:rsidRPr="008C3FC1">
        <w:rPr>
          <w:rFonts w:ascii="Times New Roman" w:hAnsi="Times New Roman"/>
          <w:sz w:val="24"/>
          <w:szCs w:val="24"/>
        </w:rPr>
        <w:t xml:space="preserve"> руб. (доля в поступлениях </w:t>
      </w:r>
      <w:r w:rsidR="008C3FC1" w:rsidRPr="008C3FC1">
        <w:rPr>
          <w:rFonts w:ascii="Times New Roman" w:hAnsi="Times New Roman"/>
          <w:sz w:val="24"/>
          <w:szCs w:val="24"/>
        </w:rPr>
        <w:t>от</w:t>
      </w:r>
      <w:r w:rsidRPr="008C3FC1">
        <w:rPr>
          <w:rFonts w:ascii="Times New Roman" w:hAnsi="Times New Roman"/>
          <w:sz w:val="24"/>
          <w:szCs w:val="24"/>
        </w:rPr>
        <w:t xml:space="preserve"> бюджетов </w:t>
      </w:r>
      <w:r w:rsidR="008C3FC1" w:rsidRPr="008C3FC1">
        <w:rPr>
          <w:rFonts w:ascii="Times New Roman" w:hAnsi="Times New Roman"/>
          <w:sz w:val="24"/>
          <w:szCs w:val="24"/>
        </w:rPr>
        <w:t>22</w:t>
      </w:r>
      <w:r w:rsidRPr="008C3FC1">
        <w:rPr>
          <w:rFonts w:ascii="Times New Roman" w:hAnsi="Times New Roman"/>
          <w:sz w:val="24"/>
          <w:szCs w:val="24"/>
        </w:rPr>
        <w:t>,</w:t>
      </w:r>
      <w:r w:rsidR="008C3FC1" w:rsidRPr="008C3FC1">
        <w:rPr>
          <w:rFonts w:ascii="Times New Roman" w:hAnsi="Times New Roman"/>
          <w:sz w:val="24"/>
          <w:szCs w:val="24"/>
        </w:rPr>
        <w:t>5</w:t>
      </w:r>
      <w:r w:rsidRPr="008C3FC1">
        <w:rPr>
          <w:rFonts w:ascii="Times New Roman" w:hAnsi="Times New Roman"/>
          <w:sz w:val="24"/>
          <w:szCs w:val="24"/>
        </w:rPr>
        <w:t>%, исполнение – 9</w:t>
      </w:r>
      <w:r w:rsidR="008C3FC1" w:rsidRPr="008C3FC1">
        <w:rPr>
          <w:rFonts w:ascii="Times New Roman" w:hAnsi="Times New Roman"/>
          <w:sz w:val="24"/>
          <w:szCs w:val="24"/>
        </w:rPr>
        <w:t>9</w:t>
      </w:r>
      <w:r w:rsidRPr="008C3FC1">
        <w:rPr>
          <w:rFonts w:ascii="Times New Roman" w:hAnsi="Times New Roman"/>
          <w:sz w:val="24"/>
          <w:szCs w:val="24"/>
        </w:rPr>
        <w:t>,</w:t>
      </w:r>
      <w:r w:rsidR="008C3FC1" w:rsidRPr="008C3FC1">
        <w:rPr>
          <w:rFonts w:ascii="Times New Roman" w:hAnsi="Times New Roman"/>
          <w:sz w:val="24"/>
          <w:szCs w:val="24"/>
        </w:rPr>
        <w:t>3</w:t>
      </w:r>
      <w:r w:rsidRPr="008C3FC1">
        <w:rPr>
          <w:rFonts w:ascii="Times New Roman" w:hAnsi="Times New Roman"/>
          <w:sz w:val="24"/>
          <w:szCs w:val="24"/>
        </w:rPr>
        <w:t xml:space="preserve">%). Основные причины неисполнения поступления субсидий – экономия в результате закупочных процедур, фактически выполненные работы (оказанные услуги), на софинансирование которых были предоставлены указанные субсидии. </w:t>
      </w:r>
      <w:r w:rsidRPr="00A6566D">
        <w:rPr>
          <w:rFonts w:ascii="Times New Roman" w:hAnsi="Times New Roman"/>
          <w:sz w:val="24"/>
          <w:szCs w:val="24"/>
        </w:rPr>
        <w:t xml:space="preserve">Не поступили в полном объеме субсидии на поддержку местных инициатив проекта «Вам решать!», на обустройство и восстановление памятных мест, посвященных Великой Отечественной войне, на </w:t>
      </w:r>
      <w:r w:rsidR="00A6566D" w:rsidRPr="00A6566D">
        <w:rPr>
          <w:rFonts w:ascii="Times New Roman" w:hAnsi="Times New Roman"/>
          <w:sz w:val="24"/>
          <w:szCs w:val="24"/>
        </w:rPr>
        <w:t>благоустройство сельских</w:t>
      </w:r>
      <w:r w:rsidRPr="00A6566D">
        <w:rPr>
          <w:rFonts w:ascii="Times New Roman" w:hAnsi="Times New Roman"/>
          <w:sz w:val="24"/>
          <w:szCs w:val="24"/>
        </w:rPr>
        <w:t xml:space="preserve"> территорий</w:t>
      </w:r>
      <w:r w:rsidR="00A6566D" w:rsidRPr="00A6566D">
        <w:rPr>
          <w:rFonts w:ascii="Times New Roman" w:hAnsi="Times New Roman"/>
          <w:sz w:val="24"/>
          <w:szCs w:val="24"/>
        </w:rPr>
        <w:t>, на финансовую поддержку СМИ</w:t>
      </w:r>
      <w:r w:rsidR="00E66F73">
        <w:rPr>
          <w:rFonts w:ascii="Times New Roman" w:hAnsi="Times New Roman"/>
          <w:sz w:val="24"/>
          <w:szCs w:val="24"/>
        </w:rPr>
        <w:t xml:space="preserve"> </w:t>
      </w:r>
      <w:r w:rsidR="00E66F73" w:rsidRPr="009E3680">
        <w:rPr>
          <w:rFonts w:ascii="Times New Roman" w:hAnsi="Times New Roman"/>
          <w:sz w:val="24"/>
          <w:szCs w:val="24"/>
        </w:rPr>
        <w:t>(перечислена в пределах выделенных лимитов)</w:t>
      </w:r>
      <w:r w:rsidRPr="00A6566D">
        <w:rPr>
          <w:rFonts w:ascii="Times New Roman" w:hAnsi="Times New Roman"/>
          <w:sz w:val="24"/>
          <w:szCs w:val="24"/>
        </w:rPr>
        <w:t>;</w:t>
      </w:r>
    </w:p>
    <w:p w14:paraId="564CE7F0" w14:textId="77777777" w:rsidR="0076547C" w:rsidRPr="00631692" w:rsidRDefault="0076547C" w:rsidP="007654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31692">
        <w:rPr>
          <w:rFonts w:ascii="Times New Roman" w:hAnsi="Times New Roman"/>
          <w:sz w:val="24"/>
          <w:szCs w:val="24"/>
        </w:rPr>
        <w:t>- субвенции на исполнение государственных полномочий 61</w:t>
      </w:r>
      <w:r w:rsidR="00A6566D" w:rsidRPr="00631692">
        <w:rPr>
          <w:rFonts w:ascii="Times New Roman" w:hAnsi="Times New Roman"/>
          <w:sz w:val="24"/>
          <w:szCs w:val="24"/>
        </w:rPr>
        <w:t>0</w:t>
      </w:r>
      <w:r w:rsidRPr="00631692">
        <w:rPr>
          <w:rFonts w:ascii="Times New Roman" w:hAnsi="Times New Roman"/>
          <w:sz w:val="24"/>
          <w:szCs w:val="24"/>
        </w:rPr>
        <w:t>.</w:t>
      </w:r>
      <w:r w:rsidR="00A6566D" w:rsidRPr="00631692">
        <w:rPr>
          <w:rFonts w:ascii="Times New Roman" w:hAnsi="Times New Roman"/>
          <w:sz w:val="24"/>
          <w:szCs w:val="24"/>
        </w:rPr>
        <w:t>518</w:t>
      </w:r>
      <w:r w:rsidRPr="00631692">
        <w:rPr>
          <w:rFonts w:ascii="Times New Roman" w:hAnsi="Times New Roman"/>
          <w:sz w:val="24"/>
          <w:szCs w:val="24"/>
        </w:rPr>
        <w:t>.</w:t>
      </w:r>
      <w:r w:rsidR="00A6566D" w:rsidRPr="00631692">
        <w:rPr>
          <w:rFonts w:ascii="Times New Roman" w:hAnsi="Times New Roman"/>
          <w:sz w:val="24"/>
          <w:szCs w:val="24"/>
        </w:rPr>
        <w:t>833</w:t>
      </w:r>
      <w:r w:rsidRPr="00631692">
        <w:rPr>
          <w:rFonts w:ascii="Times New Roman" w:hAnsi="Times New Roman"/>
          <w:sz w:val="24"/>
          <w:szCs w:val="24"/>
        </w:rPr>
        <w:t>,</w:t>
      </w:r>
      <w:r w:rsidR="00A6566D" w:rsidRPr="00631692">
        <w:rPr>
          <w:rFonts w:ascii="Times New Roman" w:hAnsi="Times New Roman"/>
          <w:sz w:val="24"/>
          <w:szCs w:val="24"/>
        </w:rPr>
        <w:t>19</w:t>
      </w:r>
      <w:r w:rsidRPr="00631692">
        <w:rPr>
          <w:rFonts w:ascii="Times New Roman" w:hAnsi="Times New Roman"/>
          <w:sz w:val="24"/>
          <w:szCs w:val="24"/>
        </w:rPr>
        <w:t xml:space="preserve"> руб. (6</w:t>
      </w:r>
      <w:r w:rsidR="00631692" w:rsidRPr="00631692">
        <w:rPr>
          <w:rFonts w:ascii="Times New Roman" w:hAnsi="Times New Roman"/>
          <w:sz w:val="24"/>
          <w:szCs w:val="24"/>
        </w:rPr>
        <w:t>1</w:t>
      </w:r>
      <w:r w:rsidRPr="00631692">
        <w:rPr>
          <w:rFonts w:ascii="Times New Roman" w:hAnsi="Times New Roman"/>
          <w:sz w:val="24"/>
          <w:szCs w:val="24"/>
        </w:rPr>
        <w:t>,</w:t>
      </w:r>
      <w:r w:rsidR="00631692" w:rsidRPr="00631692">
        <w:rPr>
          <w:rFonts w:ascii="Times New Roman" w:hAnsi="Times New Roman"/>
          <w:sz w:val="24"/>
          <w:szCs w:val="24"/>
        </w:rPr>
        <w:t>4</w:t>
      </w:r>
      <w:r w:rsidRPr="00631692">
        <w:rPr>
          <w:rFonts w:ascii="Times New Roman" w:hAnsi="Times New Roman"/>
          <w:sz w:val="24"/>
          <w:szCs w:val="24"/>
        </w:rPr>
        <w:t xml:space="preserve">% от поступлений </w:t>
      </w:r>
      <w:r w:rsidR="00A6566D" w:rsidRPr="00631692">
        <w:rPr>
          <w:rFonts w:ascii="Times New Roman" w:hAnsi="Times New Roman"/>
          <w:sz w:val="24"/>
          <w:szCs w:val="24"/>
        </w:rPr>
        <w:t>от</w:t>
      </w:r>
      <w:r w:rsidRPr="00631692">
        <w:rPr>
          <w:rFonts w:ascii="Times New Roman" w:hAnsi="Times New Roman"/>
          <w:sz w:val="24"/>
          <w:szCs w:val="24"/>
        </w:rPr>
        <w:t xml:space="preserve"> бюджетов</w:t>
      </w:r>
      <w:r w:rsidR="00A6566D" w:rsidRPr="00631692">
        <w:rPr>
          <w:rFonts w:ascii="Times New Roman" w:hAnsi="Times New Roman"/>
          <w:sz w:val="24"/>
          <w:szCs w:val="24"/>
        </w:rPr>
        <w:t xml:space="preserve"> бюджетной системы</w:t>
      </w:r>
      <w:r w:rsidRPr="00631692">
        <w:rPr>
          <w:rFonts w:ascii="Times New Roman" w:hAnsi="Times New Roman"/>
          <w:sz w:val="24"/>
          <w:szCs w:val="24"/>
        </w:rPr>
        <w:t>, исполнение 9</w:t>
      </w:r>
      <w:r w:rsidR="00631692" w:rsidRPr="00631692">
        <w:rPr>
          <w:rFonts w:ascii="Times New Roman" w:hAnsi="Times New Roman"/>
          <w:sz w:val="24"/>
          <w:szCs w:val="24"/>
        </w:rPr>
        <w:t>8</w:t>
      </w:r>
      <w:r w:rsidRPr="00631692">
        <w:rPr>
          <w:rFonts w:ascii="Times New Roman" w:hAnsi="Times New Roman"/>
          <w:sz w:val="24"/>
          <w:szCs w:val="24"/>
        </w:rPr>
        <w:t>,</w:t>
      </w:r>
      <w:r w:rsidR="00631692" w:rsidRPr="00631692">
        <w:rPr>
          <w:rFonts w:ascii="Times New Roman" w:hAnsi="Times New Roman"/>
          <w:sz w:val="24"/>
          <w:szCs w:val="24"/>
        </w:rPr>
        <w:t>3</w:t>
      </w:r>
      <w:r w:rsidRPr="00631692">
        <w:rPr>
          <w:rFonts w:ascii="Times New Roman" w:hAnsi="Times New Roman"/>
          <w:sz w:val="24"/>
          <w:szCs w:val="24"/>
        </w:rPr>
        <w:t xml:space="preserve">% от бюджетных назначений). Не поступили в полном объеме средства субвенций на компенсацию части родительской платы за содержание детей в образовательных организациях, на </w:t>
      </w:r>
      <w:r w:rsidR="00631692" w:rsidRPr="00631692">
        <w:rPr>
          <w:rFonts w:ascii="Times New Roman" w:hAnsi="Times New Roman"/>
          <w:sz w:val="24"/>
          <w:szCs w:val="24"/>
        </w:rPr>
        <w:t>образовательный процесс, включая дошкольное образование</w:t>
      </w:r>
      <w:r w:rsidRPr="00631692">
        <w:rPr>
          <w:rFonts w:ascii="Times New Roman" w:hAnsi="Times New Roman"/>
          <w:sz w:val="24"/>
          <w:szCs w:val="24"/>
        </w:rPr>
        <w:t>;</w:t>
      </w:r>
    </w:p>
    <w:p w14:paraId="5F6AD580" w14:textId="77777777" w:rsidR="0076547C" w:rsidRPr="00631692" w:rsidRDefault="0076547C" w:rsidP="007654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31692">
        <w:rPr>
          <w:rFonts w:ascii="Times New Roman" w:hAnsi="Times New Roman"/>
          <w:sz w:val="24"/>
          <w:szCs w:val="24"/>
        </w:rPr>
        <w:t xml:space="preserve">- иные межбюджетные трансферты </w:t>
      </w:r>
      <w:r w:rsidR="00631692" w:rsidRPr="00631692">
        <w:rPr>
          <w:rFonts w:ascii="Times New Roman" w:hAnsi="Times New Roman"/>
          <w:sz w:val="24"/>
          <w:szCs w:val="24"/>
        </w:rPr>
        <w:t>9</w:t>
      </w:r>
      <w:r w:rsidRPr="00631692">
        <w:rPr>
          <w:rFonts w:ascii="Times New Roman" w:hAnsi="Times New Roman"/>
          <w:sz w:val="24"/>
          <w:szCs w:val="24"/>
        </w:rPr>
        <w:t>.</w:t>
      </w:r>
      <w:r w:rsidR="00631692" w:rsidRPr="00631692">
        <w:rPr>
          <w:rFonts w:ascii="Times New Roman" w:hAnsi="Times New Roman"/>
          <w:sz w:val="24"/>
          <w:szCs w:val="24"/>
        </w:rPr>
        <w:t>129</w:t>
      </w:r>
      <w:r w:rsidRPr="00631692">
        <w:rPr>
          <w:rFonts w:ascii="Times New Roman" w:hAnsi="Times New Roman"/>
          <w:sz w:val="24"/>
          <w:szCs w:val="24"/>
        </w:rPr>
        <w:t>.</w:t>
      </w:r>
      <w:r w:rsidR="00631692" w:rsidRPr="00631692">
        <w:rPr>
          <w:rFonts w:ascii="Times New Roman" w:hAnsi="Times New Roman"/>
          <w:sz w:val="24"/>
          <w:szCs w:val="24"/>
        </w:rPr>
        <w:t>622</w:t>
      </w:r>
      <w:r w:rsidRPr="00631692">
        <w:rPr>
          <w:rFonts w:ascii="Times New Roman" w:hAnsi="Times New Roman"/>
          <w:sz w:val="24"/>
          <w:szCs w:val="24"/>
        </w:rPr>
        <w:t>,</w:t>
      </w:r>
      <w:r w:rsidR="00631692" w:rsidRPr="00631692">
        <w:rPr>
          <w:rFonts w:ascii="Times New Roman" w:hAnsi="Times New Roman"/>
          <w:sz w:val="24"/>
          <w:szCs w:val="24"/>
        </w:rPr>
        <w:t>00</w:t>
      </w:r>
      <w:r w:rsidRPr="00631692">
        <w:rPr>
          <w:rFonts w:ascii="Times New Roman" w:hAnsi="Times New Roman"/>
          <w:sz w:val="24"/>
          <w:szCs w:val="24"/>
        </w:rPr>
        <w:t xml:space="preserve"> руб. (доля – </w:t>
      </w:r>
      <w:r w:rsidR="00631692" w:rsidRPr="00631692">
        <w:rPr>
          <w:rFonts w:ascii="Times New Roman" w:hAnsi="Times New Roman"/>
          <w:sz w:val="24"/>
          <w:szCs w:val="24"/>
        </w:rPr>
        <w:t>0</w:t>
      </w:r>
      <w:r w:rsidRPr="00631692">
        <w:rPr>
          <w:rFonts w:ascii="Times New Roman" w:hAnsi="Times New Roman"/>
          <w:sz w:val="24"/>
          <w:szCs w:val="24"/>
        </w:rPr>
        <w:t>,</w:t>
      </w:r>
      <w:r w:rsidR="00631692" w:rsidRPr="00631692">
        <w:rPr>
          <w:rFonts w:ascii="Times New Roman" w:hAnsi="Times New Roman"/>
          <w:sz w:val="24"/>
          <w:szCs w:val="24"/>
        </w:rPr>
        <w:t>9</w:t>
      </w:r>
      <w:r w:rsidRPr="00631692">
        <w:rPr>
          <w:rFonts w:ascii="Times New Roman" w:hAnsi="Times New Roman"/>
          <w:sz w:val="24"/>
          <w:szCs w:val="24"/>
        </w:rPr>
        <w:t>%, исполнение 100,0%).</w:t>
      </w:r>
    </w:p>
    <w:p w14:paraId="208D7E3F" w14:textId="77777777" w:rsidR="0076547C" w:rsidRPr="00A61F85" w:rsidRDefault="0076547C" w:rsidP="007654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F85">
        <w:rPr>
          <w:rFonts w:ascii="Times New Roman" w:hAnsi="Times New Roman"/>
          <w:sz w:val="24"/>
          <w:szCs w:val="24"/>
        </w:rPr>
        <w:t xml:space="preserve">Прочие безвозмездные поступления составили </w:t>
      </w:r>
      <w:r w:rsidR="00631692" w:rsidRPr="00A61F85">
        <w:rPr>
          <w:rFonts w:ascii="Times New Roman" w:hAnsi="Times New Roman"/>
          <w:sz w:val="24"/>
          <w:szCs w:val="24"/>
        </w:rPr>
        <w:t>1</w:t>
      </w:r>
      <w:r w:rsidRPr="00A61F85">
        <w:rPr>
          <w:rFonts w:ascii="Times New Roman" w:hAnsi="Times New Roman"/>
          <w:sz w:val="24"/>
          <w:szCs w:val="24"/>
        </w:rPr>
        <w:t>.</w:t>
      </w:r>
      <w:r w:rsidR="00631692" w:rsidRPr="00A61F85">
        <w:rPr>
          <w:rFonts w:ascii="Times New Roman" w:hAnsi="Times New Roman"/>
          <w:sz w:val="24"/>
          <w:szCs w:val="24"/>
        </w:rPr>
        <w:t>380</w:t>
      </w:r>
      <w:r w:rsidRPr="00A61F85">
        <w:rPr>
          <w:rFonts w:ascii="Times New Roman" w:hAnsi="Times New Roman"/>
          <w:sz w:val="24"/>
          <w:szCs w:val="24"/>
        </w:rPr>
        <w:t>.</w:t>
      </w:r>
      <w:r w:rsidR="00631692" w:rsidRPr="00A61F85">
        <w:rPr>
          <w:rFonts w:ascii="Times New Roman" w:hAnsi="Times New Roman"/>
          <w:sz w:val="24"/>
          <w:szCs w:val="24"/>
        </w:rPr>
        <w:t>669</w:t>
      </w:r>
      <w:r w:rsidRPr="00A61F85">
        <w:rPr>
          <w:rFonts w:ascii="Times New Roman" w:hAnsi="Times New Roman"/>
          <w:sz w:val="24"/>
          <w:szCs w:val="24"/>
        </w:rPr>
        <w:t>,</w:t>
      </w:r>
      <w:r w:rsidR="00631692" w:rsidRPr="00A61F85">
        <w:rPr>
          <w:rFonts w:ascii="Times New Roman" w:hAnsi="Times New Roman"/>
          <w:sz w:val="24"/>
          <w:szCs w:val="24"/>
        </w:rPr>
        <w:t>19</w:t>
      </w:r>
      <w:r w:rsidRPr="00A61F85">
        <w:rPr>
          <w:rFonts w:ascii="Times New Roman" w:hAnsi="Times New Roman"/>
          <w:sz w:val="24"/>
          <w:szCs w:val="24"/>
        </w:rPr>
        <w:t xml:space="preserve"> руб., исполнение бюджетных назначений – 100,0%. В состав полученных доходов вошли </w:t>
      </w:r>
      <w:r w:rsidRPr="00A61F85">
        <w:rPr>
          <w:rFonts w:ascii="Times New Roman" w:hAnsi="Times New Roman" w:cs="Times New Roman"/>
          <w:sz w:val="24"/>
          <w:szCs w:val="24"/>
        </w:rPr>
        <w:t xml:space="preserve">средства юридических и физических лиц на реализацию мероприятий по благоустройству в рамках Комплексного развития сельских территорий в сумме </w:t>
      </w:r>
      <w:r w:rsidR="00631692" w:rsidRPr="00A61F85">
        <w:rPr>
          <w:rFonts w:ascii="Times New Roman" w:hAnsi="Times New Roman" w:cs="Times New Roman"/>
          <w:sz w:val="24"/>
          <w:szCs w:val="24"/>
        </w:rPr>
        <w:t>1.374</w:t>
      </w:r>
      <w:r w:rsidRPr="00A61F85">
        <w:rPr>
          <w:rFonts w:ascii="Times New Roman" w:hAnsi="Times New Roman" w:cs="Times New Roman"/>
          <w:sz w:val="24"/>
          <w:szCs w:val="24"/>
        </w:rPr>
        <w:t>.</w:t>
      </w:r>
      <w:r w:rsidR="00631692" w:rsidRPr="00A61F85">
        <w:rPr>
          <w:rFonts w:ascii="Times New Roman" w:hAnsi="Times New Roman" w:cs="Times New Roman"/>
          <w:sz w:val="24"/>
          <w:szCs w:val="24"/>
        </w:rPr>
        <w:t>669</w:t>
      </w:r>
      <w:r w:rsidRPr="00A61F85">
        <w:rPr>
          <w:rFonts w:ascii="Times New Roman" w:hAnsi="Times New Roman" w:cs="Times New Roman"/>
          <w:sz w:val="24"/>
          <w:szCs w:val="24"/>
        </w:rPr>
        <w:t>,1</w:t>
      </w:r>
      <w:r w:rsidR="00631692" w:rsidRPr="00A61F85">
        <w:rPr>
          <w:rFonts w:ascii="Times New Roman" w:hAnsi="Times New Roman" w:cs="Times New Roman"/>
          <w:sz w:val="24"/>
          <w:szCs w:val="24"/>
        </w:rPr>
        <w:t>9</w:t>
      </w:r>
      <w:r w:rsidRPr="00A61F85">
        <w:rPr>
          <w:rFonts w:ascii="Times New Roman" w:hAnsi="Times New Roman" w:cs="Times New Roman"/>
          <w:sz w:val="24"/>
          <w:szCs w:val="24"/>
        </w:rPr>
        <w:t xml:space="preserve"> руб., а также </w:t>
      </w:r>
      <w:r w:rsidR="00A61F85" w:rsidRPr="00A61F85">
        <w:rPr>
          <w:rFonts w:ascii="Times New Roman" w:hAnsi="Times New Roman" w:cs="Times New Roman"/>
          <w:sz w:val="24"/>
          <w:szCs w:val="24"/>
        </w:rPr>
        <w:t>средства спонсора для оплаты государственной пошлины</w:t>
      </w:r>
      <w:r w:rsidRPr="00A61F8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61F85" w:rsidRPr="00A61F85">
        <w:rPr>
          <w:rFonts w:ascii="Times New Roman" w:hAnsi="Times New Roman" w:cs="Times New Roman"/>
          <w:sz w:val="24"/>
          <w:szCs w:val="24"/>
        </w:rPr>
        <w:t>6.000</w:t>
      </w:r>
      <w:r w:rsidRPr="00A61F85">
        <w:rPr>
          <w:rFonts w:ascii="Times New Roman" w:hAnsi="Times New Roman" w:cs="Times New Roman"/>
          <w:sz w:val="24"/>
          <w:szCs w:val="24"/>
        </w:rPr>
        <w:t>,</w:t>
      </w:r>
      <w:r w:rsidR="00A61F85" w:rsidRPr="00A61F85">
        <w:rPr>
          <w:rFonts w:ascii="Times New Roman" w:hAnsi="Times New Roman" w:cs="Times New Roman"/>
          <w:sz w:val="24"/>
          <w:szCs w:val="24"/>
        </w:rPr>
        <w:t>00</w:t>
      </w:r>
      <w:r w:rsidRPr="00A61F85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6F30FC31" w14:textId="77777777" w:rsidR="0076547C" w:rsidRPr="00A61F85" w:rsidRDefault="0076547C" w:rsidP="007654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47E4AD" w14:textId="77777777" w:rsidR="0076547C" w:rsidRPr="00AA4673" w:rsidRDefault="0076547C" w:rsidP="007654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673">
        <w:rPr>
          <w:rFonts w:ascii="Times New Roman" w:hAnsi="Times New Roman" w:cs="Times New Roman"/>
          <w:sz w:val="24"/>
          <w:szCs w:val="24"/>
        </w:rPr>
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в 202</w:t>
      </w:r>
      <w:r w:rsidR="00A61F85" w:rsidRPr="00AA4673">
        <w:rPr>
          <w:rFonts w:ascii="Times New Roman" w:hAnsi="Times New Roman" w:cs="Times New Roman"/>
          <w:sz w:val="24"/>
          <w:szCs w:val="24"/>
        </w:rPr>
        <w:t>5</w:t>
      </w:r>
      <w:r w:rsidRPr="00AA4673">
        <w:rPr>
          <w:rFonts w:ascii="Times New Roman" w:hAnsi="Times New Roman" w:cs="Times New Roman"/>
          <w:sz w:val="24"/>
          <w:szCs w:val="24"/>
        </w:rPr>
        <w:t xml:space="preserve"> году составили </w:t>
      </w:r>
      <w:r w:rsidR="00A61F85" w:rsidRPr="00AA4673">
        <w:rPr>
          <w:rFonts w:ascii="Times New Roman" w:hAnsi="Times New Roman" w:cs="Times New Roman"/>
          <w:sz w:val="24"/>
          <w:szCs w:val="24"/>
        </w:rPr>
        <w:t>1.065</w:t>
      </w:r>
      <w:r w:rsidRPr="00AA4673">
        <w:rPr>
          <w:rFonts w:ascii="Times New Roman" w:hAnsi="Times New Roman" w:cs="Times New Roman"/>
          <w:sz w:val="24"/>
          <w:szCs w:val="24"/>
        </w:rPr>
        <w:t>.</w:t>
      </w:r>
      <w:r w:rsidR="00A61F85" w:rsidRPr="00AA4673">
        <w:rPr>
          <w:rFonts w:ascii="Times New Roman" w:hAnsi="Times New Roman" w:cs="Times New Roman"/>
          <w:sz w:val="24"/>
          <w:szCs w:val="24"/>
        </w:rPr>
        <w:t>204</w:t>
      </w:r>
      <w:r w:rsidRPr="00AA4673">
        <w:rPr>
          <w:rFonts w:ascii="Times New Roman" w:hAnsi="Times New Roman" w:cs="Times New Roman"/>
          <w:sz w:val="24"/>
          <w:szCs w:val="24"/>
        </w:rPr>
        <w:t>,</w:t>
      </w:r>
      <w:r w:rsidR="00A61F85" w:rsidRPr="00AA4673">
        <w:rPr>
          <w:rFonts w:ascii="Times New Roman" w:hAnsi="Times New Roman" w:cs="Times New Roman"/>
          <w:sz w:val="24"/>
          <w:szCs w:val="24"/>
        </w:rPr>
        <w:t>64</w:t>
      </w:r>
      <w:r w:rsidRPr="00AA4673">
        <w:rPr>
          <w:rFonts w:ascii="Times New Roman" w:hAnsi="Times New Roman" w:cs="Times New Roman"/>
          <w:sz w:val="24"/>
          <w:szCs w:val="24"/>
        </w:rPr>
        <w:t xml:space="preserve"> руб. (100,</w:t>
      </w:r>
      <w:r w:rsidR="00A61F85" w:rsidRPr="00AA4673">
        <w:rPr>
          <w:rFonts w:ascii="Times New Roman" w:hAnsi="Times New Roman" w:cs="Times New Roman"/>
          <w:sz w:val="24"/>
          <w:szCs w:val="24"/>
        </w:rPr>
        <w:t>0</w:t>
      </w:r>
      <w:r w:rsidRPr="00AA4673">
        <w:rPr>
          <w:rFonts w:ascii="Times New Roman" w:hAnsi="Times New Roman" w:cs="Times New Roman"/>
          <w:sz w:val="24"/>
          <w:szCs w:val="24"/>
        </w:rPr>
        <w:t xml:space="preserve">% от бюджетных назначений). К указанным средствам относятся возвраты неиспользованных целевых субсидий от бюджетных и автономных учреждений, в том числе: </w:t>
      </w:r>
      <w:r w:rsidR="00A61F85" w:rsidRPr="00AA4673">
        <w:rPr>
          <w:rFonts w:ascii="Times New Roman" w:hAnsi="Times New Roman" w:cs="Times New Roman"/>
          <w:sz w:val="24"/>
          <w:szCs w:val="24"/>
        </w:rPr>
        <w:t>1</w:t>
      </w:r>
      <w:r w:rsidR="00AA4673" w:rsidRPr="00AA4673">
        <w:rPr>
          <w:rFonts w:ascii="Times New Roman" w:hAnsi="Times New Roman" w:cs="Times New Roman"/>
          <w:sz w:val="24"/>
          <w:szCs w:val="24"/>
        </w:rPr>
        <w:t>58</w:t>
      </w:r>
      <w:r w:rsidRPr="00AA4673">
        <w:rPr>
          <w:rFonts w:ascii="Times New Roman" w:hAnsi="Times New Roman" w:cs="Times New Roman"/>
          <w:sz w:val="24"/>
          <w:szCs w:val="24"/>
        </w:rPr>
        <w:t>.</w:t>
      </w:r>
      <w:r w:rsidR="00AA4673" w:rsidRPr="00AA4673">
        <w:rPr>
          <w:rFonts w:ascii="Times New Roman" w:hAnsi="Times New Roman" w:cs="Times New Roman"/>
          <w:sz w:val="24"/>
          <w:szCs w:val="24"/>
        </w:rPr>
        <w:t>372</w:t>
      </w:r>
      <w:r w:rsidRPr="00AA4673">
        <w:rPr>
          <w:rFonts w:ascii="Times New Roman" w:hAnsi="Times New Roman" w:cs="Times New Roman"/>
          <w:sz w:val="24"/>
          <w:szCs w:val="24"/>
        </w:rPr>
        <w:t>,</w:t>
      </w:r>
      <w:r w:rsidR="00AA4673" w:rsidRPr="00AA4673">
        <w:rPr>
          <w:rFonts w:ascii="Times New Roman" w:hAnsi="Times New Roman" w:cs="Times New Roman"/>
          <w:sz w:val="24"/>
          <w:szCs w:val="24"/>
        </w:rPr>
        <w:t>13</w:t>
      </w:r>
      <w:r w:rsidRPr="00AA4673">
        <w:rPr>
          <w:rFonts w:ascii="Times New Roman" w:hAnsi="Times New Roman" w:cs="Times New Roman"/>
          <w:sz w:val="24"/>
          <w:szCs w:val="24"/>
        </w:rPr>
        <w:t xml:space="preserve"> руб. субсидии на </w:t>
      </w:r>
      <w:r w:rsidRPr="00AA4673">
        <w:rPr>
          <w:rFonts w:ascii="Times New Roman" w:hAnsi="Times New Roman"/>
          <w:sz w:val="24"/>
          <w:szCs w:val="24"/>
        </w:rPr>
        <w:t xml:space="preserve">ежемесячное денежное вознаграждение за классное руководство педагогическим работникам; </w:t>
      </w:r>
      <w:r w:rsidR="00AA4673" w:rsidRPr="00AA4673">
        <w:rPr>
          <w:rFonts w:ascii="Times New Roman" w:hAnsi="Times New Roman"/>
          <w:sz w:val="24"/>
          <w:szCs w:val="24"/>
        </w:rPr>
        <w:t>895</w:t>
      </w:r>
      <w:r w:rsidRPr="00AA4673">
        <w:rPr>
          <w:rFonts w:ascii="Times New Roman" w:hAnsi="Times New Roman"/>
          <w:sz w:val="24"/>
          <w:szCs w:val="24"/>
        </w:rPr>
        <w:t>.</w:t>
      </w:r>
      <w:r w:rsidR="00AA4673" w:rsidRPr="00AA4673">
        <w:rPr>
          <w:rFonts w:ascii="Times New Roman" w:hAnsi="Times New Roman"/>
          <w:sz w:val="24"/>
          <w:szCs w:val="24"/>
        </w:rPr>
        <w:t>442</w:t>
      </w:r>
      <w:r w:rsidRPr="00AA4673">
        <w:rPr>
          <w:rFonts w:ascii="Times New Roman" w:hAnsi="Times New Roman"/>
          <w:sz w:val="24"/>
          <w:szCs w:val="24"/>
        </w:rPr>
        <w:t>,</w:t>
      </w:r>
      <w:r w:rsidR="00AA4673" w:rsidRPr="00AA4673">
        <w:rPr>
          <w:rFonts w:ascii="Times New Roman" w:hAnsi="Times New Roman"/>
          <w:sz w:val="24"/>
          <w:szCs w:val="24"/>
        </w:rPr>
        <w:t>43</w:t>
      </w:r>
      <w:r w:rsidRPr="00AA4673">
        <w:rPr>
          <w:rFonts w:ascii="Times New Roman" w:hAnsi="Times New Roman"/>
          <w:sz w:val="24"/>
          <w:szCs w:val="24"/>
        </w:rPr>
        <w:t xml:space="preserve"> руб. субсидии на бесплатное горячее питание обучающихся, получающих начальное образование в ОО</w:t>
      </w:r>
      <w:r w:rsidR="00AA4673" w:rsidRPr="00AA4673">
        <w:rPr>
          <w:rFonts w:ascii="Times New Roman" w:hAnsi="Times New Roman"/>
          <w:sz w:val="24"/>
          <w:szCs w:val="24"/>
        </w:rPr>
        <w:t>; 11.390,08 руб. субсидии на выплаты советникам директора по воспитанию и взаимодействию с детскими общественными объединениями в ОО</w:t>
      </w:r>
      <w:r w:rsidRPr="00AA4673">
        <w:rPr>
          <w:rFonts w:ascii="Times New Roman" w:hAnsi="Times New Roman" w:cs="Times New Roman"/>
          <w:sz w:val="24"/>
          <w:szCs w:val="24"/>
        </w:rPr>
        <w:t>.</w:t>
      </w:r>
    </w:p>
    <w:p w14:paraId="721CAADE" w14:textId="77777777" w:rsidR="0076547C" w:rsidRPr="00502464" w:rsidRDefault="0076547C" w:rsidP="0076547C">
      <w:pPr>
        <w:spacing w:after="0"/>
        <w:ind w:firstLine="567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0D407AD" w14:textId="77777777" w:rsidR="0076547C" w:rsidRPr="00AA4673" w:rsidRDefault="0076547C" w:rsidP="0076547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A4673">
        <w:rPr>
          <w:rFonts w:ascii="Times New Roman" w:hAnsi="Times New Roman" w:cs="Times New Roman"/>
          <w:sz w:val="24"/>
          <w:szCs w:val="24"/>
        </w:rPr>
        <w:t>Возврат остатков субсидий, субвенций и иных межбюджетных трансфертов,</w:t>
      </w:r>
      <w:r w:rsidRPr="00AA4673">
        <w:rPr>
          <w:rFonts w:ascii="Times New Roman" w:hAnsi="Times New Roman"/>
          <w:sz w:val="24"/>
          <w:szCs w:val="24"/>
        </w:rPr>
        <w:t xml:space="preserve"> имеющих целевое назначение, прошлых лет из бюджетов муниципальных округов в бюджет Нижегородской области составил –</w:t>
      </w:r>
      <w:r w:rsidR="00AA4673" w:rsidRPr="00AA4673">
        <w:rPr>
          <w:rFonts w:ascii="Times New Roman" w:hAnsi="Times New Roman"/>
          <w:sz w:val="24"/>
          <w:szCs w:val="24"/>
        </w:rPr>
        <w:t>3</w:t>
      </w:r>
      <w:r w:rsidRPr="00AA4673">
        <w:rPr>
          <w:rFonts w:ascii="Times New Roman" w:hAnsi="Times New Roman"/>
          <w:sz w:val="24"/>
          <w:szCs w:val="24"/>
        </w:rPr>
        <w:t>.</w:t>
      </w:r>
      <w:r w:rsidR="00AA4673" w:rsidRPr="00AA4673">
        <w:rPr>
          <w:rFonts w:ascii="Times New Roman" w:hAnsi="Times New Roman"/>
          <w:sz w:val="24"/>
          <w:szCs w:val="24"/>
        </w:rPr>
        <w:t>831</w:t>
      </w:r>
      <w:r w:rsidRPr="00AA4673">
        <w:rPr>
          <w:rFonts w:ascii="Times New Roman" w:hAnsi="Times New Roman"/>
          <w:sz w:val="24"/>
          <w:szCs w:val="24"/>
        </w:rPr>
        <w:t>.</w:t>
      </w:r>
      <w:r w:rsidR="00AA4673" w:rsidRPr="00AA4673">
        <w:rPr>
          <w:rFonts w:ascii="Times New Roman" w:hAnsi="Times New Roman"/>
          <w:sz w:val="24"/>
          <w:szCs w:val="24"/>
        </w:rPr>
        <w:t>078</w:t>
      </w:r>
      <w:r w:rsidRPr="00AA4673">
        <w:rPr>
          <w:rFonts w:ascii="Times New Roman" w:hAnsi="Times New Roman"/>
          <w:sz w:val="24"/>
          <w:szCs w:val="24"/>
        </w:rPr>
        <w:t>,</w:t>
      </w:r>
      <w:r w:rsidR="00AA4673" w:rsidRPr="00AA4673">
        <w:rPr>
          <w:rFonts w:ascii="Times New Roman" w:hAnsi="Times New Roman"/>
          <w:sz w:val="24"/>
          <w:szCs w:val="24"/>
        </w:rPr>
        <w:t>4</w:t>
      </w:r>
      <w:r w:rsidRPr="00AA4673">
        <w:rPr>
          <w:rFonts w:ascii="Times New Roman" w:hAnsi="Times New Roman"/>
          <w:sz w:val="24"/>
          <w:szCs w:val="24"/>
        </w:rPr>
        <w:t>0 руб., что составляет 100,0% к уровню бюджетных назначений, в том числе:</w:t>
      </w:r>
    </w:p>
    <w:p w14:paraId="71374997" w14:textId="77777777" w:rsidR="0076547C" w:rsidRPr="00AA4673" w:rsidRDefault="0076547C" w:rsidP="0076547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341" w:type="dxa"/>
        <w:tblInd w:w="103" w:type="dxa"/>
        <w:tblLook w:val="04A0" w:firstRow="1" w:lastRow="0" w:firstColumn="1" w:lastColumn="0" w:noHBand="0" w:noVBand="1"/>
      </w:tblPr>
      <w:tblGrid>
        <w:gridCol w:w="6101"/>
        <w:gridCol w:w="1620"/>
        <w:gridCol w:w="1620"/>
      </w:tblGrid>
      <w:tr w:rsidR="00AA4673" w:rsidRPr="00AA4673" w14:paraId="6F10A742" w14:textId="77777777" w:rsidTr="004E6700">
        <w:trPr>
          <w:trHeight w:val="315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2C93" w14:textId="77777777" w:rsidR="0076547C" w:rsidRPr="00AA4673" w:rsidRDefault="0076547C" w:rsidP="00D2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F404" w14:textId="77777777" w:rsidR="0076547C" w:rsidRPr="00AA4673" w:rsidRDefault="0076547C" w:rsidP="00D2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Бюджетные назначения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3DF4" w14:textId="77777777" w:rsidR="0076547C" w:rsidRPr="00AA4673" w:rsidRDefault="0076547C" w:rsidP="00D2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Передано</w:t>
            </w:r>
          </w:p>
        </w:tc>
      </w:tr>
      <w:tr w:rsidR="00C24542" w:rsidRPr="00502464" w14:paraId="7486E691" w14:textId="77777777" w:rsidTr="00D2455D">
        <w:trPr>
          <w:trHeight w:val="630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8549" w14:textId="77777777" w:rsidR="00C24542" w:rsidRPr="00AA4673" w:rsidRDefault="00C24542" w:rsidP="00C24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организациях, из бюджетов муниципальных округов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F3A87" w14:textId="77777777" w:rsidR="00C24542" w:rsidRPr="00AA4673" w:rsidRDefault="00C24542" w:rsidP="00C2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-840.335,91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5345F" w14:textId="77777777" w:rsidR="00C24542" w:rsidRPr="00502464" w:rsidRDefault="00C24542" w:rsidP="00C2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EE0000"/>
                <w:sz w:val="17"/>
                <w:szCs w:val="17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-840.335,91</w:t>
            </w:r>
          </w:p>
        </w:tc>
      </w:tr>
      <w:tr w:rsidR="00C24542" w:rsidRPr="00502464" w14:paraId="0032826A" w14:textId="77777777" w:rsidTr="00D2455D">
        <w:trPr>
          <w:trHeight w:val="630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4282" w14:textId="77777777" w:rsidR="00C24542" w:rsidRPr="00AA4673" w:rsidRDefault="00C24542" w:rsidP="00C2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субвенций на стимулирование увеличения производства картофеля и овощей из бюджетов муниципальных округов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C5C8D" w14:textId="77777777" w:rsidR="00C24542" w:rsidRPr="00AA4673" w:rsidRDefault="00C24542" w:rsidP="00C2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-564.148,30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779A5" w14:textId="77777777" w:rsidR="00C24542" w:rsidRPr="00502464" w:rsidRDefault="00C24542" w:rsidP="00C2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EE0000"/>
                <w:sz w:val="17"/>
                <w:szCs w:val="17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-564.148,30</w:t>
            </w:r>
          </w:p>
        </w:tc>
      </w:tr>
      <w:tr w:rsidR="00C24542" w:rsidRPr="00502464" w14:paraId="2A5ED6C9" w14:textId="77777777" w:rsidTr="00D2455D">
        <w:trPr>
          <w:trHeight w:val="630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DD53" w14:textId="77777777" w:rsidR="00C24542" w:rsidRPr="00AA4673" w:rsidRDefault="00C24542" w:rsidP="00C2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муниципальных общеобразовательных организаций из бюджетов муниципальных округов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47134" w14:textId="77777777" w:rsidR="00C24542" w:rsidRPr="00AA4673" w:rsidRDefault="00C24542" w:rsidP="00C2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-158.372,13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794A8" w14:textId="77777777" w:rsidR="00C24542" w:rsidRPr="00502464" w:rsidRDefault="00C24542" w:rsidP="00C2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-158.372,13</w:t>
            </w:r>
          </w:p>
        </w:tc>
      </w:tr>
      <w:tr w:rsidR="00C24542" w:rsidRPr="00502464" w14:paraId="2C9D6B6E" w14:textId="77777777" w:rsidTr="00D2455D">
        <w:trPr>
          <w:trHeight w:val="630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AA20" w14:textId="77777777" w:rsidR="00C24542" w:rsidRPr="00AA4673" w:rsidRDefault="00C24542" w:rsidP="00C2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           </w:t>
            </w:r>
            <w:proofErr w:type="gramStart"/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Трансферт</w:t>
            </w:r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советников директора по воспитанию и взаимодействию с детскими общественными объединениями в ОО)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53D94" w14:textId="77777777" w:rsidR="00C24542" w:rsidRPr="00AA4673" w:rsidRDefault="00C24542" w:rsidP="00C2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-11.390,08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3A31" w14:textId="77777777" w:rsidR="00C24542" w:rsidRPr="00502464" w:rsidRDefault="00C24542" w:rsidP="00C2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-11.390,08</w:t>
            </w:r>
          </w:p>
        </w:tc>
      </w:tr>
      <w:tr w:rsidR="00C24542" w:rsidRPr="00502464" w14:paraId="3FA6DCEE" w14:textId="77777777" w:rsidTr="00D2455D">
        <w:trPr>
          <w:trHeight w:val="630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17BB" w14:textId="77777777" w:rsidR="00C24542" w:rsidRPr="00AA4673" w:rsidRDefault="00C24542" w:rsidP="00C2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           </w:t>
            </w:r>
            <w:proofErr w:type="gramStart"/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Субвенция на поддержку агротехнических работ, повышение экологической безопасности СХ производства, повышение плодородия почв)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E2052" w14:textId="77777777" w:rsidR="00C24542" w:rsidRPr="00AA4673" w:rsidRDefault="00C24542" w:rsidP="00C2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-65.044,45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ADD41" w14:textId="77777777" w:rsidR="00C24542" w:rsidRPr="00502464" w:rsidRDefault="00C24542" w:rsidP="00C2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-65.044,45</w:t>
            </w:r>
          </w:p>
        </w:tc>
      </w:tr>
      <w:tr w:rsidR="00C24542" w:rsidRPr="00502464" w14:paraId="2CDE6EE0" w14:textId="77777777" w:rsidTr="00D2455D">
        <w:trPr>
          <w:trHeight w:val="630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9E3" w14:textId="77777777" w:rsidR="00C24542" w:rsidRPr="00AA4673" w:rsidRDefault="00C24542" w:rsidP="00C2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           </w:t>
            </w:r>
            <w:proofErr w:type="gramStart"/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Субвенция на развитие кадрового потенциала СХ производства)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EFB16" w14:textId="77777777" w:rsidR="00C24542" w:rsidRPr="00AA4673" w:rsidRDefault="00C24542" w:rsidP="00C2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-409.000,00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3847C" w14:textId="77777777" w:rsidR="00C24542" w:rsidRPr="00502464" w:rsidRDefault="00C24542" w:rsidP="00C2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-409.000,00</w:t>
            </w:r>
          </w:p>
        </w:tc>
      </w:tr>
      <w:tr w:rsidR="00C24542" w:rsidRPr="00502464" w14:paraId="3F567014" w14:textId="77777777" w:rsidTr="00D2455D">
        <w:trPr>
          <w:trHeight w:val="630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B71" w14:textId="77777777" w:rsidR="00C24542" w:rsidRPr="00AA4673" w:rsidRDefault="00C24542" w:rsidP="00C2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              </w:t>
            </w:r>
          </w:p>
          <w:p w14:paraId="61D0F69C" w14:textId="77777777" w:rsidR="00C24542" w:rsidRPr="00AA4673" w:rsidRDefault="00C24542" w:rsidP="00C24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(Субвенция на поддержку мясного скотоводства)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1A28E" w14:textId="77777777" w:rsidR="00C24542" w:rsidRPr="00AA4673" w:rsidRDefault="00C24542" w:rsidP="00C2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-1.782.787,53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5D9EE" w14:textId="77777777" w:rsidR="00C24542" w:rsidRPr="00502464" w:rsidRDefault="00C24542" w:rsidP="00C2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-1.782.787,53</w:t>
            </w:r>
          </w:p>
        </w:tc>
      </w:tr>
      <w:tr w:rsidR="00C24542" w:rsidRPr="00502464" w14:paraId="7E3301AD" w14:textId="77777777" w:rsidTr="00D2455D">
        <w:trPr>
          <w:trHeight w:val="270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8967" w14:textId="77777777" w:rsidR="00C24542" w:rsidRPr="00AA4673" w:rsidRDefault="00C24542" w:rsidP="00C24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ИТОГО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221F6" w14:textId="77777777" w:rsidR="00C24542" w:rsidRPr="00AA4673" w:rsidRDefault="00C24542" w:rsidP="00C2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-3.831.078,40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DC9CA" w14:textId="77777777" w:rsidR="00C24542" w:rsidRPr="00502464" w:rsidRDefault="00C24542" w:rsidP="00C2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ru-RU"/>
              </w:rPr>
            </w:pPr>
            <w:r w:rsidRPr="00AA4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-3.831.078,40</w:t>
            </w:r>
          </w:p>
        </w:tc>
      </w:tr>
    </w:tbl>
    <w:p w14:paraId="05D44C01" w14:textId="77777777" w:rsidR="0076547C" w:rsidRPr="00502464" w:rsidRDefault="0076547C" w:rsidP="0076547C">
      <w:pPr>
        <w:spacing w:after="0"/>
        <w:ind w:firstLine="567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3C74631C" w14:textId="77777777" w:rsidR="007514EC" w:rsidRPr="00417FC7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17FC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Расходная часть бюджета</w:t>
      </w:r>
      <w:r w:rsidR="00DD507C" w:rsidRPr="00417FC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округа</w:t>
      </w:r>
      <w:r w:rsidRPr="00417FC7">
        <w:rPr>
          <w:rFonts w:ascii="Times New Roman" w:hAnsi="Times New Roman"/>
          <w:sz w:val="24"/>
          <w:szCs w:val="24"/>
        </w:rPr>
        <w:t xml:space="preserve"> исполнена в объеме 1.</w:t>
      </w:r>
      <w:r w:rsidR="00417FC7" w:rsidRPr="00417FC7">
        <w:rPr>
          <w:rFonts w:ascii="Times New Roman" w:hAnsi="Times New Roman"/>
          <w:sz w:val="24"/>
          <w:szCs w:val="24"/>
        </w:rPr>
        <w:t>658</w:t>
      </w:r>
      <w:r w:rsidRPr="00417FC7">
        <w:rPr>
          <w:rFonts w:ascii="Times New Roman" w:hAnsi="Times New Roman"/>
          <w:sz w:val="24"/>
          <w:szCs w:val="24"/>
        </w:rPr>
        <w:t>.</w:t>
      </w:r>
      <w:r w:rsidR="00417FC7" w:rsidRPr="00417FC7">
        <w:rPr>
          <w:rFonts w:ascii="Times New Roman" w:hAnsi="Times New Roman"/>
          <w:sz w:val="24"/>
          <w:szCs w:val="24"/>
        </w:rPr>
        <w:t>277</w:t>
      </w:r>
      <w:r w:rsidRPr="00417FC7">
        <w:rPr>
          <w:rFonts w:ascii="Times New Roman" w:hAnsi="Times New Roman"/>
          <w:sz w:val="24"/>
          <w:szCs w:val="24"/>
        </w:rPr>
        <w:t>.</w:t>
      </w:r>
      <w:r w:rsidR="00417FC7" w:rsidRPr="00417FC7">
        <w:rPr>
          <w:rFonts w:ascii="Times New Roman" w:hAnsi="Times New Roman"/>
          <w:sz w:val="24"/>
          <w:szCs w:val="24"/>
        </w:rPr>
        <w:t>890</w:t>
      </w:r>
      <w:r w:rsidRPr="00417FC7">
        <w:rPr>
          <w:rFonts w:ascii="Times New Roman" w:hAnsi="Times New Roman"/>
          <w:sz w:val="24"/>
          <w:szCs w:val="24"/>
        </w:rPr>
        <w:t>,</w:t>
      </w:r>
      <w:r w:rsidR="00417FC7" w:rsidRPr="00417FC7">
        <w:rPr>
          <w:rFonts w:ascii="Times New Roman" w:hAnsi="Times New Roman"/>
          <w:sz w:val="24"/>
          <w:szCs w:val="24"/>
        </w:rPr>
        <w:t>65</w:t>
      </w:r>
      <w:r w:rsidRPr="00417FC7">
        <w:rPr>
          <w:rFonts w:ascii="Times New Roman" w:hAnsi="Times New Roman"/>
          <w:sz w:val="24"/>
          <w:szCs w:val="24"/>
        </w:rPr>
        <w:t xml:space="preserve"> руб., бюджетные назначения </w:t>
      </w:r>
      <w:r w:rsidR="00242B33" w:rsidRPr="00417FC7">
        <w:rPr>
          <w:rFonts w:ascii="Times New Roman" w:hAnsi="Times New Roman"/>
          <w:sz w:val="24"/>
          <w:szCs w:val="24"/>
        </w:rPr>
        <w:t xml:space="preserve">- </w:t>
      </w:r>
      <w:r w:rsidRPr="00417FC7">
        <w:rPr>
          <w:rFonts w:ascii="Times New Roman" w:hAnsi="Times New Roman"/>
          <w:sz w:val="24"/>
          <w:szCs w:val="24"/>
        </w:rPr>
        <w:t>1.</w:t>
      </w:r>
      <w:r w:rsidR="00417FC7" w:rsidRPr="00417FC7">
        <w:rPr>
          <w:rFonts w:ascii="Times New Roman" w:hAnsi="Times New Roman"/>
          <w:sz w:val="24"/>
          <w:szCs w:val="24"/>
        </w:rPr>
        <w:t>754</w:t>
      </w:r>
      <w:r w:rsidRPr="00417FC7">
        <w:rPr>
          <w:rFonts w:ascii="Times New Roman" w:hAnsi="Times New Roman"/>
          <w:sz w:val="24"/>
          <w:szCs w:val="24"/>
        </w:rPr>
        <w:t>.</w:t>
      </w:r>
      <w:r w:rsidR="00417FC7" w:rsidRPr="00417FC7">
        <w:rPr>
          <w:rFonts w:ascii="Times New Roman" w:hAnsi="Times New Roman"/>
          <w:sz w:val="24"/>
          <w:szCs w:val="24"/>
        </w:rPr>
        <w:t>748</w:t>
      </w:r>
      <w:r w:rsidRPr="00417FC7">
        <w:rPr>
          <w:rFonts w:ascii="Times New Roman" w:hAnsi="Times New Roman"/>
          <w:sz w:val="24"/>
          <w:szCs w:val="24"/>
        </w:rPr>
        <w:t>.</w:t>
      </w:r>
      <w:r w:rsidR="00417FC7" w:rsidRPr="00417FC7">
        <w:rPr>
          <w:rFonts w:ascii="Times New Roman" w:hAnsi="Times New Roman"/>
          <w:sz w:val="24"/>
          <w:szCs w:val="24"/>
        </w:rPr>
        <w:t>733</w:t>
      </w:r>
      <w:r w:rsidRPr="00417FC7">
        <w:rPr>
          <w:rFonts w:ascii="Times New Roman" w:hAnsi="Times New Roman"/>
          <w:sz w:val="24"/>
          <w:szCs w:val="24"/>
        </w:rPr>
        <w:t>,</w:t>
      </w:r>
      <w:r w:rsidR="00417FC7" w:rsidRPr="00417FC7">
        <w:rPr>
          <w:rFonts w:ascii="Times New Roman" w:hAnsi="Times New Roman"/>
          <w:sz w:val="24"/>
          <w:szCs w:val="24"/>
        </w:rPr>
        <w:t>43</w:t>
      </w:r>
      <w:r w:rsidRPr="00417FC7">
        <w:rPr>
          <w:rFonts w:ascii="Times New Roman" w:hAnsi="Times New Roman"/>
          <w:sz w:val="24"/>
          <w:szCs w:val="24"/>
        </w:rPr>
        <w:t xml:space="preserve"> руб. исполнены на 9</w:t>
      </w:r>
      <w:r w:rsidR="00417FC7" w:rsidRPr="00417FC7">
        <w:rPr>
          <w:rFonts w:ascii="Times New Roman" w:hAnsi="Times New Roman"/>
          <w:sz w:val="24"/>
          <w:szCs w:val="24"/>
        </w:rPr>
        <w:t>4</w:t>
      </w:r>
      <w:r w:rsidRPr="00417FC7">
        <w:rPr>
          <w:rFonts w:ascii="Times New Roman" w:hAnsi="Times New Roman"/>
          <w:sz w:val="24"/>
          <w:szCs w:val="24"/>
        </w:rPr>
        <w:t>,</w:t>
      </w:r>
      <w:r w:rsidR="00417FC7" w:rsidRPr="00417FC7">
        <w:rPr>
          <w:rFonts w:ascii="Times New Roman" w:hAnsi="Times New Roman"/>
          <w:sz w:val="24"/>
          <w:szCs w:val="24"/>
        </w:rPr>
        <w:t>5</w:t>
      </w:r>
      <w:r w:rsidRPr="00417FC7">
        <w:rPr>
          <w:rFonts w:ascii="Times New Roman" w:hAnsi="Times New Roman"/>
          <w:sz w:val="24"/>
          <w:szCs w:val="24"/>
        </w:rPr>
        <w:t>%.</w:t>
      </w:r>
    </w:p>
    <w:p w14:paraId="580AEB1C" w14:textId="77777777" w:rsidR="007514EC" w:rsidRPr="00417FC7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17FC7">
        <w:rPr>
          <w:rFonts w:ascii="Times New Roman" w:hAnsi="Times New Roman"/>
          <w:sz w:val="24"/>
          <w:szCs w:val="24"/>
        </w:rPr>
        <w:t>Структура расходов выглядит следующим образом:</w:t>
      </w:r>
    </w:p>
    <w:p w14:paraId="35EA6504" w14:textId="77777777" w:rsidR="007514EC" w:rsidRPr="00417FC7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17FC7">
        <w:rPr>
          <w:rFonts w:ascii="Times New Roman" w:hAnsi="Times New Roman"/>
          <w:sz w:val="24"/>
          <w:szCs w:val="24"/>
        </w:rPr>
        <w:t xml:space="preserve">- Общегосударственные вопросы </w:t>
      </w:r>
      <w:r w:rsidR="00F46F3A" w:rsidRPr="00417FC7">
        <w:rPr>
          <w:rFonts w:ascii="Times New Roman" w:hAnsi="Times New Roman"/>
          <w:sz w:val="24"/>
          <w:szCs w:val="24"/>
        </w:rPr>
        <w:t>9</w:t>
      </w:r>
      <w:r w:rsidRPr="00417FC7">
        <w:rPr>
          <w:rFonts w:ascii="Times New Roman" w:hAnsi="Times New Roman"/>
          <w:sz w:val="24"/>
          <w:szCs w:val="24"/>
        </w:rPr>
        <w:t>,</w:t>
      </w:r>
      <w:r w:rsidR="00417FC7" w:rsidRPr="00417FC7">
        <w:rPr>
          <w:rFonts w:ascii="Times New Roman" w:hAnsi="Times New Roman"/>
          <w:sz w:val="24"/>
          <w:szCs w:val="24"/>
        </w:rPr>
        <w:t>6</w:t>
      </w:r>
      <w:r w:rsidRPr="00417FC7">
        <w:rPr>
          <w:rFonts w:ascii="Times New Roman" w:hAnsi="Times New Roman"/>
          <w:sz w:val="24"/>
          <w:szCs w:val="24"/>
        </w:rPr>
        <w:t>%,</w:t>
      </w:r>
    </w:p>
    <w:p w14:paraId="7C322E1B" w14:textId="77777777" w:rsidR="007514EC" w:rsidRPr="00417FC7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17FC7">
        <w:rPr>
          <w:rFonts w:ascii="Times New Roman" w:hAnsi="Times New Roman"/>
          <w:sz w:val="24"/>
          <w:szCs w:val="24"/>
        </w:rPr>
        <w:t>- Национальная оборона 0,1%,</w:t>
      </w:r>
    </w:p>
    <w:p w14:paraId="2C1FB1FA" w14:textId="77777777" w:rsidR="007514EC" w:rsidRPr="00417FC7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17FC7">
        <w:rPr>
          <w:rFonts w:ascii="Times New Roman" w:hAnsi="Times New Roman"/>
          <w:sz w:val="24"/>
          <w:szCs w:val="24"/>
        </w:rPr>
        <w:t xml:space="preserve">- Национальная безопасность и правоохранительная деятельность </w:t>
      </w:r>
      <w:r w:rsidR="00A451C8" w:rsidRPr="00417FC7">
        <w:rPr>
          <w:rFonts w:ascii="Times New Roman" w:hAnsi="Times New Roman"/>
          <w:sz w:val="24"/>
          <w:szCs w:val="24"/>
        </w:rPr>
        <w:t>2</w:t>
      </w:r>
      <w:r w:rsidRPr="00417FC7">
        <w:rPr>
          <w:rFonts w:ascii="Times New Roman" w:hAnsi="Times New Roman"/>
          <w:sz w:val="24"/>
          <w:szCs w:val="24"/>
        </w:rPr>
        <w:t>,</w:t>
      </w:r>
      <w:r w:rsidR="00417FC7" w:rsidRPr="00417FC7">
        <w:rPr>
          <w:rFonts w:ascii="Times New Roman" w:hAnsi="Times New Roman"/>
          <w:sz w:val="24"/>
          <w:szCs w:val="24"/>
        </w:rPr>
        <w:t>2</w:t>
      </w:r>
      <w:r w:rsidRPr="00417FC7">
        <w:rPr>
          <w:rFonts w:ascii="Times New Roman" w:hAnsi="Times New Roman"/>
          <w:sz w:val="24"/>
          <w:szCs w:val="24"/>
        </w:rPr>
        <w:t>%,</w:t>
      </w:r>
    </w:p>
    <w:p w14:paraId="56FB9A83" w14:textId="77777777" w:rsidR="007514EC" w:rsidRPr="00417FC7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17FC7">
        <w:rPr>
          <w:rFonts w:ascii="Times New Roman" w:hAnsi="Times New Roman"/>
          <w:sz w:val="24"/>
          <w:szCs w:val="24"/>
        </w:rPr>
        <w:t>- Национальная экономика 1</w:t>
      </w:r>
      <w:r w:rsidR="00417FC7" w:rsidRPr="00417FC7">
        <w:rPr>
          <w:rFonts w:ascii="Times New Roman" w:hAnsi="Times New Roman"/>
          <w:sz w:val="24"/>
          <w:szCs w:val="24"/>
        </w:rPr>
        <w:t>3</w:t>
      </w:r>
      <w:r w:rsidRPr="00417FC7">
        <w:rPr>
          <w:rFonts w:ascii="Times New Roman" w:hAnsi="Times New Roman"/>
          <w:sz w:val="24"/>
          <w:szCs w:val="24"/>
        </w:rPr>
        <w:t>,</w:t>
      </w:r>
      <w:r w:rsidR="00417FC7" w:rsidRPr="00417FC7">
        <w:rPr>
          <w:rFonts w:ascii="Times New Roman" w:hAnsi="Times New Roman"/>
          <w:sz w:val="24"/>
          <w:szCs w:val="24"/>
        </w:rPr>
        <w:t>1</w:t>
      </w:r>
      <w:r w:rsidRPr="00417FC7">
        <w:rPr>
          <w:rFonts w:ascii="Times New Roman" w:hAnsi="Times New Roman"/>
          <w:sz w:val="24"/>
          <w:szCs w:val="24"/>
        </w:rPr>
        <w:t>%,</w:t>
      </w:r>
    </w:p>
    <w:p w14:paraId="0D637380" w14:textId="77777777" w:rsidR="007514EC" w:rsidRPr="00417FC7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17FC7">
        <w:rPr>
          <w:rFonts w:ascii="Times New Roman" w:hAnsi="Times New Roman"/>
          <w:sz w:val="24"/>
          <w:szCs w:val="24"/>
        </w:rPr>
        <w:t>- Жилищно-коммунальное хозяйство 1</w:t>
      </w:r>
      <w:r w:rsidR="00417FC7" w:rsidRPr="00417FC7">
        <w:rPr>
          <w:rFonts w:ascii="Times New Roman" w:hAnsi="Times New Roman"/>
          <w:sz w:val="24"/>
          <w:szCs w:val="24"/>
        </w:rPr>
        <w:t>7</w:t>
      </w:r>
      <w:r w:rsidRPr="00417FC7">
        <w:rPr>
          <w:rFonts w:ascii="Times New Roman" w:hAnsi="Times New Roman"/>
          <w:sz w:val="24"/>
          <w:szCs w:val="24"/>
        </w:rPr>
        <w:t>,</w:t>
      </w:r>
      <w:r w:rsidR="00417FC7" w:rsidRPr="00417FC7">
        <w:rPr>
          <w:rFonts w:ascii="Times New Roman" w:hAnsi="Times New Roman"/>
          <w:sz w:val="24"/>
          <w:szCs w:val="24"/>
        </w:rPr>
        <w:t>4</w:t>
      </w:r>
      <w:r w:rsidRPr="00417FC7">
        <w:rPr>
          <w:rFonts w:ascii="Times New Roman" w:hAnsi="Times New Roman"/>
          <w:sz w:val="24"/>
          <w:szCs w:val="24"/>
        </w:rPr>
        <w:t>%,</w:t>
      </w:r>
    </w:p>
    <w:p w14:paraId="3B52BC28" w14:textId="77777777" w:rsidR="007514EC" w:rsidRPr="00417FC7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17FC7">
        <w:rPr>
          <w:rFonts w:ascii="Times New Roman" w:hAnsi="Times New Roman"/>
          <w:sz w:val="24"/>
          <w:szCs w:val="24"/>
        </w:rPr>
        <w:t xml:space="preserve">- Образование </w:t>
      </w:r>
      <w:r w:rsidR="00A451C8" w:rsidRPr="00417FC7">
        <w:rPr>
          <w:rFonts w:ascii="Times New Roman" w:hAnsi="Times New Roman"/>
          <w:sz w:val="24"/>
          <w:szCs w:val="24"/>
        </w:rPr>
        <w:t>4</w:t>
      </w:r>
      <w:r w:rsidR="00417FC7" w:rsidRPr="00417FC7">
        <w:rPr>
          <w:rFonts w:ascii="Times New Roman" w:hAnsi="Times New Roman"/>
          <w:sz w:val="24"/>
          <w:szCs w:val="24"/>
        </w:rPr>
        <w:t>4</w:t>
      </w:r>
      <w:r w:rsidRPr="00417FC7">
        <w:rPr>
          <w:rFonts w:ascii="Times New Roman" w:hAnsi="Times New Roman"/>
          <w:sz w:val="24"/>
          <w:szCs w:val="24"/>
        </w:rPr>
        <w:t>,</w:t>
      </w:r>
      <w:r w:rsidR="00417FC7" w:rsidRPr="00417FC7">
        <w:rPr>
          <w:rFonts w:ascii="Times New Roman" w:hAnsi="Times New Roman"/>
          <w:sz w:val="24"/>
          <w:szCs w:val="24"/>
        </w:rPr>
        <w:t>7</w:t>
      </w:r>
      <w:r w:rsidRPr="00417FC7">
        <w:rPr>
          <w:rFonts w:ascii="Times New Roman" w:hAnsi="Times New Roman"/>
          <w:sz w:val="24"/>
          <w:szCs w:val="24"/>
        </w:rPr>
        <w:t>%,</w:t>
      </w:r>
    </w:p>
    <w:p w14:paraId="70092F62" w14:textId="77777777" w:rsidR="007514EC" w:rsidRPr="00417FC7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17FC7">
        <w:rPr>
          <w:rFonts w:ascii="Times New Roman" w:hAnsi="Times New Roman"/>
          <w:sz w:val="24"/>
          <w:szCs w:val="24"/>
        </w:rPr>
        <w:t xml:space="preserve">- Культура и кинематография </w:t>
      </w:r>
      <w:r w:rsidR="00417FC7" w:rsidRPr="00417FC7">
        <w:rPr>
          <w:rFonts w:ascii="Times New Roman" w:hAnsi="Times New Roman"/>
          <w:sz w:val="24"/>
          <w:szCs w:val="24"/>
        </w:rPr>
        <w:t>7</w:t>
      </w:r>
      <w:r w:rsidRPr="00417FC7">
        <w:rPr>
          <w:rFonts w:ascii="Times New Roman" w:hAnsi="Times New Roman"/>
          <w:sz w:val="24"/>
          <w:szCs w:val="24"/>
        </w:rPr>
        <w:t>,</w:t>
      </w:r>
      <w:r w:rsidR="00417FC7" w:rsidRPr="00417FC7">
        <w:rPr>
          <w:rFonts w:ascii="Times New Roman" w:hAnsi="Times New Roman"/>
          <w:sz w:val="24"/>
          <w:szCs w:val="24"/>
        </w:rPr>
        <w:t>0</w:t>
      </w:r>
      <w:r w:rsidRPr="00417FC7">
        <w:rPr>
          <w:rFonts w:ascii="Times New Roman" w:hAnsi="Times New Roman"/>
          <w:sz w:val="24"/>
          <w:szCs w:val="24"/>
        </w:rPr>
        <w:t>%,</w:t>
      </w:r>
    </w:p>
    <w:p w14:paraId="2B6BAF2D" w14:textId="77777777" w:rsidR="007514EC" w:rsidRPr="00417FC7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17FC7">
        <w:rPr>
          <w:rFonts w:ascii="Times New Roman" w:hAnsi="Times New Roman"/>
          <w:sz w:val="24"/>
          <w:szCs w:val="24"/>
        </w:rPr>
        <w:t xml:space="preserve">- Социальная политика </w:t>
      </w:r>
      <w:r w:rsidR="00417FC7" w:rsidRPr="00417FC7">
        <w:rPr>
          <w:rFonts w:ascii="Times New Roman" w:hAnsi="Times New Roman"/>
          <w:sz w:val="24"/>
          <w:szCs w:val="24"/>
        </w:rPr>
        <w:t>4</w:t>
      </w:r>
      <w:r w:rsidRPr="00417FC7">
        <w:rPr>
          <w:rFonts w:ascii="Times New Roman" w:hAnsi="Times New Roman"/>
          <w:sz w:val="24"/>
          <w:szCs w:val="24"/>
        </w:rPr>
        <w:t>,</w:t>
      </w:r>
      <w:r w:rsidR="00417FC7" w:rsidRPr="00417FC7">
        <w:rPr>
          <w:rFonts w:ascii="Times New Roman" w:hAnsi="Times New Roman"/>
          <w:sz w:val="24"/>
          <w:szCs w:val="24"/>
        </w:rPr>
        <w:t>3</w:t>
      </w:r>
      <w:r w:rsidRPr="00417FC7">
        <w:rPr>
          <w:rFonts w:ascii="Times New Roman" w:hAnsi="Times New Roman"/>
          <w:sz w:val="24"/>
          <w:szCs w:val="24"/>
        </w:rPr>
        <w:t>%,</w:t>
      </w:r>
    </w:p>
    <w:p w14:paraId="5D2C0C77" w14:textId="77777777" w:rsidR="007514EC" w:rsidRPr="00417FC7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17FC7">
        <w:rPr>
          <w:rFonts w:ascii="Times New Roman" w:hAnsi="Times New Roman"/>
          <w:sz w:val="24"/>
          <w:szCs w:val="24"/>
        </w:rPr>
        <w:t xml:space="preserve">- Физическая культура и спорт </w:t>
      </w:r>
      <w:r w:rsidR="00417FC7" w:rsidRPr="00417FC7">
        <w:rPr>
          <w:rFonts w:ascii="Times New Roman" w:hAnsi="Times New Roman"/>
          <w:sz w:val="24"/>
          <w:szCs w:val="24"/>
        </w:rPr>
        <w:t>1</w:t>
      </w:r>
      <w:r w:rsidRPr="00417FC7">
        <w:rPr>
          <w:rFonts w:ascii="Times New Roman" w:hAnsi="Times New Roman"/>
          <w:sz w:val="24"/>
          <w:szCs w:val="24"/>
        </w:rPr>
        <w:t>,</w:t>
      </w:r>
      <w:r w:rsidR="00417FC7" w:rsidRPr="00417FC7">
        <w:rPr>
          <w:rFonts w:ascii="Times New Roman" w:hAnsi="Times New Roman"/>
          <w:sz w:val="24"/>
          <w:szCs w:val="24"/>
        </w:rPr>
        <w:t>2</w:t>
      </w:r>
      <w:r w:rsidRPr="00417FC7">
        <w:rPr>
          <w:rFonts w:ascii="Times New Roman" w:hAnsi="Times New Roman"/>
          <w:sz w:val="24"/>
          <w:szCs w:val="24"/>
        </w:rPr>
        <w:t>%,</w:t>
      </w:r>
    </w:p>
    <w:p w14:paraId="7DE71721" w14:textId="77777777" w:rsidR="007514EC" w:rsidRPr="00417FC7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17FC7">
        <w:rPr>
          <w:rFonts w:ascii="Times New Roman" w:hAnsi="Times New Roman"/>
          <w:sz w:val="24"/>
          <w:szCs w:val="24"/>
        </w:rPr>
        <w:t>- Средства массовой информации 0,</w:t>
      </w:r>
      <w:r w:rsidR="00417FC7" w:rsidRPr="00417FC7">
        <w:rPr>
          <w:rFonts w:ascii="Times New Roman" w:hAnsi="Times New Roman"/>
          <w:sz w:val="24"/>
          <w:szCs w:val="24"/>
        </w:rPr>
        <w:t>4</w:t>
      </w:r>
      <w:r w:rsidRPr="00417FC7">
        <w:rPr>
          <w:rFonts w:ascii="Times New Roman" w:hAnsi="Times New Roman"/>
          <w:sz w:val="24"/>
          <w:szCs w:val="24"/>
        </w:rPr>
        <w:t>%,</w:t>
      </w:r>
    </w:p>
    <w:p w14:paraId="256F4E64" w14:textId="77777777" w:rsidR="007514EC" w:rsidRPr="00417FC7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17FC7">
        <w:rPr>
          <w:rFonts w:ascii="Times New Roman" w:hAnsi="Times New Roman"/>
          <w:sz w:val="24"/>
          <w:szCs w:val="24"/>
        </w:rPr>
        <w:t xml:space="preserve">Расходы бюджета социально-культурной направленности составляют </w:t>
      </w:r>
      <w:r w:rsidR="00417FC7" w:rsidRPr="00417FC7">
        <w:rPr>
          <w:rFonts w:ascii="Times New Roman" w:hAnsi="Times New Roman"/>
          <w:sz w:val="24"/>
          <w:szCs w:val="24"/>
        </w:rPr>
        <w:t>948</w:t>
      </w:r>
      <w:r w:rsidRPr="00417FC7">
        <w:rPr>
          <w:rFonts w:ascii="Times New Roman" w:hAnsi="Times New Roman"/>
          <w:sz w:val="24"/>
          <w:szCs w:val="24"/>
        </w:rPr>
        <w:t>.</w:t>
      </w:r>
      <w:r w:rsidR="00417FC7" w:rsidRPr="00417FC7">
        <w:rPr>
          <w:rFonts w:ascii="Times New Roman" w:hAnsi="Times New Roman"/>
          <w:sz w:val="24"/>
          <w:szCs w:val="24"/>
        </w:rPr>
        <w:t>950</w:t>
      </w:r>
      <w:r w:rsidRPr="00417FC7">
        <w:rPr>
          <w:rFonts w:ascii="Times New Roman" w:hAnsi="Times New Roman"/>
          <w:sz w:val="24"/>
          <w:szCs w:val="24"/>
        </w:rPr>
        <w:t>.</w:t>
      </w:r>
      <w:r w:rsidR="00417FC7" w:rsidRPr="00417FC7">
        <w:rPr>
          <w:rFonts w:ascii="Times New Roman" w:hAnsi="Times New Roman"/>
          <w:sz w:val="24"/>
          <w:szCs w:val="24"/>
        </w:rPr>
        <w:t>030</w:t>
      </w:r>
      <w:r w:rsidRPr="00417FC7">
        <w:rPr>
          <w:rFonts w:ascii="Times New Roman" w:hAnsi="Times New Roman"/>
          <w:sz w:val="24"/>
          <w:szCs w:val="24"/>
        </w:rPr>
        <w:t>,</w:t>
      </w:r>
      <w:r w:rsidR="00417FC7" w:rsidRPr="00417FC7">
        <w:rPr>
          <w:rFonts w:ascii="Times New Roman" w:hAnsi="Times New Roman"/>
          <w:sz w:val="24"/>
          <w:szCs w:val="24"/>
        </w:rPr>
        <w:t>02</w:t>
      </w:r>
      <w:r w:rsidR="00F46F3A" w:rsidRPr="00417FC7">
        <w:rPr>
          <w:rFonts w:ascii="Times New Roman" w:hAnsi="Times New Roman"/>
          <w:sz w:val="24"/>
          <w:szCs w:val="24"/>
        </w:rPr>
        <w:t xml:space="preserve"> </w:t>
      </w:r>
      <w:r w:rsidRPr="00417FC7">
        <w:rPr>
          <w:rFonts w:ascii="Times New Roman" w:hAnsi="Times New Roman"/>
          <w:sz w:val="24"/>
          <w:szCs w:val="24"/>
        </w:rPr>
        <w:t>руб. или 5</w:t>
      </w:r>
      <w:r w:rsidR="00417FC7" w:rsidRPr="00417FC7">
        <w:rPr>
          <w:rFonts w:ascii="Times New Roman" w:hAnsi="Times New Roman"/>
          <w:sz w:val="24"/>
          <w:szCs w:val="24"/>
        </w:rPr>
        <w:t>7</w:t>
      </w:r>
      <w:r w:rsidRPr="00417FC7">
        <w:rPr>
          <w:rFonts w:ascii="Times New Roman" w:hAnsi="Times New Roman"/>
          <w:sz w:val="24"/>
          <w:szCs w:val="24"/>
        </w:rPr>
        <w:t>,</w:t>
      </w:r>
      <w:r w:rsidR="00417FC7" w:rsidRPr="00417FC7">
        <w:rPr>
          <w:rFonts w:ascii="Times New Roman" w:hAnsi="Times New Roman"/>
          <w:sz w:val="24"/>
          <w:szCs w:val="24"/>
        </w:rPr>
        <w:t>2</w:t>
      </w:r>
      <w:r w:rsidRPr="00417FC7">
        <w:rPr>
          <w:rFonts w:ascii="Times New Roman" w:hAnsi="Times New Roman"/>
          <w:sz w:val="24"/>
          <w:szCs w:val="24"/>
        </w:rPr>
        <w:t>% от общего объема расходов, что подтверждает социальную ориентированность бюджета.</w:t>
      </w:r>
    </w:p>
    <w:p w14:paraId="3A1F207B" w14:textId="77777777" w:rsidR="007514EC" w:rsidRPr="007A6D9F" w:rsidRDefault="0068161A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A6D9F">
        <w:rPr>
          <w:rFonts w:ascii="Times New Roman" w:hAnsi="Times New Roman"/>
          <w:sz w:val="24"/>
          <w:szCs w:val="24"/>
        </w:rPr>
        <w:t>На</w:t>
      </w:r>
      <w:r w:rsidR="007514EC" w:rsidRPr="007A6D9F">
        <w:rPr>
          <w:rFonts w:ascii="Times New Roman" w:hAnsi="Times New Roman"/>
          <w:sz w:val="24"/>
          <w:szCs w:val="24"/>
        </w:rPr>
        <w:t xml:space="preserve"> заработную плату с начислениями за счет средств бюджета Дальнеконстантиновского муниципального </w:t>
      </w:r>
      <w:r w:rsidR="00646F38" w:rsidRPr="007A6D9F">
        <w:rPr>
          <w:rFonts w:ascii="Times New Roman" w:hAnsi="Times New Roman"/>
          <w:sz w:val="24"/>
          <w:szCs w:val="24"/>
        </w:rPr>
        <w:t>округа</w:t>
      </w:r>
      <w:r w:rsidR="007514EC" w:rsidRPr="007A6D9F">
        <w:rPr>
          <w:rFonts w:ascii="Times New Roman" w:hAnsi="Times New Roman"/>
          <w:sz w:val="24"/>
          <w:szCs w:val="24"/>
        </w:rPr>
        <w:t xml:space="preserve"> (с учетом средств, осуществляемых за счет субсидий бюджетных и автономных муниципальных учреждений) в 202</w:t>
      </w:r>
      <w:r w:rsidR="00417FC7" w:rsidRPr="007A6D9F">
        <w:rPr>
          <w:rFonts w:ascii="Times New Roman" w:hAnsi="Times New Roman"/>
          <w:sz w:val="24"/>
          <w:szCs w:val="24"/>
        </w:rPr>
        <w:t>5</w:t>
      </w:r>
      <w:r w:rsidR="007514EC" w:rsidRPr="007A6D9F">
        <w:rPr>
          <w:rFonts w:ascii="Times New Roman" w:hAnsi="Times New Roman"/>
          <w:sz w:val="24"/>
          <w:szCs w:val="24"/>
        </w:rPr>
        <w:t xml:space="preserve"> году направлено </w:t>
      </w:r>
      <w:r w:rsidR="007A6D9F" w:rsidRPr="007A6D9F">
        <w:rPr>
          <w:rFonts w:ascii="Times New Roman" w:hAnsi="Times New Roman"/>
          <w:sz w:val="24"/>
          <w:szCs w:val="24"/>
        </w:rPr>
        <w:t>806</w:t>
      </w:r>
      <w:r w:rsidR="007514EC" w:rsidRPr="007A6D9F">
        <w:rPr>
          <w:rFonts w:ascii="Times New Roman" w:hAnsi="Times New Roman"/>
          <w:sz w:val="24"/>
          <w:szCs w:val="24"/>
        </w:rPr>
        <w:t>.</w:t>
      </w:r>
      <w:r w:rsidR="007A6D9F" w:rsidRPr="007A6D9F">
        <w:rPr>
          <w:rFonts w:ascii="Times New Roman" w:hAnsi="Times New Roman"/>
          <w:sz w:val="24"/>
          <w:szCs w:val="24"/>
        </w:rPr>
        <w:t>892</w:t>
      </w:r>
      <w:r w:rsidR="007514EC" w:rsidRPr="007A6D9F">
        <w:rPr>
          <w:rFonts w:ascii="Times New Roman" w:hAnsi="Times New Roman"/>
          <w:sz w:val="24"/>
          <w:szCs w:val="24"/>
        </w:rPr>
        <w:t>.</w:t>
      </w:r>
      <w:r w:rsidR="007A6D9F" w:rsidRPr="007A6D9F">
        <w:rPr>
          <w:rFonts w:ascii="Times New Roman" w:hAnsi="Times New Roman"/>
          <w:sz w:val="24"/>
          <w:szCs w:val="24"/>
        </w:rPr>
        <w:t>579</w:t>
      </w:r>
      <w:r w:rsidR="007514EC" w:rsidRPr="007A6D9F">
        <w:rPr>
          <w:rFonts w:ascii="Times New Roman" w:hAnsi="Times New Roman"/>
          <w:sz w:val="24"/>
          <w:szCs w:val="24"/>
        </w:rPr>
        <w:t>,</w:t>
      </w:r>
      <w:r w:rsidR="007A6D9F" w:rsidRPr="007A6D9F">
        <w:rPr>
          <w:rFonts w:ascii="Times New Roman" w:hAnsi="Times New Roman"/>
          <w:sz w:val="24"/>
          <w:szCs w:val="24"/>
        </w:rPr>
        <w:t>40</w:t>
      </w:r>
      <w:r w:rsidR="007514EC" w:rsidRPr="007A6D9F">
        <w:rPr>
          <w:rFonts w:ascii="Times New Roman" w:hAnsi="Times New Roman"/>
          <w:sz w:val="24"/>
          <w:szCs w:val="24"/>
        </w:rPr>
        <w:t xml:space="preserve"> руб., что составляет </w:t>
      </w:r>
      <w:r w:rsidR="002D54F4" w:rsidRPr="007A6D9F">
        <w:rPr>
          <w:rFonts w:ascii="Times New Roman" w:hAnsi="Times New Roman"/>
          <w:sz w:val="24"/>
          <w:szCs w:val="24"/>
        </w:rPr>
        <w:t>4</w:t>
      </w:r>
      <w:r w:rsidR="004F67A8" w:rsidRPr="007A6D9F">
        <w:rPr>
          <w:rFonts w:ascii="Times New Roman" w:hAnsi="Times New Roman"/>
          <w:sz w:val="24"/>
          <w:szCs w:val="24"/>
        </w:rPr>
        <w:t>8</w:t>
      </w:r>
      <w:r w:rsidR="007514EC" w:rsidRPr="007A6D9F">
        <w:rPr>
          <w:rFonts w:ascii="Times New Roman" w:hAnsi="Times New Roman"/>
          <w:sz w:val="24"/>
          <w:szCs w:val="24"/>
        </w:rPr>
        <w:t>,</w:t>
      </w:r>
      <w:r w:rsidR="007A6D9F" w:rsidRPr="007A6D9F">
        <w:rPr>
          <w:rFonts w:ascii="Times New Roman" w:hAnsi="Times New Roman"/>
          <w:sz w:val="24"/>
          <w:szCs w:val="24"/>
        </w:rPr>
        <w:t>7</w:t>
      </w:r>
      <w:r w:rsidR="007514EC" w:rsidRPr="007A6D9F">
        <w:rPr>
          <w:rFonts w:ascii="Times New Roman" w:hAnsi="Times New Roman"/>
          <w:sz w:val="24"/>
          <w:szCs w:val="24"/>
        </w:rPr>
        <w:t>% от общего объема расходов.</w:t>
      </w:r>
    </w:p>
    <w:p w14:paraId="572DD377" w14:textId="77777777" w:rsidR="007514EC" w:rsidRPr="007A6D9F" w:rsidRDefault="007514EC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D9F">
        <w:rPr>
          <w:rFonts w:ascii="Times New Roman" w:hAnsi="Times New Roman" w:cs="Times New Roman"/>
          <w:sz w:val="24"/>
          <w:szCs w:val="24"/>
        </w:rPr>
        <w:lastRenderedPageBreak/>
        <w:t xml:space="preserve">Целевые показатели среднемесячной номинальной заработной платы «указных» категорий работников выполнялись в соответствии с условиями Указов и/или заключенными с муниципальным </w:t>
      </w:r>
      <w:r w:rsidR="00646F38" w:rsidRPr="007A6D9F">
        <w:rPr>
          <w:rFonts w:ascii="Times New Roman" w:hAnsi="Times New Roman" w:cs="Times New Roman"/>
          <w:sz w:val="24"/>
          <w:szCs w:val="24"/>
        </w:rPr>
        <w:t>округом</w:t>
      </w:r>
      <w:r w:rsidRPr="007A6D9F">
        <w:rPr>
          <w:rFonts w:ascii="Times New Roman" w:hAnsi="Times New Roman" w:cs="Times New Roman"/>
          <w:sz w:val="24"/>
          <w:szCs w:val="24"/>
        </w:rPr>
        <w:t xml:space="preserve"> Соглашениями, и составили по итогу года, в том числе:</w:t>
      </w:r>
    </w:p>
    <w:p w14:paraId="141672B2" w14:textId="77777777" w:rsidR="007514EC" w:rsidRPr="004420DB" w:rsidRDefault="007514EC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0DB">
        <w:rPr>
          <w:rFonts w:ascii="Times New Roman" w:hAnsi="Times New Roman" w:cs="Times New Roman"/>
          <w:sz w:val="24"/>
          <w:szCs w:val="24"/>
        </w:rPr>
        <w:t xml:space="preserve">- педагогические работники учреждений общего образования </w:t>
      </w:r>
      <w:r w:rsidR="00810083" w:rsidRPr="004420DB">
        <w:rPr>
          <w:rFonts w:ascii="Times New Roman" w:hAnsi="Times New Roman" w:cs="Times New Roman"/>
          <w:sz w:val="24"/>
          <w:szCs w:val="24"/>
        </w:rPr>
        <w:t>6</w:t>
      </w:r>
      <w:r w:rsidR="004420DB" w:rsidRPr="004420DB">
        <w:rPr>
          <w:rFonts w:ascii="Times New Roman" w:hAnsi="Times New Roman" w:cs="Times New Roman"/>
          <w:sz w:val="24"/>
          <w:szCs w:val="24"/>
        </w:rPr>
        <w:t>5</w:t>
      </w:r>
      <w:r w:rsidRPr="004420DB">
        <w:rPr>
          <w:rFonts w:ascii="Times New Roman" w:hAnsi="Times New Roman" w:cs="Times New Roman"/>
          <w:sz w:val="24"/>
          <w:szCs w:val="24"/>
        </w:rPr>
        <w:t>.</w:t>
      </w:r>
      <w:r w:rsidR="004420DB" w:rsidRPr="004420DB">
        <w:rPr>
          <w:rFonts w:ascii="Times New Roman" w:hAnsi="Times New Roman" w:cs="Times New Roman"/>
          <w:sz w:val="24"/>
          <w:szCs w:val="24"/>
        </w:rPr>
        <w:t>087</w:t>
      </w:r>
      <w:r w:rsidRPr="004420DB">
        <w:rPr>
          <w:rFonts w:ascii="Times New Roman" w:hAnsi="Times New Roman" w:cs="Times New Roman"/>
          <w:sz w:val="24"/>
          <w:szCs w:val="24"/>
        </w:rPr>
        <w:t>,</w:t>
      </w:r>
      <w:r w:rsidR="00810083" w:rsidRPr="004420DB">
        <w:rPr>
          <w:rFonts w:ascii="Times New Roman" w:hAnsi="Times New Roman" w:cs="Times New Roman"/>
          <w:sz w:val="24"/>
          <w:szCs w:val="24"/>
        </w:rPr>
        <w:t>0</w:t>
      </w:r>
      <w:r w:rsidRPr="004420DB">
        <w:rPr>
          <w:rFonts w:ascii="Times New Roman" w:hAnsi="Times New Roman" w:cs="Times New Roman"/>
          <w:sz w:val="24"/>
          <w:szCs w:val="24"/>
        </w:rPr>
        <w:t xml:space="preserve"> руб.,</w:t>
      </w:r>
    </w:p>
    <w:p w14:paraId="3C3AD0CF" w14:textId="77777777" w:rsidR="007514EC" w:rsidRPr="004420DB" w:rsidRDefault="007514EC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0DB">
        <w:rPr>
          <w:rFonts w:ascii="Times New Roman" w:hAnsi="Times New Roman" w:cs="Times New Roman"/>
          <w:sz w:val="24"/>
          <w:szCs w:val="24"/>
        </w:rPr>
        <w:t xml:space="preserve">- педагогические работники учреждений дошкольного образования </w:t>
      </w:r>
      <w:r w:rsidR="004420DB" w:rsidRPr="004420DB">
        <w:rPr>
          <w:rFonts w:ascii="Times New Roman" w:hAnsi="Times New Roman" w:cs="Times New Roman"/>
          <w:sz w:val="24"/>
          <w:szCs w:val="24"/>
        </w:rPr>
        <w:t>54</w:t>
      </w:r>
      <w:r w:rsidRPr="004420DB">
        <w:rPr>
          <w:rFonts w:ascii="Times New Roman" w:hAnsi="Times New Roman" w:cs="Times New Roman"/>
          <w:sz w:val="24"/>
          <w:szCs w:val="24"/>
        </w:rPr>
        <w:t>.</w:t>
      </w:r>
      <w:r w:rsidR="004420DB" w:rsidRPr="004420DB">
        <w:rPr>
          <w:rFonts w:ascii="Times New Roman" w:hAnsi="Times New Roman" w:cs="Times New Roman"/>
          <w:sz w:val="24"/>
          <w:szCs w:val="24"/>
        </w:rPr>
        <w:t>140</w:t>
      </w:r>
      <w:r w:rsidR="004F67A8" w:rsidRPr="004420DB">
        <w:rPr>
          <w:rFonts w:ascii="Times New Roman" w:hAnsi="Times New Roman" w:cs="Times New Roman"/>
          <w:sz w:val="24"/>
          <w:szCs w:val="24"/>
        </w:rPr>
        <w:t>,</w:t>
      </w:r>
      <w:r w:rsidR="004420DB" w:rsidRPr="004420DB">
        <w:rPr>
          <w:rFonts w:ascii="Times New Roman" w:hAnsi="Times New Roman" w:cs="Times New Roman"/>
          <w:sz w:val="24"/>
          <w:szCs w:val="24"/>
        </w:rPr>
        <w:t>9</w:t>
      </w:r>
      <w:r w:rsidRPr="004420DB">
        <w:rPr>
          <w:rFonts w:ascii="Times New Roman" w:hAnsi="Times New Roman" w:cs="Times New Roman"/>
          <w:sz w:val="24"/>
          <w:szCs w:val="24"/>
        </w:rPr>
        <w:t xml:space="preserve"> руб.,</w:t>
      </w:r>
    </w:p>
    <w:p w14:paraId="37696D3E" w14:textId="77777777" w:rsidR="007514EC" w:rsidRPr="004420DB" w:rsidRDefault="007514EC" w:rsidP="007514EC">
      <w:pPr>
        <w:spacing w:after="0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420DB">
        <w:rPr>
          <w:rFonts w:ascii="Times New Roman" w:hAnsi="Times New Roman" w:cs="Times New Roman"/>
          <w:sz w:val="24"/>
          <w:szCs w:val="24"/>
        </w:rPr>
        <w:t xml:space="preserve">- педагогические работники учреждений дополнительного образования (подведомственные министерству образования) </w:t>
      </w:r>
      <w:r w:rsidR="00810083" w:rsidRPr="004420DB">
        <w:rPr>
          <w:rFonts w:ascii="Times New Roman" w:hAnsi="Times New Roman" w:cs="Times New Roman"/>
          <w:sz w:val="24"/>
          <w:szCs w:val="24"/>
        </w:rPr>
        <w:t>5</w:t>
      </w:r>
      <w:r w:rsidR="004420DB" w:rsidRPr="004420DB">
        <w:rPr>
          <w:rFonts w:ascii="Times New Roman" w:hAnsi="Times New Roman" w:cs="Times New Roman"/>
          <w:sz w:val="24"/>
          <w:szCs w:val="24"/>
        </w:rPr>
        <w:t>9</w:t>
      </w:r>
      <w:r w:rsidRPr="004420DB">
        <w:rPr>
          <w:rFonts w:ascii="Times New Roman" w:hAnsi="Times New Roman" w:cs="Times New Roman"/>
          <w:sz w:val="24"/>
          <w:szCs w:val="24"/>
        </w:rPr>
        <w:t>.</w:t>
      </w:r>
      <w:r w:rsidR="004420DB" w:rsidRPr="004420DB">
        <w:rPr>
          <w:rFonts w:ascii="Times New Roman" w:hAnsi="Times New Roman" w:cs="Times New Roman"/>
          <w:sz w:val="24"/>
          <w:szCs w:val="24"/>
        </w:rPr>
        <w:t>678</w:t>
      </w:r>
      <w:r w:rsidRPr="004420DB">
        <w:rPr>
          <w:rFonts w:ascii="Times New Roman" w:hAnsi="Times New Roman" w:cs="Times New Roman"/>
          <w:sz w:val="24"/>
          <w:szCs w:val="24"/>
        </w:rPr>
        <w:t>,</w:t>
      </w:r>
      <w:r w:rsidR="004420DB" w:rsidRPr="004420DB">
        <w:rPr>
          <w:rFonts w:ascii="Times New Roman" w:hAnsi="Times New Roman" w:cs="Times New Roman"/>
          <w:sz w:val="24"/>
          <w:szCs w:val="24"/>
        </w:rPr>
        <w:t>0</w:t>
      </w:r>
      <w:r w:rsidRPr="004420DB">
        <w:rPr>
          <w:rFonts w:ascii="Times New Roman" w:hAnsi="Times New Roman" w:cs="Times New Roman"/>
          <w:sz w:val="24"/>
          <w:szCs w:val="24"/>
        </w:rPr>
        <w:t xml:space="preserve"> руб.,</w:t>
      </w:r>
    </w:p>
    <w:p w14:paraId="6290A768" w14:textId="77777777" w:rsidR="007514EC" w:rsidRPr="004420DB" w:rsidRDefault="007514EC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0DB">
        <w:rPr>
          <w:rFonts w:ascii="Times New Roman" w:hAnsi="Times New Roman" w:cs="Times New Roman"/>
          <w:sz w:val="24"/>
          <w:szCs w:val="24"/>
        </w:rPr>
        <w:t xml:space="preserve">- педагогические работники учреждений дополнительного образования (подведомственные министерству культуры) </w:t>
      </w:r>
      <w:r w:rsidR="000858A6" w:rsidRPr="004420DB">
        <w:rPr>
          <w:rFonts w:ascii="Times New Roman" w:hAnsi="Times New Roman" w:cs="Times New Roman"/>
          <w:sz w:val="24"/>
          <w:szCs w:val="24"/>
        </w:rPr>
        <w:t>6</w:t>
      </w:r>
      <w:r w:rsidR="004420DB" w:rsidRPr="004420DB">
        <w:rPr>
          <w:rFonts w:ascii="Times New Roman" w:hAnsi="Times New Roman" w:cs="Times New Roman"/>
          <w:sz w:val="24"/>
          <w:szCs w:val="24"/>
        </w:rPr>
        <w:t>6</w:t>
      </w:r>
      <w:r w:rsidRPr="004420DB">
        <w:rPr>
          <w:rFonts w:ascii="Times New Roman" w:hAnsi="Times New Roman" w:cs="Times New Roman"/>
          <w:sz w:val="24"/>
          <w:szCs w:val="24"/>
        </w:rPr>
        <w:t>.</w:t>
      </w:r>
      <w:r w:rsidR="004420DB" w:rsidRPr="004420DB">
        <w:rPr>
          <w:rFonts w:ascii="Times New Roman" w:hAnsi="Times New Roman" w:cs="Times New Roman"/>
          <w:sz w:val="24"/>
          <w:szCs w:val="24"/>
        </w:rPr>
        <w:t>560</w:t>
      </w:r>
      <w:r w:rsidRPr="004420DB">
        <w:rPr>
          <w:rFonts w:ascii="Times New Roman" w:hAnsi="Times New Roman" w:cs="Times New Roman"/>
          <w:sz w:val="24"/>
          <w:szCs w:val="24"/>
        </w:rPr>
        <w:t>,</w:t>
      </w:r>
      <w:r w:rsidR="004420DB" w:rsidRPr="004420DB">
        <w:rPr>
          <w:rFonts w:ascii="Times New Roman" w:hAnsi="Times New Roman" w:cs="Times New Roman"/>
          <w:sz w:val="24"/>
          <w:szCs w:val="24"/>
        </w:rPr>
        <w:t>9</w:t>
      </w:r>
      <w:r w:rsidRPr="004420DB">
        <w:rPr>
          <w:rFonts w:ascii="Times New Roman" w:hAnsi="Times New Roman" w:cs="Times New Roman"/>
          <w:sz w:val="24"/>
          <w:szCs w:val="24"/>
        </w:rPr>
        <w:t xml:space="preserve"> руб.,</w:t>
      </w:r>
    </w:p>
    <w:p w14:paraId="62733059" w14:textId="77777777" w:rsidR="007514EC" w:rsidRPr="00502464" w:rsidRDefault="007514EC" w:rsidP="00810083">
      <w:pPr>
        <w:spacing w:after="0"/>
        <w:ind w:firstLine="709"/>
        <w:jc w:val="both"/>
        <w:rPr>
          <w:rFonts w:ascii="Times New Roman" w:hAnsi="Times New Roman" w:cs="Times New Roman"/>
          <w:color w:val="EE0000"/>
        </w:rPr>
      </w:pPr>
      <w:r w:rsidRPr="004420DB">
        <w:rPr>
          <w:rFonts w:ascii="Times New Roman" w:hAnsi="Times New Roman" w:cs="Times New Roman"/>
          <w:sz w:val="24"/>
          <w:szCs w:val="24"/>
        </w:rPr>
        <w:t xml:space="preserve">- работники культуры </w:t>
      </w:r>
      <w:r w:rsidR="00810083" w:rsidRPr="004420DB">
        <w:rPr>
          <w:rFonts w:ascii="Times New Roman" w:hAnsi="Times New Roman" w:cs="Times New Roman"/>
          <w:sz w:val="24"/>
          <w:szCs w:val="24"/>
        </w:rPr>
        <w:t>5</w:t>
      </w:r>
      <w:r w:rsidR="004420DB" w:rsidRPr="004420DB">
        <w:rPr>
          <w:rFonts w:ascii="Times New Roman" w:hAnsi="Times New Roman" w:cs="Times New Roman"/>
          <w:sz w:val="24"/>
          <w:szCs w:val="24"/>
        </w:rPr>
        <w:t>5</w:t>
      </w:r>
      <w:r w:rsidRPr="004420DB">
        <w:rPr>
          <w:rFonts w:ascii="Times New Roman" w:hAnsi="Times New Roman" w:cs="Times New Roman"/>
        </w:rPr>
        <w:t>.</w:t>
      </w:r>
      <w:r w:rsidR="004420DB" w:rsidRPr="004420DB">
        <w:rPr>
          <w:rFonts w:ascii="Times New Roman" w:hAnsi="Times New Roman" w:cs="Times New Roman"/>
        </w:rPr>
        <w:t>858</w:t>
      </w:r>
      <w:r w:rsidR="00810083" w:rsidRPr="004420DB">
        <w:rPr>
          <w:rFonts w:ascii="Times New Roman" w:hAnsi="Times New Roman" w:cs="Times New Roman"/>
        </w:rPr>
        <w:t>,</w:t>
      </w:r>
      <w:r w:rsidR="004420DB" w:rsidRPr="004420DB">
        <w:rPr>
          <w:rFonts w:ascii="Times New Roman" w:hAnsi="Times New Roman" w:cs="Times New Roman"/>
        </w:rPr>
        <w:t>3</w:t>
      </w:r>
      <w:r w:rsidRPr="004420DB">
        <w:rPr>
          <w:rFonts w:ascii="Times New Roman" w:hAnsi="Times New Roman" w:cs="Times New Roman"/>
        </w:rPr>
        <w:t xml:space="preserve"> </w:t>
      </w:r>
      <w:r w:rsidRPr="004420DB">
        <w:rPr>
          <w:rFonts w:ascii="Times New Roman" w:hAnsi="Times New Roman" w:cs="Times New Roman"/>
          <w:sz w:val="24"/>
          <w:szCs w:val="24"/>
        </w:rPr>
        <w:t>руб</w:t>
      </w:r>
      <w:r w:rsidRPr="00502464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7812B1ED" w14:textId="77777777" w:rsidR="007514EC" w:rsidRPr="00895604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5604">
        <w:rPr>
          <w:rFonts w:ascii="Times New Roman" w:hAnsi="Times New Roman"/>
          <w:sz w:val="24"/>
          <w:szCs w:val="24"/>
        </w:rPr>
        <w:t xml:space="preserve">Расходы на бюджетные инвестиции составили </w:t>
      </w:r>
      <w:r w:rsidR="00895604" w:rsidRPr="00895604">
        <w:rPr>
          <w:rFonts w:ascii="Times New Roman" w:hAnsi="Times New Roman"/>
          <w:sz w:val="24"/>
          <w:szCs w:val="24"/>
        </w:rPr>
        <w:t>230</w:t>
      </w:r>
      <w:r w:rsidRPr="00895604">
        <w:rPr>
          <w:rFonts w:ascii="Times New Roman" w:hAnsi="Times New Roman"/>
          <w:sz w:val="24"/>
          <w:szCs w:val="24"/>
        </w:rPr>
        <w:t>.</w:t>
      </w:r>
      <w:r w:rsidR="00895604" w:rsidRPr="00895604">
        <w:rPr>
          <w:rFonts w:ascii="Times New Roman" w:hAnsi="Times New Roman"/>
          <w:sz w:val="24"/>
          <w:szCs w:val="24"/>
        </w:rPr>
        <w:t>144</w:t>
      </w:r>
      <w:r w:rsidRPr="00895604">
        <w:rPr>
          <w:rFonts w:ascii="Times New Roman" w:hAnsi="Times New Roman"/>
          <w:sz w:val="24"/>
          <w:szCs w:val="24"/>
        </w:rPr>
        <w:t>.</w:t>
      </w:r>
      <w:r w:rsidR="00895604" w:rsidRPr="00895604">
        <w:rPr>
          <w:rFonts w:ascii="Times New Roman" w:hAnsi="Times New Roman"/>
          <w:sz w:val="24"/>
          <w:szCs w:val="24"/>
        </w:rPr>
        <w:t>929</w:t>
      </w:r>
      <w:r w:rsidRPr="00895604">
        <w:rPr>
          <w:rFonts w:ascii="Times New Roman" w:hAnsi="Times New Roman"/>
          <w:sz w:val="24"/>
          <w:szCs w:val="24"/>
        </w:rPr>
        <w:t>,</w:t>
      </w:r>
      <w:r w:rsidR="00895604" w:rsidRPr="00895604">
        <w:rPr>
          <w:rFonts w:ascii="Times New Roman" w:hAnsi="Times New Roman"/>
          <w:sz w:val="24"/>
          <w:szCs w:val="24"/>
        </w:rPr>
        <w:t>2</w:t>
      </w:r>
      <w:r w:rsidR="00F67D30" w:rsidRPr="00895604">
        <w:rPr>
          <w:rFonts w:ascii="Times New Roman" w:hAnsi="Times New Roman"/>
          <w:sz w:val="24"/>
          <w:szCs w:val="24"/>
        </w:rPr>
        <w:t>7</w:t>
      </w:r>
      <w:r w:rsidRPr="00895604">
        <w:rPr>
          <w:rFonts w:ascii="Times New Roman" w:hAnsi="Times New Roman"/>
          <w:sz w:val="24"/>
          <w:szCs w:val="24"/>
        </w:rPr>
        <w:t xml:space="preserve"> руб. или </w:t>
      </w:r>
      <w:r w:rsidR="00895604" w:rsidRPr="00895604">
        <w:rPr>
          <w:rFonts w:ascii="Times New Roman" w:hAnsi="Times New Roman"/>
          <w:sz w:val="24"/>
          <w:szCs w:val="24"/>
        </w:rPr>
        <w:t>13</w:t>
      </w:r>
      <w:r w:rsidRPr="00895604">
        <w:rPr>
          <w:rFonts w:ascii="Times New Roman" w:hAnsi="Times New Roman"/>
          <w:sz w:val="24"/>
          <w:szCs w:val="24"/>
        </w:rPr>
        <w:t>,</w:t>
      </w:r>
      <w:r w:rsidR="00895604" w:rsidRPr="00895604">
        <w:rPr>
          <w:rFonts w:ascii="Times New Roman" w:hAnsi="Times New Roman"/>
          <w:sz w:val="24"/>
          <w:szCs w:val="24"/>
        </w:rPr>
        <w:t>9</w:t>
      </w:r>
      <w:r w:rsidRPr="00895604">
        <w:rPr>
          <w:rFonts w:ascii="Times New Roman" w:hAnsi="Times New Roman"/>
          <w:sz w:val="24"/>
          <w:szCs w:val="24"/>
        </w:rPr>
        <w:t>% от общего объема расходов</w:t>
      </w:r>
      <w:r w:rsidR="0068161A" w:rsidRPr="00895604">
        <w:rPr>
          <w:rFonts w:ascii="Times New Roman" w:hAnsi="Times New Roman"/>
          <w:sz w:val="24"/>
          <w:szCs w:val="24"/>
        </w:rPr>
        <w:t>.</w:t>
      </w:r>
    </w:p>
    <w:p w14:paraId="0040CB03" w14:textId="77777777" w:rsidR="007514EC" w:rsidRPr="00502464" w:rsidRDefault="007514EC" w:rsidP="007514EC">
      <w:pPr>
        <w:spacing w:after="0"/>
        <w:ind w:firstLine="709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50B8D395" w14:textId="77777777" w:rsidR="007514EC" w:rsidRPr="00895604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5604">
        <w:rPr>
          <w:rFonts w:ascii="Times New Roman" w:hAnsi="Times New Roman"/>
          <w:sz w:val="24"/>
          <w:szCs w:val="24"/>
        </w:rPr>
        <w:t>В разрезе функциональной классификации расходы бюджета включают в себя следующие направления.</w:t>
      </w:r>
    </w:p>
    <w:p w14:paraId="5D99DC63" w14:textId="77777777" w:rsidR="007514EC" w:rsidRPr="00895604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5604">
        <w:rPr>
          <w:rFonts w:ascii="Times New Roman" w:hAnsi="Times New Roman"/>
          <w:b/>
          <w:sz w:val="24"/>
          <w:szCs w:val="24"/>
        </w:rPr>
        <w:t>Раздел 0100 «Общегосударственные вопросы»</w:t>
      </w:r>
      <w:r w:rsidRPr="00895604">
        <w:rPr>
          <w:rFonts w:ascii="Times New Roman" w:hAnsi="Times New Roman"/>
          <w:sz w:val="24"/>
          <w:szCs w:val="24"/>
        </w:rPr>
        <w:t>: бюджетные назначения 1</w:t>
      </w:r>
      <w:r w:rsidR="00895604" w:rsidRPr="00895604">
        <w:rPr>
          <w:rFonts w:ascii="Times New Roman" w:hAnsi="Times New Roman"/>
          <w:sz w:val="24"/>
          <w:szCs w:val="24"/>
        </w:rPr>
        <w:t>94</w:t>
      </w:r>
      <w:r w:rsidRPr="00895604">
        <w:rPr>
          <w:rFonts w:ascii="Times New Roman" w:hAnsi="Times New Roman"/>
          <w:sz w:val="24"/>
          <w:szCs w:val="24"/>
        </w:rPr>
        <w:t>.</w:t>
      </w:r>
      <w:r w:rsidR="00895604" w:rsidRPr="00895604">
        <w:rPr>
          <w:rFonts w:ascii="Times New Roman" w:hAnsi="Times New Roman"/>
          <w:sz w:val="24"/>
          <w:szCs w:val="24"/>
        </w:rPr>
        <w:t>458</w:t>
      </w:r>
      <w:r w:rsidRPr="00895604">
        <w:rPr>
          <w:rFonts w:ascii="Times New Roman" w:hAnsi="Times New Roman"/>
          <w:sz w:val="24"/>
          <w:szCs w:val="24"/>
        </w:rPr>
        <w:t>.</w:t>
      </w:r>
      <w:r w:rsidR="00895604" w:rsidRPr="00895604">
        <w:rPr>
          <w:rFonts w:ascii="Times New Roman" w:hAnsi="Times New Roman"/>
          <w:sz w:val="24"/>
          <w:szCs w:val="24"/>
        </w:rPr>
        <w:t>435</w:t>
      </w:r>
      <w:r w:rsidRPr="00895604">
        <w:rPr>
          <w:rFonts w:ascii="Times New Roman" w:hAnsi="Times New Roman"/>
          <w:sz w:val="24"/>
          <w:szCs w:val="24"/>
        </w:rPr>
        <w:t>,</w:t>
      </w:r>
      <w:r w:rsidR="00895604" w:rsidRPr="00895604">
        <w:rPr>
          <w:rFonts w:ascii="Times New Roman" w:hAnsi="Times New Roman"/>
          <w:sz w:val="24"/>
          <w:szCs w:val="24"/>
        </w:rPr>
        <w:t>03</w:t>
      </w:r>
      <w:r w:rsidRPr="00895604">
        <w:rPr>
          <w:rFonts w:ascii="Times New Roman" w:hAnsi="Times New Roman"/>
          <w:sz w:val="24"/>
          <w:szCs w:val="24"/>
        </w:rPr>
        <w:t xml:space="preserve"> руб. исполнены на сумму </w:t>
      </w:r>
      <w:r w:rsidR="0020029F" w:rsidRPr="00895604">
        <w:rPr>
          <w:rFonts w:ascii="Times New Roman" w:hAnsi="Times New Roman"/>
          <w:sz w:val="24"/>
          <w:szCs w:val="24"/>
        </w:rPr>
        <w:t>1</w:t>
      </w:r>
      <w:r w:rsidR="00895604" w:rsidRPr="00895604">
        <w:rPr>
          <w:rFonts w:ascii="Times New Roman" w:hAnsi="Times New Roman"/>
          <w:sz w:val="24"/>
          <w:szCs w:val="24"/>
        </w:rPr>
        <w:t>59</w:t>
      </w:r>
      <w:r w:rsidRPr="00895604">
        <w:rPr>
          <w:rFonts w:ascii="Times New Roman" w:hAnsi="Times New Roman"/>
          <w:sz w:val="24"/>
          <w:szCs w:val="24"/>
        </w:rPr>
        <w:t>.</w:t>
      </w:r>
      <w:r w:rsidR="00895604" w:rsidRPr="00895604">
        <w:rPr>
          <w:rFonts w:ascii="Times New Roman" w:hAnsi="Times New Roman"/>
          <w:sz w:val="24"/>
          <w:szCs w:val="24"/>
        </w:rPr>
        <w:t>431</w:t>
      </w:r>
      <w:r w:rsidRPr="00895604">
        <w:rPr>
          <w:rFonts w:ascii="Times New Roman" w:hAnsi="Times New Roman"/>
          <w:sz w:val="24"/>
          <w:szCs w:val="24"/>
        </w:rPr>
        <w:t>.</w:t>
      </w:r>
      <w:r w:rsidR="00895604" w:rsidRPr="00895604">
        <w:rPr>
          <w:rFonts w:ascii="Times New Roman" w:hAnsi="Times New Roman"/>
          <w:sz w:val="24"/>
          <w:szCs w:val="24"/>
        </w:rPr>
        <w:t>971</w:t>
      </w:r>
      <w:r w:rsidRPr="00895604">
        <w:rPr>
          <w:rFonts w:ascii="Times New Roman" w:hAnsi="Times New Roman"/>
          <w:sz w:val="24"/>
          <w:szCs w:val="24"/>
        </w:rPr>
        <w:t>,</w:t>
      </w:r>
      <w:r w:rsidR="00895604" w:rsidRPr="00895604">
        <w:rPr>
          <w:rFonts w:ascii="Times New Roman" w:hAnsi="Times New Roman"/>
          <w:sz w:val="24"/>
          <w:szCs w:val="24"/>
        </w:rPr>
        <w:t>55</w:t>
      </w:r>
      <w:r w:rsidRPr="00895604">
        <w:rPr>
          <w:rFonts w:ascii="Times New Roman" w:hAnsi="Times New Roman"/>
          <w:sz w:val="24"/>
          <w:szCs w:val="24"/>
        </w:rPr>
        <w:t xml:space="preserve"> руб. или </w:t>
      </w:r>
      <w:r w:rsidR="00895604" w:rsidRPr="00895604">
        <w:rPr>
          <w:rFonts w:ascii="Times New Roman" w:hAnsi="Times New Roman"/>
          <w:sz w:val="24"/>
          <w:szCs w:val="24"/>
        </w:rPr>
        <w:t>82</w:t>
      </w:r>
      <w:r w:rsidRPr="00895604">
        <w:rPr>
          <w:rFonts w:ascii="Times New Roman" w:hAnsi="Times New Roman"/>
          <w:sz w:val="24"/>
          <w:szCs w:val="24"/>
        </w:rPr>
        <w:t>,</w:t>
      </w:r>
      <w:r w:rsidR="00895604" w:rsidRPr="00895604">
        <w:rPr>
          <w:rFonts w:ascii="Times New Roman" w:hAnsi="Times New Roman"/>
          <w:sz w:val="24"/>
          <w:szCs w:val="24"/>
        </w:rPr>
        <w:t>0</w:t>
      </w:r>
      <w:r w:rsidRPr="00895604">
        <w:rPr>
          <w:rFonts w:ascii="Times New Roman" w:hAnsi="Times New Roman"/>
          <w:sz w:val="24"/>
          <w:szCs w:val="24"/>
        </w:rPr>
        <w:t xml:space="preserve">%. Доля в сумме общих расходов – </w:t>
      </w:r>
      <w:r w:rsidR="000F7870" w:rsidRPr="00895604">
        <w:rPr>
          <w:rFonts w:ascii="Times New Roman" w:hAnsi="Times New Roman"/>
          <w:sz w:val="24"/>
          <w:szCs w:val="24"/>
        </w:rPr>
        <w:t>9</w:t>
      </w:r>
      <w:r w:rsidRPr="00895604">
        <w:rPr>
          <w:rFonts w:ascii="Times New Roman" w:hAnsi="Times New Roman"/>
          <w:sz w:val="24"/>
          <w:szCs w:val="24"/>
        </w:rPr>
        <w:t>,</w:t>
      </w:r>
      <w:r w:rsidR="00895604" w:rsidRPr="00895604">
        <w:rPr>
          <w:rFonts w:ascii="Times New Roman" w:hAnsi="Times New Roman"/>
          <w:sz w:val="24"/>
          <w:szCs w:val="24"/>
        </w:rPr>
        <w:t>6</w:t>
      </w:r>
      <w:r w:rsidRPr="00895604">
        <w:rPr>
          <w:rFonts w:ascii="Times New Roman" w:hAnsi="Times New Roman"/>
          <w:sz w:val="24"/>
          <w:szCs w:val="24"/>
        </w:rPr>
        <w:t>%.</w:t>
      </w:r>
    </w:p>
    <w:p w14:paraId="72A8A159" w14:textId="77777777" w:rsidR="007514EC" w:rsidRPr="00EA2CD4" w:rsidRDefault="007514EC" w:rsidP="00751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43460">
        <w:rPr>
          <w:rFonts w:ascii="Times New Roman" w:hAnsi="Times New Roman"/>
          <w:sz w:val="24"/>
          <w:szCs w:val="24"/>
          <w:u w:val="single"/>
        </w:rPr>
        <w:t>Подраздел 0102</w:t>
      </w:r>
      <w:r w:rsidRPr="00143460">
        <w:rPr>
          <w:rFonts w:ascii="Times New Roman" w:hAnsi="Times New Roman"/>
          <w:sz w:val="24"/>
          <w:szCs w:val="24"/>
        </w:rPr>
        <w:t xml:space="preserve"> «Функционирование высшего должностного лица субъекта Российской Федерации и муниципального образования» содержит расходы на содержание</w:t>
      </w:r>
      <w:r w:rsidRPr="00143460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143460">
        <w:rPr>
          <w:rFonts w:ascii="Times New Roman" w:hAnsi="Times New Roman"/>
          <w:sz w:val="24"/>
          <w:szCs w:val="24"/>
        </w:rPr>
        <w:t xml:space="preserve">главы местного самоуправления </w:t>
      </w:r>
      <w:r w:rsidR="00D0717E" w:rsidRPr="00143460">
        <w:rPr>
          <w:rFonts w:ascii="Times New Roman" w:hAnsi="Times New Roman"/>
          <w:sz w:val="24"/>
          <w:szCs w:val="24"/>
        </w:rPr>
        <w:t>округа</w:t>
      </w:r>
      <w:r w:rsidRPr="00143460">
        <w:rPr>
          <w:rFonts w:ascii="Times New Roman" w:hAnsi="Times New Roman"/>
          <w:sz w:val="24"/>
          <w:szCs w:val="24"/>
        </w:rPr>
        <w:t xml:space="preserve">. Объем расходов подраздела составляет </w:t>
      </w:r>
      <w:r w:rsidR="00895604" w:rsidRPr="00143460">
        <w:rPr>
          <w:rFonts w:ascii="Times New Roman" w:hAnsi="Times New Roman"/>
          <w:sz w:val="24"/>
          <w:szCs w:val="24"/>
        </w:rPr>
        <w:t>3</w:t>
      </w:r>
      <w:r w:rsidRPr="00143460">
        <w:rPr>
          <w:rFonts w:ascii="Times New Roman" w:hAnsi="Times New Roman"/>
          <w:sz w:val="24"/>
          <w:szCs w:val="24"/>
        </w:rPr>
        <w:t>.</w:t>
      </w:r>
      <w:r w:rsidR="00895604" w:rsidRPr="00143460">
        <w:rPr>
          <w:rFonts w:ascii="Times New Roman" w:hAnsi="Times New Roman"/>
          <w:sz w:val="24"/>
          <w:szCs w:val="24"/>
        </w:rPr>
        <w:t>857</w:t>
      </w:r>
      <w:r w:rsidR="0020029F" w:rsidRPr="00143460">
        <w:rPr>
          <w:rFonts w:ascii="Times New Roman" w:hAnsi="Times New Roman"/>
          <w:sz w:val="24"/>
          <w:szCs w:val="24"/>
        </w:rPr>
        <w:t>.</w:t>
      </w:r>
      <w:r w:rsidR="00895604" w:rsidRPr="00143460">
        <w:rPr>
          <w:rFonts w:ascii="Times New Roman" w:hAnsi="Times New Roman"/>
          <w:sz w:val="24"/>
          <w:szCs w:val="24"/>
        </w:rPr>
        <w:t>467</w:t>
      </w:r>
      <w:r w:rsidRPr="00143460">
        <w:rPr>
          <w:rFonts w:ascii="Times New Roman" w:hAnsi="Times New Roman"/>
          <w:sz w:val="24"/>
          <w:szCs w:val="24"/>
        </w:rPr>
        <w:t>,</w:t>
      </w:r>
      <w:r w:rsidR="00895604" w:rsidRPr="00143460">
        <w:rPr>
          <w:rFonts w:ascii="Times New Roman" w:hAnsi="Times New Roman"/>
          <w:sz w:val="24"/>
          <w:szCs w:val="24"/>
        </w:rPr>
        <w:t>96</w:t>
      </w:r>
      <w:r w:rsidRPr="00143460">
        <w:rPr>
          <w:rFonts w:ascii="Times New Roman" w:hAnsi="Times New Roman"/>
          <w:sz w:val="24"/>
          <w:szCs w:val="24"/>
        </w:rPr>
        <w:t xml:space="preserve"> руб., что составляет </w:t>
      </w:r>
      <w:r w:rsidR="00143460">
        <w:rPr>
          <w:rFonts w:ascii="Times New Roman" w:hAnsi="Times New Roman"/>
          <w:sz w:val="24"/>
          <w:szCs w:val="24"/>
        </w:rPr>
        <w:t>0</w:t>
      </w:r>
      <w:r w:rsidRPr="00143460">
        <w:rPr>
          <w:rFonts w:ascii="Times New Roman" w:hAnsi="Times New Roman"/>
          <w:sz w:val="24"/>
          <w:szCs w:val="24"/>
        </w:rPr>
        <w:t>,</w:t>
      </w:r>
      <w:r w:rsidR="00143460">
        <w:rPr>
          <w:rFonts w:ascii="Times New Roman" w:hAnsi="Times New Roman"/>
          <w:sz w:val="24"/>
          <w:szCs w:val="24"/>
        </w:rPr>
        <w:t>2</w:t>
      </w:r>
      <w:r w:rsidRPr="00143460">
        <w:rPr>
          <w:rFonts w:ascii="Times New Roman" w:hAnsi="Times New Roman"/>
          <w:sz w:val="24"/>
          <w:szCs w:val="24"/>
        </w:rPr>
        <w:t xml:space="preserve">% от общего объема расходов и </w:t>
      </w:r>
      <w:r w:rsidR="003052EF" w:rsidRPr="00143460">
        <w:rPr>
          <w:rFonts w:ascii="Times New Roman" w:hAnsi="Times New Roman"/>
          <w:sz w:val="24"/>
          <w:szCs w:val="24"/>
        </w:rPr>
        <w:t>99</w:t>
      </w:r>
      <w:r w:rsidRPr="00143460">
        <w:rPr>
          <w:rFonts w:ascii="Times New Roman" w:hAnsi="Times New Roman"/>
          <w:sz w:val="24"/>
          <w:szCs w:val="24"/>
        </w:rPr>
        <w:t>,</w:t>
      </w:r>
      <w:r w:rsidR="00143460" w:rsidRPr="00143460">
        <w:rPr>
          <w:rFonts w:ascii="Times New Roman" w:hAnsi="Times New Roman"/>
          <w:sz w:val="24"/>
          <w:szCs w:val="24"/>
        </w:rPr>
        <w:t>1</w:t>
      </w:r>
      <w:r w:rsidRPr="00143460">
        <w:rPr>
          <w:rFonts w:ascii="Times New Roman" w:hAnsi="Times New Roman"/>
          <w:sz w:val="24"/>
          <w:szCs w:val="24"/>
        </w:rPr>
        <w:t>% исполнения бюджетных назначений</w:t>
      </w:r>
      <w:r w:rsidR="00CF3D24" w:rsidRPr="00143460">
        <w:rPr>
          <w:rFonts w:ascii="Times New Roman" w:hAnsi="Times New Roman"/>
          <w:sz w:val="24"/>
          <w:szCs w:val="24"/>
        </w:rPr>
        <w:t xml:space="preserve"> (</w:t>
      </w:r>
      <w:r w:rsidR="00143460" w:rsidRPr="00143460">
        <w:rPr>
          <w:rFonts w:ascii="Times New Roman" w:hAnsi="Times New Roman"/>
          <w:sz w:val="24"/>
          <w:szCs w:val="24"/>
        </w:rPr>
        <w:t>3</w:t>
      </w:r>
      <w:r w:rsidR="00CF3D24" w:rsidRPr="00143460">
        <w:rPr>
          <w:rFonts w:ascii="Times New Roman" w:hAnsi="Times New Roman"/>
          <w:sz w:val="24"/>
          <w:szCs w:val="24"/>
        </w:rPr>
        <w:t>.</w:t>
      </w:r>
      <w:r w:rsidR="00143460" w:rsidRPr="00143460">
        <w:rPr>
          <w:rFonts w:ascii="Times New Roman" w:hAnsi="Times New Roman"/>
          <w:sz w:val="24"/>
          <w:szCs w:val="24"/>
        </w:rPr>
        <w:t>891</w:t>
      </w:r>
      <w:r w:rsidR="00CF3D24" w:rsidRPr="00143460">
        <w:rPr>
          <w:rFonts w:ascii="Times New Roman" w:hAnsi="Times New Roman"/>
          <w:sz w:val="24"/>
          <w:szCs w:val="24"/>
        </w:rPr>
        <w:t>.</w:t>
      </w:r>
      <w:r w:rsidR="00143460" w:rsidRPr="00143460">
        <w:rPr>
          <w:rFonts w:ascii="Times New Roman" w:hAnsi="Times New Roman"/>
          <w:sz w:val="24"/>
          <w:szCs w:val="24"/>
        </w:rPr>
        <w:t>745</w:t>
      </w:r>
      <w:r w:rsidR="00CF3D24" w:rsidRPr="00143460">
        <w:rPr>
          <w:rFonts w:ascii="Times New Roman" w:hAnsi="Times New Roman"/>
          <w:sz w:val="24"/>
          <w:szCs w:val="24"/>
        </w:rPr>
        <w:t>,</w:t>
      </w:r>
      <w:r w:rsidR="00143460" w:rsidRPr="00143460">
        <w:rPr>
          <w:rFonts w:ascii="Times New Roman" w:hAnsi="Times New Roman"/>
          <w:sz w:val="24"/>
          <w:szCs w:val="24"/>
        </w:rPr>
        <w:t>71</w:t>
      </w:r>
      <w:r w:rsidR="00CF3D24" w:rsidRPr="00143460">
        <w:rPr>
          <w:rFonts w:ascii="Times New Roman" w:hAnsi="Times New Roman"/>
          <w:sz w:val="24"/>
          <w:szCs w:val="24"/>
        </w:rPr>
        <w:t xml:space="preserve"> руб.)</w:t>
      </w:r>
      <w:r w:rsidRPr="00143460">
        <w:rPr>
          <w:rFonts w:ascii="Times New Roman" w:hAnsi="Times New Roman"/>
          <w:sz w:val="24"/>
          <w:szCs w:val="24"/>
        </w:rPr>
        <w:t xml:space="preserve">. </w:t>
      </w:r>
      <w:r w:rsidRPr="00EA2CD4">
        <w:rPr>
          <w:rFonts w:ascii="Times New Roman" w:hAnsi="Times New Roman"/>
          <w:sz w:val="24"/>
          <w:szCs w:val="24"/>
        </w:rPr>
        <w:t xml:space="preserve">Основная масса расходов – </w:t>
      </w:r>
      <w:r w:rsidR="00EA2CD4" w:rsidRPr="00EA2CD4">
        <w:rPr>
          <w:rFonts w:ascii="Times New Roman" w:hAnsi="Times New Roman"/>
          <w:sz w:val="24"/>
          <w:szCs w:val="24"/>
        </w:rPr>
        <w:t>3</w:t>
      </w:r>
      <w:r w:rsidRPr="00EA2CD4">
        <w:rPr>
          <w:rFonts w:ascii="Times New Roman" w:hAnsi="Times New Roman"/>
          <w:sz w:val="24"/>
          <w:szCs w:val="24"/>
        </w:rPr>
        <w:t>.</w:t>
      </w:r>
      <w:r w:rsidR="00EA2CD4" w:rsidRPr="00EA2CD4">
        <w:rPr>
          <w:rFonts w:ascii="Times New Roman" w:hAnsi="Times New Roman"/>
          <w:sz w:val="24"/>
          <w:szCs w:val="24"/>
        </w:rPr>
        <w:t>297</w:t>
      </w:r>
      <w:r w:rsidRPr="00EA2CD4">
        <w:rPr>
          <w:rFonts w:ascii="Times New Roman" w:hAnsi="Times New Roman"/>
          <w:sz w:val="24"/>
          <w:szCs w:val="24"/>
        </w:rPr>
        <w:t>.</w:t>
      </w:r>
      <w:r w:rsidR="00EA2CD4" w:rsidRPr="00EA2CD4">
        <w:rPr>
          <w:rFonts w:ascii="Times New Roman" w:hAnsi="Times New Roman"/>
          <w:sz w:val="24"/>
          <w:szCs w:val="24"/>
        </w:rPr>
        <w:t>467</w:t>
      </w:r>
      <w:r w:rsidRPr="00EA2CD4">
        <w:rPr>
          <w:rFonts w:ascii="Times New Roman" w:hAnsi="Times New Roman"/>
          <w:sz w:val="24"/>
          <w:szCs w:val="24"/>
        </w:rPr>
        <w:t>,</w:t>
      </w:r>
      <w:r w:rsidR="00EA2CD4" w:rsidRPr="00EA2CD4">
        <w:rPr>
          <w:rFonts w:ascii="Times New Roman" w:hAnsi="Times New Roman"/>
          <w:sz w:val="24"/>
          <w:szCs w:val="24"/>
        </w:rPr>
        <w:t>96</w:t>
      </w:r>
      <w:r w:rsidRPr="00EA2CD4">
        <w:rPr>
          <w:rFonts w:ascii="Times New Roman" w:hAnsi="Times New Roman"/>
          <w:sz w:val="24"/>
          <w:szCs w:val="24"/>
        </w:rPr>
        <w:t xml:space="preserve"> руб. - программный расход муниципальной программы «Развитие муниципальной службы в Дальнеконстантиновском муниципальном </w:t>
      </w:r>
      <w:r w:rsidR="009E2E8B" w:rsidRPr="00EA2CD4">
        <w:rPr>
          <w:rFonts w:ascii="Times New Roman" w:hAnsi="Times New Roman"/>
          <w:sz w:val="24"/>
          <w:szCs w:val="24"/>
        </w:rPr>
        <w:t>округе</w:t>
      </w:r>
      <w:r w:rsidRPr="00EA2CD4">
        <w:rPr>
          <w:rFonts w:ascii="Times New Roman" w:hAnsi="Times New Roman"/>
          <w:sz w:val="24"/>
          <w:szCs w:val="24"/>
        </w:rPr>
        <w:t xml:space="preserve"> Нижегородской области», который в общем объеме расходов отрасли </w:t>
      </w:r>
      <w:r w:rsidRPr="00EA2CD4">
        <w:rPr>
          <w:rFonts w:ascii="Times New Roman" w:hAnsi="Times New Roman"/>
          <w:bCs/>
          <w:sz w:val="24"/>
          <w:szCs w:val="24"/>
        </w:rPr>
        <w:t xml:space="preserve">«Общегосударственные вопросы» составил </w:t>
      </w:r>
      <w:r w:rsidR="00EA2CD4" w:rsidRPr="00EA2CD4">
        <w:rPr>
          <w:rFonts w:ascii="Times New Roman" w:hAnsi="Times New Roman"/>
          <w:bCs/>
          <w:sz w:val="24"/>
          <w:szCs w:val="24"/>
        </w:rPr>
        <w:t>2</w:t>
      </w:r>
      <w:r w:rsidRPr="00EA2CD4">
        <w:rPr>
          <w:rFonts w:ascii="Times New Roman" w:hAnsi="Times New Roman"/>
          <w:bCs/>
          <w:sz w:val="24"/>
          <w:szCs w:val="24"/>
        </w:rPr>
        <w:t>,</w:t>
      </w:r>
      <w:r w:rsidR="00EA2CD4" w:rsidRPr="00EA2CD4">
        <w:rPr>
          <w:rFonts w:ascii="Times New Roman" w:hAnsi="Times New Roman"/>
          <w:bCs/>
          <w:sz w:val="24"/>
          <w:szCs w:val="24"/>
        </w:rPr>
        <w:t>1</w:t>
      </w:r>
      <w:r w:rsidRPr="00EA2CD4">
        <w:rPr>
          <w:rFonts w:ascii="Times New Roman" w:hAnsi="Times New Roman"/>
          <w:bCs/>
          <w:sz w:val="24"/>
          <w:szCs w:val="24"/>
        </w:rPr>
        <w:t>%.</w:t>
      </w:r>
      <w:r w:rsidRPr="00EA2CD4">
        <w:rPr>
          <w:rFonts w:ascii="Times New Roman" w:hAnsi="Times New Roman"/>
          <w:sz w:val="24"/>
          <w:szCs w:val="24"/>
        </w:rPr>
        <w:t xml:space="preserve"> </w:t>
      </w:r>
      <w:r w:rsidR="006B1B2E" w:rsidRPr="00EA2CD4">
        <w:rPr>
          <w:rFonts w:ascii="Times New Roman" w:hAnsi="Times New Roman"/>
          <w:sz w:val="24"/>
          <w:szCs w:val="24"/>
        </w:rPr>
        <w:t xml:space="preserve"> Непрограммные расходы -</w:t>
      </w:r>
      <w:r w:rsidR="00C31E77" w:rsidRPr="00EA2CD4">
        <w:rPr>
          <w:rFonts w:ascii="Times New Roman" w:hAnsi="Times New Roman"/>
          <w:sz w:val="24"/>
          <w:szCs w:val="24"/>
        </w:rPr>
        <w:t xml:space="preserve"> </w:t>
      </w:r>
      <w:r w:rsidR="00EA2CD4" w:rsidRPr="00EA2CD4">
        <w:rPr>
          <w:rFonts w:ascii="Times New Roman" w:hAnsi="Times New Roman"/>
          <w:sz w:val="24"/>
          <w:szCs w:val="24"/>
        </w:rPr>
        <w:t>560</w:t>
      </w:r>
      <w:r w:rsidR="006B1B2E" w:rsidRPr="00EA2CD4">
        <w:rPr>
          <w:rFonts w:ascii="Times New Roman" w:hAnsi="Times New Roman"/>
          <w:sz w:val="24"/>
          <w:szCs w:val="24"/>
        </w:rPr>
        <w:t>.000 руб. - средства по поощрению муниципальных управленческих команд (федеральные средства).</w:t>
      </w:r>
    </w:p>
    <w:p w14:paraId="4A42B5F0" w14:textId="77777777" w:rsidR="007514EC" w:rsidRPr="00AF2728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F2728">
        <w:rPr>
          <w:rFonts w:ascii="Times New Roman" w:hAnsi="Times New Roman"/>
          <w:sz w:val="24"/>
          <w:szCs w:val="24"/>
        </w:rPr>
        <w:t xml:space="preserve">Расходы </w:t>
      </w:r>
      <w:r w:rsidRPr="00AF2728">
        <w:rPr>
          <w:rFonts w:ascii="Times New Roman" w:hAnsi="Times New Roman"/>
          <w:sz w:val="24"/>
          <w:szCs w:val="24"/>
          <w:u w:val="single"/>
        </w:rPr>
        <w:t>подраздела 0104</w:t>
      </w:r>
      <w:r w:rsidRPr="00AF2728">
        <w:rPr>
          <w:rFonts w:ascii="Times New Roman" w:hAnsi="Times New Roman"/>
          <w:sz w:val="24"/>
          <w:szCs w:val="24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составили</w:t>
      </w:r>
      <w:r w:rsidR="00657C7D" w:rsidRPr="00AF2728">
        <w:rPr>
          <w:rFonts w:ascii="Times New Roman" w:hAnsi="Times New Roman"/>
          <w:sz w:val="24"/>
          <w:szCs w:val="24"/>
        </w:rPr>
        <w:t xml:space="preserve"> </w:t>
      </w:r>
      <w:r w:rsidR="00F3492F" w:rsidRPr="00AF2728">
        <w:rPr>
          <w:rFonts w:ascii="Times New Roman" w:hAnsi="Times New Roman"/>
          <w:sz w:val="24"/>
          <w:szCs w:val="24"/>
        </w:rPr>
        <w:t>7</w:t>
      </w:r>
      <w:r w:rsidR="00D462C8" w:rsidRPr="00AF2728">
        <w:rPr>
          <w:rFonts w:ascii="Times New Roman" w:hAnsi="Times New Roman"/>
          <w:sz w:val="24"/>
          <w:szCs w:val="24"/>
        </w:rPr>
        <w:t>8</w:t>
      </w:r>
      <w:r w:rsidR="00657C7D" w:rsidRPr="00AF2728">
        <w:rPr>
          <w:rFonts w:ascii="Times New Roman" w:hAnsi="Times New Roman"/>
          <w:sz w:val="24"/>
          <w:szCs w:val="24"/>
        </w:rPr>
        <w:t>.</w:t>
      </w:r>
      <w:r w:rsidR="00D462C8" w:rsidRPr="00AF2728">
        <w:rPr>
          <w:rFonts w:ascii="Times New Roman" w:hAnsi="Times New Roman"/>
          <w:sz w:val="24"/>
          <w:szCs w:val="24"/>
        </w:rPr>
        <w:t>105</w:t>
      </w:r>
      <w:r w:rsidRPr="00AF2728">
        <w:rPr>
          <w:rFonts w:ascii="Times New Roman" w:hAnsi="Times New Roman"/>
          <w:sz w:val="24"/>
          <w:szCs w:val="24"/>
        </w:rPr>
        <w:t>.</w:t>
      </w:r>
      <w:r w:rsidR="00D462C8" w:rsidRPr="00AF2728">
        <w:rPr>
          <w:rFonts w:ascii="Times New Roman" w:hAnsi="Times New Roman"/>
          <w:sz w:val="24"/>
          <w:szCs w:val="24"/>
        </w:rPr>
        <w:t>062</w:t>
      </w:r>
      <w:r w:rsidRPr="00AF2728">
        <w:rPr>
          <w:rFonts w:ascii="Times New Roman" w:hAnsi="Times New Roman"/>
          <w:sz w:val="24"/>
          <w:szCs w:val="24"/>
        </w:rPr>
        <w:t>,</w:t>
      </w:r>
      <w:r w:rsidR="00D462C8" w:rsidRPr="00AF2728">
        <w:rPr>
          <w:rFonts w:ascii="Times New Roman" w:hAnsi="Times New Roman"/>
          <w:sz w:val="24"/>
          <w:szCs w:val="24"/>
        </w:rPr>
        <w:t>92</w:t>
      </w:r>
      <w:r w:rsidRPr="00AF2728">
        <w:rPr>
          <w:rFonts w:ascii="Times New Roman" w:hAnsi="Times New Roman"/>
          <w:sz w:val="24"/>
          <w:szCs w:val="24"/>
        </w:rPr>
        <w:t xml:space="preserve"> руб., бюджетные назначения </w:t>
      </w:r>
      <w:r w:rsidR="00F3492F" w:rsidRPr="00AF2728">
        <w:rPr>
          <w:rFonts w:ascii="Times New Roman" w:hAnsi="Times New Roman"/>
          <w:sz w:val="24"/>
          <w:szCs w:val="24"/>
        </w:rPr>
        <w:t>8</w:t>
      </w:r>
      <w:r w:rsidR="00D462C8" w:rsidRPr="00AF2728">
        <w:rPr>
          <w:rFonts w:ascii="Times New Roman" w:hAnsi="Times New Roman"/>
          <w:sz w:val="24"/>
          <w:szCs w:val="24"/>
        </w:rPr>
        <w:t>1</w:t>
      </w:r>
      <w:r w:rsidRPr="00AF2728">
        <w:rPr>
          <w:rFonts w:ascii="Times New Roman" w:hAnsi="Times New Roman"/>
          <w:sz w:val="24"/>
          <w:szCs w:val="24"/>
        </w:rPr>
        <w:t>.</w:t>
      </w:r>
      <w:r w:rsidR="00D462C8" w:rsidRPr="00AF2728">
        <w:rPr>
          <w:rFonts w:ascii="Times New Roman" w:hAnsi="Times New Roman"/>
          <w:sz w:val="24"/>
          <w:szCs w:val="24"/>
        </w:rPr>
        <w:t>288</w:t>
      </w:r>
      <w:r w:rsidRPr="00AF2728">
        <w:rPr>
          <w:rFonts w:ascii="Times New Roman" w:hAnsi="Times New Roman"/>
          <w:sz w:val="24"/>
          <w:szCs w:val="24"/>
        </w:rPr>
        <w:t>.</w:t>
      </w:r>
      <w:r w:rsidR="00D462C8" w:rsidRPr="00AF2728">
        <w:rPr>
          <w:rFonts w:ascii="Times New Roman" w:hAnsi="Times New Roman"/>
          <w:sz w:val="24"/>
          <w:szCs w:val="24"/>
        </w:rPr>
        <w:t>857</w:t>
      </w:r>
      <w:r w:rsidRPr="00AF2728">
        <w:rPr>
          <w:rFonts w:ascii="Times New Roman" w:hAnsi="Times New Roman"/>
          <w:sz w:val="24"/>
          <w:szCs w:val="24"/>
        </w:rPr>
        <w:t>,</w:t>
      </w:r>
      <w:r w:rsidR="00D462C8" w:rsidRPr="00AF2728">
        <w:rPr>
          <w:rFonts w:ascii="Times New Roman" w:hAnsi="Times New Roman"/>
          <w:sz w:val="24"/>
          <w:szCs w:val="24"/>
        </w:rPr>
        <w:t>41</w:t>
      </w:r>
      <w:r w:rsidRPr="00AF2728">
        <w:rPr>
          <w:rFonts w:ascii="Times New Roman" w:hAnsi="Times New Roman"/>
          <w:sz w:val="24"/>
          <w:szCs w:val="24"/>
        </w:rPr>
        <w:t xml:space="preserve"> руб. исполнены на </w:t>
      </w:r>
      <w:r w:rsidR="00CF3D24" w:rsidRPr="00AF2728">
        <w:rPr>
          <w:rFonts w:ascii="Times New Roman" w:hAnsi="Times New Roman"/>
          <w:sz w:val="24"/>
          <w:szCs w:val="24"/>
        </w:rPr>
        <w:t>9</w:t>
      </w:r>
      <w:r w:rsidR="00D462C8" w:rsidRPr="00AF2728">
        <w:rPr>
          <w:rFonts w:ascii="Times New Roman" w:hAnsi="Times New Roman"/>
          <w:sz w:val="24"/>
          <w:szCs w:val="24"/>
        </w:rPr>
        <w:t>6</w:t>
      </w:r>
      <w:r w:rsidR="00CF3D24" w:rsidRPr="00AF2728">
        <w:rPr>
          <w:rFonts w:ascii="Times New Roman" w:hAnsi="Times New Roman"/>
          <w:sz w:val="24"/>
          <w:szCs w:val="24"/>
        </w:rPr>
        <w:t>,</w:t>
      </w:r>
      <w:r w:rsidR="00D462C8" w:rsidRPr="00AF2728">
        <w:rPr>
          <w:rFonts w:ascii="Times New Roman" w:hAnsi="Times New Roman"/>
          <w:sz w:val="24"/>
          <w:szCs w:val="24"/>
        </w:rPr>
        <w:t>1</w:t>
      </w:r>
      <w:r w:rsidRPr="00AF2728">
        <w:rPr>
          <w:rFonts w:ascii="Times New Roman" w:hAnsi="Times New Roman"/>
          <w:sz w:val="24"/>
          <w:szCs w:val="24"/>
        </w:rPr>
        <w:t xml:space="preserve">%. В общем объеме расходов местных бюджетов это составляет </w:t>
      </w:r>
      <w:r w:rsidR="00AF2728" w:rsidRPr="00AF2728">
        <w:rPr>
          <w:rFonts w:ascii="Times New Roman" w:hAnsi="Times New Roman"/>
          <w:sz w:val="24"/>
          <w:szCs w:val="24"/>
        </w:rPr>
        <w:t>4</w:t>
      </w:r>
      <w:r w:rsidRPr="00AF2728">
        <w:rPr>
          <w:rFonts w:ascii="Times New Roman" w:hAnsi="Times New Roman"/>
          <w:sz w:val="24"/>
          <w:szCs w:val="24"/>
        </w:rPr>
        <w:t>,</w:t>
      </w:r>
      <w:r w:rsidR="00AF2728" w:rsidRPr="00AF2728">
        <w:rPr>
          <w:rFonts w:ascii="Times New Roman" w:hAnsi="Times New Roman"/>
          <w:sz w:val="24"/>
          <w:szCs w:val="24"/>
        </w:rPr>
        <w:t>7</w:t>
      </w:r>
      <w:r w:rsidRPr="00AF2728">
        <w:rPr>
          <w:rFonts w:ascii="Times New Roman" w:hAnsi="Times New Roman"/>
          <w:sz w:val="24"/>
          <w:szCs w:val="24"/>
        </w:rPr>
        <w:t xml:space="preserve">%. В составе данного направления использования бюджетных средств отражены расходы на содержание </w:t>
      </w:r>
      <w:r w:rsidR="00EF79B5" w:rsidRPr="00AF2728">
        <w:rPr>
          <w:rFonts w:ascii="Times New Roman" w:hAnsi="Times New Roman"/>
          <w:sz w:val="24"/>
          <w:szCs w:val="24"/>
        </w:rPr>
        <w:t xml:space="preserve">аппарата </w:t>
      </w:r>
      <w:r w:rsidRPr="00AF2728">
        <w:rPr>
          <w:rFonts w:ascii="Times New Roman" w:hAnsi="Times New Roman"/>
          <w:sz w:val="24"/>
          <w:szCs w:val="24"/>
        </w:rPr>
        <w:t>администраци</w:t>
      </w:r>
      <w:r w:rsidR="00EF79B5" w:rsidRPr="00AF2728">
        <w:rPr>
          <w:rFonts w:ascii="Times New Roman" w:hAnsi="Times New Roman"/>
          <w:sz w:val="24"/>
          <w:szCs w:val="24"/>
        </w:rPr>
        <w:t>и</w:t>
      </w:r>
      <w:r w:rsidRPr="00AF2728">
        <w:rPr>
          <w:rFonts w:ascii="Times New Roman" w:hAnsi="Times New Roman"/>
          <w:sz w:val="24"/>
          <w:szCs w:val="24"/>
        </w:rPr>
        <w:t xml:space="preserve"> муниципальн</w:t>
      </w:r>
      <w:r w:rsidR="00EF79B5" w:rsidRPr="00AF2728">
        <w:rPr>
          <w:rFonts w:ascii="Times New Roman" w:hAnsi="Times New Roman"/>
          <w:sz w:val="24"/>
          <w:szCs w:val="24"/>
        </w:rPr>
        <w:t>ого</w:t>
      </w:r>
      <w:r w:rsidRPr="00AF2728">
        <w:rPr>
          <w:rFonts w:ascii="Times New Roman" w:hAnsi="Times New Roman"/>
          <w:sz w:val="24"/>
          <w:szCs w:val="24"/>
        </w:rPr>
        <w:t xml:space="preserve"> о</w:t>
      </w:r>
      <w:r w:rsidR="00EF79B5" w:rsidRPr="00AF2728">
        <w:rPr>
          <w:rFonts w:ascii="Times New Roman" w:hAnsi="Times New Roman"/>
          <w:sz w:val="24"/>
          <w:szCs w:val="24"/>
        </w:rPr>
        <w:t>круга</w:t>
      </w:r>
      <w:r w:rsidRPr="00AF2728">
        <w:rPr>
          <w:rFonts w:ascii="Times New Roman" w:hAnsi="Times New Roman"/>
          <w:sz w:val="24"/>
          <w:szCs w:val="24"/>
        </w:rPr>
        <w:t xml:space="preserve"> (</w:t>
      </w:r>
      <w:r w:rsidR="00EF79B5" w:rsidRPr="00AF2728">
        <w:rPr>
          <w:rFonts w:ascii="Times New Roman" w:hAnsi="Times New Roman"/>
          <w:sz w:val="24"/>
          <w:szCs w:val="24"/>
        </w:rPr>
        <w:t>включая территориальные отделы округа</w:t>
      </w:r>
      <w:r w:rsidRPr="00AF2728">
        <w:rPr>
          <w:rFonts w:ascii="Times New Roman" w:hAnsi="Times New Roman"/>
          <w:sz w:val="24"/>
          <w:szCs w:val="24"/>
        </w:rPr>
        <w:t xml:space="preserve">) – на общую сумму </w:t>
      </w:r>
      <w:r w:rsidR="00AF2728" w:rsidRPr="00AF2728">
        <w:rPr>
          <w:rFonts w:ascii="Times New Roman" w:hAnsi="Times New Roman"/>
          <w:sz w:val="24"/>
          <w:szCs w:val="24"/>
        </w:rPr>
        <w:t>77</w:t>
      </w:r>
      <w:r w:rsidRPr="00AF2728">
        <w:rPr>
          <w:rFonts w:ascii="Times New Roman" w:hAnsi="Times New Roman"/>
          <w:sz w:val="24"/>
          <w:szCs w:val="24"/>
        </w:rPr>
        <w:t>.</w:t>
      </w:r>
      <w:r w:rsidR="00AF2728" w:rsidRPr="00AF2728">
        <w:rPr>
          <w:rFonts w:ascii="Times New Roman" w:hAnsi="Times New Roman"/>
          <w:sz w:val="24"/>
          <w:szCs w:val="24"/>
        </w:rPr>
        <w:t>801</w:t>
      </w:r>
      <w:r w:rsidRPr="00AF2728">
        <w:rPr>
          <w:rFonts w:ascii="Times New Roman" w:hAnsi="Times New Roman"/>
          <w:sz w:val="24"/>
          <w:szCs w:val="24"/>
        </w:rPr>
        <w:t>.</w:t>
      </w:r>
      <w:r w:rsidR="00AF2728" w:rsidRPr="00AF2728">
        <w:rPr>
          <w:rFonts w:ascii="Times New Roman" w:hAnsi="Times New Roman"/>
          <w:sz w:val="24"/>
          <w:szCs w:val="24"/>
        </w:rPr>
        <w:t>134</w:t>
      </w:r>
      <w:r w:rsidRPr="00AF2728">
        <w:rPr>
          <w:rFonts w:ascii="Times New Roman" w:hAnsi="Times New Roman"/>
          <w:sz w:val="24"/>
          <w:szCs w:val="24"/>
        </w:rPr>
        <w:t>,</w:t>
      </w:r>
      <w:r w:rsidR="00AF2728" w:rsidRPr="00AF2728">
        <w:rPr>
          <w:rFonts w:ascii="Times New Roman" w:hAnsi="Times New Roman"/>
          <w:sz w:val="24"/>
          <w:szCs w:val="24"/>
        </w:rPr>
        <w:t>93</w:t>
      </w:r>
      <w:r w:rsidRPr="00AF2728">
        <w:rPr>
          <w:rFonts w:ascii="Times New Roman" w:hAnsi="Times New Roman"/>
          <w:sz w:val="24"/>
          <w:szCs w:val="24"/>
        </w:rPr>
        <w:t xml:space="preserve"> руб., в т.ч. на исполнение государственных полномочий: комиссии по делам несовершеннолетних</w:t>
      </w:r>
      <w:r w:rsidR="00C31E77" w:rsidRPr="00AF2728">
        <w:rPr>
          <w:rFonts w:ascii="Times New Roman" w:hAnsi="Times New Roman"/>
          <w:sz w:val="24"/>
          <w:szCs w:val="24"/>
        </w:rPr>
        <w:t xml:space="preserve"> </w:t>
      </w:r>
      <w:r w:rsidRPr="00AF2728">
        <w:rPr>
          <w:rFonts w:ascii="Times New Roman" w:hAnsi="Times New Roman"/>
          <w:sz w:val="24"/>
          <w:szCs w:val="24"/>
        </w:rPr>
        <w:t>-</w:t>
      </w:r>
      <w:r w:rsidR="00C31E77" w:rsidRPr="00AF2728">
        <w:rPr>
          <w:rFonts w:ascii="Times New Roman" w:hAnsi="Times New Roman"/>
          <w:sz w:val="24"/>
          <w:szCs w:val="24"/>
        </w:rPr>
        <w:t xml:space="preserve"> </w:t>
      </w:r>
      <w:r w:rsidR="00AF2728" w:rsidRPr="00AF2728">
        <w:rPr>
          <w:rFonts w:ascii="Times New Roman" w:hAnsi="Times New Roman"/>
          <w:sz w:val="24"/>
          <w:szCs w:val="24"/>
        </w:rPr>
        <w:t>716</w:t>
      </w:r>
      <w:r w:rsidRPr="00AF2728">
        <w:rPr>
          <w:rFonts w:ascii="Times New Roman" w:hAnsi="Times New Roman"/>
          <w:sz w:val="24"/>
          <w:szCs w:val="24"/>
        </w:rPr>
        <w:t>.</w:t>
      </w:r>
      <w:r w:rsidR="00AF2728" w:rsidRPr="00AF2728">
        <w:rPr>
          <w:rFonts w:ascii="Times New Roman" w:hAnsi="Times New Roman"/>
          <w:sz w:val="24"/>
          <w:szCs w:val="24"/>
        </w:rPr>
        <w:t>8</w:t>
      </w:r>
      <w:r w:rsidR="009E2E8B" w:rsidRPr="00AF2728">
        <w:rPr>
          <w:rFonts w:ascii="Times New Roman" w:hAnsi="Times New Roman"/>
          <w:sz w:val="24"/>
          <w:szCs w:val="24"/>
        </w:rPr>
        <w:t>00</w:t>
      </w:r>
      <w:r w:rsidRPr="00AF2728">
        <w:rPr>
          <w:rFonts w:ascii="Times New Roman" w:hAnsi="Times New Roman"/>
          <w:sz w:val="24"/>
          <w:szCs w:val="24"/>
        </w:rPr>
        <w:t>,</w:t>
      </w:r>
      <w:r w:rsidR="009E2E8B" w:rsidRPr="00AF2728">
        <w:rPr>
          <w:rFonts w:ascii="Times New Roman" w:hAnsi="Times New Roman"/>
          <w:sz w:val="24"/>
          <w:szCs w:val="24"/>
        </w:rPr>
        <w:t>00</w:t>
      </w:r>
      <w:r w:rsidRPr="00AF2728">
        <w:rPr>
          <w:rFonts w:ascii="Times New Roman" w:hAnsi="Times New Roman"/>
          <w:sz w:val="24"/>
          <w:szCs w:val="24"/>
        </w:rPr>
        <w:t xml:space="preserve"> руб., опека совершеннолетних – </w:t>
      </w:r>
      <w:r w:rsidR="00AF2728" w:rsidRPr="00AF2728">
        <w:rPr>
          <w:rFonts w:ascii="Times New Roman" w:hAnsi="Times New Roman"/>
          <w:sz w:val="24"/>
          <w:szCs w:val="24"/>
        </w:rPr>
        <w:t>715</w:t>
      </w:r>
      <w:r w:rsidRPr="00AF2728">
        <w:rPr>
          <w:rFonts w:ascii="Times New Roman" w:hAnsi="Times New Roman"/>
          <w:sz w:val="24"/>
          <w:szCs w:val="24"/>
        </w:rPr>
        <w:t>.</w:t>
      </w:r>
      <w:r w:rsidR="00AF2728" w:rsidRPr="00AF2728">
        <w:rPr>
          <w:rFonts w:ascii="Times New Roman" w:hAnsi="Times New Roman"/>
          <w:sz w:val="24"/>
          <w:szCs w:val="24"/>
        </w:rPr>
        <w:t>8</w:t>
      </w:r>
      <w:r w:rsidR="009E2E8B" w:rsidRPr="00AF2728">
        <w:rPr>
          <w:rFonts w:ascii="Times New Roman" w:hAnsi="Times New Roman"/>
          <w:sz w:val="24"/>
          <w:szCs w:val="24"/>
        </w:rPr>
        <w:t>00</w:t>
      </w:r>
      <w:r w:rsidRPr="00AF2728">
        <w:rPr>
          <w:rFonts w:ascii="Times New Roman" w:hAnsi="Times New Roman"/>
          <w:sz w:val="24"/>
          <w:szCs w:val="24"/>
        </w:rPr>
        <w:t>,00 руб.</w:t>
      </w:r>
      <w:r w:rsidR="00AF2728" w:rsidRPr="00AF2728">
        <w:rPr>
          <w:rFonts w:ascii="Times New Roman" w:hAnsi="Times New Roman"/>
          <w:sz w:val="24"/>
          <w:szCs w:val="24"/>
        </w:rPr>
        <w:t>,</w:t>
      </w:r>
      <w:r w:rsidRPr="00AF2728">
        <w:rPr>
          <w:rFonts w:ascii="Times New Roman" w:hAnsi="Times New Roman"/>
          <w:sz w:val="24"/>
          <w:szCs w:val="24"/>
        </w:rPr>
        <w:t xml:space="preserve"> а также расходы, </w:t>
      </w:r>
      <w:r w:rsidR="00AF2728" w:rsidRPr="00AF2728">
        <w:rPr>
          <w:rFonts w:ascii="Times New Roman" w:hAnsi="Times New Roman"/>
          <w:sz w:val="24"/>
          <w:szCs w:val="24"/>
        </w:rPr>
        <w:t xml:space="preserve">по поощрению муниципальных управленческих команд (федеральные средства) – 944.900,00 руб. Кроме того, в этом же подразделе отражены расходы, </w:t>
      </w:r>
      <w:r w:rsidRPr="00AF2728">
        <w:rPr>
          <w:rFonts w:ascii="Times New Roman" w:hAnsi="Times New Roman"/>
          <w:sz w:val="24"/>
          <w:szCs w:val="24"/>
        </w:rPr>
        <w:t>связанным с переводом на индивидуальное отопление административн</w:t>
      </w:r>
      <w:r w:rsidR="0057476D" w:rsidRPr="00AF2728">
        <w:rPr>
          <w:rFonts w:ascii="Times New Roman" w:hAnsi="Times New Roman"/>
          <w:sz w:val="24"/>
          <w:szCs w:val="24"/>
        </w:rPr>
        <w:t>ых</w:t>
      </w:r>
      <w:r w:rsidRPr="00AF2728">
        <w:rPr>
          <w:rFonts w:ascii="Times New Roman" w:hAnsi="Times New Roman"/>
          <w:sz w:val="24"/>
          <w:szCs w:val="24"/>
        </w:rPr>
        <w:t xml:space="preserve"> здани</w:t>
      </w:r>
      <w:r w:rsidR="0057476D" w:rsidRPr="00AF2728">
        <w:rPr>
          <w:rFonts w:ascii="Times New Roman" w:hAnsi="Times New Roman"/>
          <w:sz w:val="24"/>
          <w:szCs w:val="24"/>
        </w:rPr>
        <w:t xml:space="preserve">й администрации </w:t>
      </w:r>
      <w:r w:rsidR="009E2E8B" w:rsidRPr="00AF2728">
        <w:rPr>
          <w:rFonts w:ascii="Times New Roman" w:hAnsi="Times New Roman"/>
          <w:sz w:val="24"/>
          <w:szCs w:val="24"/>
        </w:rPr>
        <w:t>округа</w:t>
      </w:r>
      <w:r w:rsidR="00C31E77" w:rsidRPr="00AF2728">
        <w:rPr>
          <w:rFonts w:ascii="Times New Roman" w:hAnsi="Times New Roman"/>
          <w:sz w:val="24"/>
          <w:szCs w:val="24"/>
        </w:rPr>
        <w:t>,</w:t>
      </w:r>
      <w:r w:rsidRPr="00AF2728">
        <w:rPr>
          <w:rFonts w:ascii="Times New Roman" w:hAnsi="Times New Roman"/>
          <w:sz w:val="24"/>
          <w:szCs w:val="24"/>
        </w:rPr>
        <w:t xml:space="preserve">  в сумме </w:t>
      </w:r>
      <w:r w:rsidR="00AF2728" w:rsidRPr="00AF2728">
        <w:rPr>
          <w:rFonts w:ascii="Times New Roman" w:hAnsi="Times New Roman"/>
          <w:sz w:val="24"/>
          <w:szCs w:val="24"/>
        </w:rPr>
        <w:t>303</w:t>
      </w:r>
      <w:r w:rsidRPr="00AF2728">
        <w:rPr>
          <w:rFonts w:ascii="Times New Roman" w:hAnsi="Times New Roman"/>
          <w:sz w:val="24"/>
          <w:szCs w:val="24"/>
        </w:rPr>
        <w:t>.</w:t>
      </w:r>
      <w:r w:rsidR="0089111B" w:rsidRPr="00AF2728">
        <w:rPr>
          <w:rFonts w:ascii="Times New Roman" w:hAnsi="Times New Roman"/>
          <w:sz w:val="24"/>
          <w:szCs w:val="24"/>
        </w:rPr>
        <w:t>92</w:t>
      </w:r>
      <w:r w:rsidR="00AF2728" w:rsidRPr="00AF2728">
        <w:rPr>
          <w:rFonts w:ascii="Times New Roman" w:hAnsi="Times New Roman"/>
          <w:sz w:val="24"/>
          <w:szCs w:val="24"/>
        </w:rPr>
        <w:t>7</w:t>
      </w:r>
      <w:r w:rsidRPr="00AF2728">
        <w:rPr>
          <w:rFonts w:ascii="Times New Roman" w:hAnsi="Times New Roman"/>
          <w:sz w:val="24"/>
          <w:szCs w:val="24"/>
        </w:rPr>
        <w:t>,</w:t>
      </w:r>
      <w:r w:rsidR="00AF2728" w:rsidRPr="00AF2728">
        <w:rPr>
          <w:rFonts w:ascii="Times New Roman" w:hAnsi="Times New Roman"/>
          <w:sz w:val="24"/>
          <w:szCs w:val="24"/>
        </w:rPr>
        <w:t>99</w:t>
      </w:r>
      <w:r w:rsidRPr="00AF2728">
        <w:rPr>
          <w:rFonts w:ascii="Times New Roman" w:hAnsi="Times New Roman"/>
          <w:sz w:val="24"/>
          <w:szCs w:val="24"/>
        </w:rPr>
        <w:t xml:space="preserve"> руб.</w:t>
      </w:r>
    </w:p>
    <w:p w14:paraId="7C4A9386" w14:textId="77777777" w:rsidR="007514EC" w:rsidRPr="0098131F" w:rsidRDefault="007514EC" w:rsidP="0057476D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131F">
        <w:rPr>
          <w:rFonts w:ascii="Times New Roman" w:hAnsi="Times New Roman"/>
          <w:sz w:val="24"/>
          <w:szCs w:val="24"/>
        </w:rPr>
        <w:t xml:space="preserve">Программные расходы подраздела составляют </w:t>
      </w:r>
      <w:r w:rsidR="0057476D" w:rsidRPr="0098131F">
        <w:rPr>
          <w:rFonts w:ascii="Times New Roman" w:hAnsi="Times New Roman"/>
          <w:sz w:val="24"/>
          <w:szCs w:val="24"/>
        </w:rPr>
        <w:t>расходы муниципальной программы «</w:t>
      </w:r>
      <w:r w:rsidR="0057476D" w:rsidRPr="0098131F">
        <w:rPr>
          <w:rFonts w:ascii="Times New Roman" w:hAnsi="Times New Roman" w:cs="Times New Roman"/>
          <w:sz w:val="24"/>
          <w:szCs w:val="24"/>
        </w:rPr>
        <w:t xml:space="preserve">Развитие муниципальной службы в Дальнеконстантиновском муниципальном </w:t>
      </w:r>
      <w:r w:rsidR="009E2E8B" w:rsidRPr="0098131F">
        <w:rPr>
          <w:rFonts w:ascii="Times New Roman" w:hAnsi="Times New Roman" w:cs="Times New Roman"/>
          <w:sz w:val="24"/>
          <w:szCs w:val="24"/>
        </w:rPr>
        <w:t>округе</w:t>
      </w:r>
      <w:r w:rsidR="0057476D" w:rsidRPr="0098131F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57476D" w:rsidRPr="0098131F">
        <w:rPr>
          <w:rFonts w:ascii="Times New Roman" w:hAnsi="Times New Roman"/>
          <w:sz w:val="24"/>
          <w:szCs w:val="24"/>
        </w:rPr>
        <w:t xml:space="preserve">» в сумме </w:t>
      </w:r>
      <w:r w:rsidR="007A15C4" w:rsidRPr="0098131F">
        <w:rPr>
          <w:rFonts w:ascii="Times New Roman" w:hAnsi="Times New Roman"/>
          <w:sz w:val="24"/>
          <w:szCs w:val="24"/>
        </w:rPr>
        <w:t>75</w:t>
      </w:r>
      <w:r w:rsidRPr="0098131F">
        <w:rPr>
          <w:rFonts w:ascii="Times New Roman" w:hAnsi="Times New Roman"/>
          <w:sz w:val="24"/>
          <w:szCs w:val="24"/>
        </w:rPr>
        <w:t>.</w:t>
      </w:r>
      <w:r w:rsidR="007A15C4" w:rsidRPr="0098131F">
        <w:rPr>
          <w:rFonts w:ascii="Times New Roman" w:hAnsi="Times New Roman"/>
          <w:sz w:val="24"/>
          <w:szCs w:val="24"/>
        </w:rPr>
        <w:t>363</w:t>
      </w:r>
      <w:r w:rsidRPr="0098131F">
        <w:rPr>
          <w:rFonts w:ascii="Times New Roman" w:hAnsi="Times New Roman"/>
          <w:sz w:val="24"/>
          <w:szCs w:val="24"/>
        </w:rPr>
        <w:t>.</w:t>
      </w:r>
      <w:r w:rsidR="007A15C4" w:rsidRPr="0098131F">
        <w:rPr>
          <w:rFonts w:ascii="Times New Roman" w:hAnsi="Times New Roman"/>
          <w:sz w:val="24"/>
          <w:szCs w:val="24"/>
        </w:rPr>
        <w:t>634,93</w:t>
      </w:r>
      <w:r w:rsidRPr="0098131F">
        <w:rPr>
          <w:rFonts w:ascii="Times New Roman" w:hAnsi="Times New Roman"/>
          <w:sz w:val="24"/>
          <w:szCs w:val="24"/>
        </w:rPr>
        <w:t xml:space="preserve"> руб. – это </w:t>
      </w:r>
      <w:r w:rsidR="0089111B" w:rsidRPr="0098131F">
        <w:rPr>
          <w:rFonts w:ascii="Times New Roman" w:hAnsi="Times New Roman"/>
          <w:sz w:val="24"/>
          <w:szCs w:val="24"/>
        </w:rPr>
        <w:t>4</w:t>
      </w:r>
      <w:r w:rsidR="007A15C4" w:rsidRPr="0098131F">
        <w:rPr>
          <w:rFonts w:ascii="Times New Roman" w:hAnsi="Times New Roman"/>
          <w:sz w:val="24"/>
          <w:szCs w:val="24"/>
        </w:rPr>
        <w:t>7</w:t>
      </w:r>
      <w:r w:rsidRPr="0098131F">
        <w:rPr>
          <w:rFonts w:ascii="Times New Roman" w:hAnsi="Times New Roman"/>
          <w:sz w:val="24"/>
          <w:szCs w:val="24"/>
        </w:rPr>
        <w:t>,</w:t>
      </w:r>
      <w:r w:rsidR="0089111B" w:rsidRPr="0098131F">
        <w:rPr>
          <w:rFonts w:ascii="Times New Roman" w:hAnsi="Times New Roman"/>
          <w:sz w:val="24"/>
          <w:szCs w:val="24"/>
        </w:rPr>
        <w:t>3</w:t>
      </w:r>
      <w:r w:rsidRPr="0098131F">
        <w:rPr>
          <w:rFonts w:ascii="Times New Roman" w:hAnsi="Times New Roman"/>
          <w:sz w:val="24"/>
          <w:szCs w:val="24"/>
        </w:rPr>
        <w:t xml:space="preserve">% в общем объеме расходов отрасли </w:t>
      </w:r>
      <w:r w:rsidRPr="0098131F">
        <w:rPr>
          <w:rFonts w:ascii="Times New Roman" w:hAnsi="Times New Roman"/>
          <w:bCs/>
          <w:sz w:val="24"/>
          <w:szCs w:val="24"/>
        </w:rPr>
        <w:t>«Общегосударственные вопросы»</w:t>
      </w:r>
      <w:r w:rsidR="0057476D" w:rsidRPr="0098131F">
        <w:rPr>
          <w:rFonts w:ascii="Times New Roman" w:hAnsi="Times New Roman"/>
          <w:bCs/>
          <w:sz w:val="24"/>
          <w:szCs w:val="24"/>
        </w:rPr>
        <w:t>.</w:t>
      </w:r>
      <w:r w:rsidRPr="0098131F">
        <w:rPr>
          <w:rFonts w:ascii="Times New Roman" w:hAnsi="Times New Roman"/>
          <w:sz w:val="24"/>
          <w:szCs w:val="24"/>
        </w:rPr>
        <w:t xml:space="preserve"> </w:t>
      </w:r>
    </w:p>
    <w:p w14:paraId="540A65A1" w14:textId="77777777" w:rsidR="007514EC" w:rsidRPr="0098131F" w:rsidRDefault="007514EC" w:rsidP="00751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8131F">
        <w:rPr>
          <w:rFonts w:ascii="Times New Roman" w:hAnsi="Times New Roman"/>
          <w:sz w:val="24"/>
          <w:szCs w:val="24"/>
        </w:rPr>
        <w:t xml:space="preserve">Непрограммные расходы составляют </w:t>
      </w:r>
      <w:r w:rsidR="007A15C4" w:rsidRPr="0098131F">
        <w:rPr>
          <w:rFonts w:ascii="Times New Roman" w:hAnsi="Times New Roman"/>
          <w:sz w:val="24"/>
          <w:szCs w:val="24"/>
        </w:rPr>
        <w:t>2</w:t>
      </w:r>
      <w:r w:rsidRPr="0098131F">
        <w:rPr>
          <w:rFonts w:ascii="Times New Roman" w:hAnsi="Times New Roman"/>
          <w:sz w:val="24"/>
          <w:szCs w:val="24"/>
        </w:rPr>
        <w:t>.</w:t>
      </w:r>
      <w:r w:rsidR="007A15C4" w:rsidRPr="0098131F">
        <w:rPr>
          <w:rFonts w:ascii="Times New Roman" w:hAnsi="Times New Roman"/>
          <w:sz w:val="24"/>
          <w:szCs w:val="24"/>
        </w:rPr>
        <w:t>741</w:t>
      </w:r>
      <w:r w:rsidRPr="0098131F">
        <w:rPr>
          <w:rFonts w:ascii="Times New Roman" w:hAnsi="Times New Roman"/>
          <w:sz w:val="24"/>
          <w:szCs w:val="24"/>
        </w:rPr>
        <w:t>.</w:t>
      </w:r>
      <w:r w:rsidR="007A15C4" w:rsidRPr="0098131F">
        <w:rPr>
          <w:rFonts w:ascii="Times New Roman" w:hAnsi="Times New Roman"/>
          <w:sz w:val="24"/>
          <w:szCs w:val="24"/>
        </w:rPr>
        <w:t>427</w:t>
      </w:r>
      <w:r w:rsidRPr="0098131F">
        <w:rPr>
          <w:rFonts w:ascii="Times New Roman" w:hAnsi="Times New Roman"/>
          <w:sz w:val="24"/>
          <w:szCs w:val="24"/>
        </w:rPr>
        <w:t>,</w:t>
      </w:r>
      <w:r w:rsidR="007A15C4" w:rsidRPr="0098131F">
        <w:rPr>
          <w:rFonts w:ascii="Times New Roman" w:hAnsi="Times New Roman"/>
          <w:sz w:val="24"/>
          <w:szCs w:val="24"/>
        </w:rPr>
        <w:t>99</w:t>
      </w:r>
      <w:r w:rsidRPr="0098131F">
        <w:rPr>
          <w:rFonts w:ascii="Times New Roman" w:hAnsi="Times New Roman"/>
          <w:sz w:val="24"/>
          <w:szCs w:val="24"/>
        </w:rPr>
        <w:t xml:space="preserve"> руб. </w:t>
      </w:r>
      <w:r w:rsidR="006B1B2E" w:rsidRPr="0098131F">
        <w:rPr>
          <w:rFonts w:ascii="Times New Roman" w:hAnsi="Times New Roman"/>
          <w:sz w:val="24"/>
          <w:szCs w:val="24"/>
        </w:rPr>
        <w:t xml:space="preserve">в т.ч. </w:t>
      </w:r>
      <w:r w:rsidR="009C3F09" w:rsidRPr="0098131F">
        <w:rPr>
          <w:rFonts w:ascii="Times New Roman" w:hAnsi="Times New Roman"/>
          <w:sz w:val="24"/>
          <w:szCs w:val="24"/>
        </w:rPr>
        <w:t xml:space="preserve">вышеназванные средства по исполнению государственных полномочий (областные средства), средства по поощрению муниципальных управленческих команд, расходы по перевооружению системы отопления </w:t>
      </w:r>
      <w:r w:rsidR="009C3F09" w:rsidRPr="0098131F">
        <w:rPr>
          <w:rFonts w:ascii="Times New Roman" w:hAnsi="Times New Roman"/>
          <w:sz w:val="24"/>
          <w:szCs w:val="24"/>
        </w:rPr>
        <w:lastRenderedPageBreak/>
        <w:t>(собственные средства) и</w:t>
      </w:r>
      <w:r w:rsidR="006B1B2E" w:rsidRPr="0098131F">
        <w:rPr>
          <w:rFonts w:ascii="Times New Roman" w:hAnsi="Times New Roman"/>
          <w:sz w:val="24"/>
          <w:szCs w:val="24"/>
        </w:rPr>
        <w:t xml:space="preserve"> средства </w:t>
      </w:r>
      <w:r w:rsidR="007A15C4" w:rsidRPr="0098131F">
        <w:rPr>
          <w:rFonts w:ascii="Times New Roman" w:hAnsi="Times New Roman"/>
          <w:sz w:val="24"/>
          <w:szCs w:val="24"/>
        </w:rPr>
        <w:t xml:space="preserve">гранта </w:t>
      </w:r>
      <w:r w:rsidR="009C3F09" w:rsidRPr="0098131F">
        <w:rPr>
          <w:rFonts w:ascii="Times New Roman" w:hAnsi="Times New Roman"/>
          <w:sz w:val="24"/>
          <w:szCs w:val="24"/>
        </w:rPr>
        <w:t>победителям смотра-конкурса па новогоднему оформлению населенных пунктов округа</w:t>
      </w:r>
      <w:r w:rsidR="006B1B2E" w:rsidRPr="0098131F">
        <w:rPr>
          <w:rFonts w:ascii="Times New Roman" w:hAnsi="Times New Roman"/>
          <w:sz w:val="24"/>
          <w:szCs w:val="24"/>
        </w:rPr>
        <w:t xml:space="preserve"> (</w:t>
      </w:r>
      <w:r w:rsidR="009C3F09" w:rsidRPr="0098131F">
        <w:rPr>
          <w:rFonts w:ascii="Times New Roman" w:hAnsi="Times New Roman"/>
          <w:sz w:val="24"/>
          <w:szCs w:val="24"/>
        </w:rPr>
        <w:t>местные</w:t>
      </w:r>
      <w:r w:rsidR="006B1B2E" w:rsidRPr="0098131F">
        <w:rPr>
          <w:rFonts w:ascii="Times New Roman" w:hAnsi="Times New Roman"/>
          <w:sz w:val="24"/>
          <w:szCs w:val="24"/>
        </w:rPr>
        <w:t xml:space="preserve"> средства)</w:t>
      </w:r>
      <w:r w:rsidR="00937EB3" w:rsidRPr="0098131F">
        <w:rPr>
          <w:rFonts w:ascii="Times New Roman" w:hAnsi="Times New Roman"/>
          <w:sz w:val="24"/>
          <w:szCs w:val="24"/>
        </w:rPr>
        <w:t xml:space="preserve"> -</w:t>
      </w:r>
      <w:r w:rsidR="00C31E77" w:rsidRPr="0098131F">
        <w:rPr>
          <w:rFonts w:ascii="Times New Roman" w:hAnsi="Times New Roman"/>
          <w:sz w:val="24"/>
          <w:szCs w:val="24"/>
        </w:rPr>
        <w:t xml:space="preserve"> </w:t>
      </w:r>
      <w:r w:rsidR="009C3F09" w:rsidRPr="0098131F">
        <w:rPr>
          <w:rFonts w:ascii="Times New Roman" w:hAnsi="Times New Roman"/>
          <w:sz w:val="24"/>
          <w:szCs w:val="24"/>
        </w:rPr>
        <w:t>60</w:t>
      </w:r>
      <w:r w:rsidR="00937EB3" w:rsidRPr="0098131F">
        <w:rPr>
          <w:rFonts w:ascii="Times New Roman" w:hAnsi="Times New Roman"/>
          <w:sz w:val="24"/>
          <w:szCs w:val="24"/>
        </w:rPr>
        <w:t>.</w:t>
      </w:r>
      <w:r w:rsidR="009C3F09" w:rsidRPr="0098131F">
        <w:rPr>
          <w:rFonts w:ascii="Times New Roman" w:hAnsi="Times New Roman"/>
          <w:sz w:val="24"/>
          <w:szCs w:val="24"/>
        </w:rPr>
        <w:t>000</w:t>
      </w:r>
      <w:r w:rsidR="00937EB3" w:rsidRPr="0098131F">
        <w:rPr>
          <w:rFonts w:ascii="Times New Roman" w:hAnsi="Times New Roman"/>
          <w:sz w:val="24"/>
          <w:szCs w:val="24"/>
        </w:rPr>
        <w:t>,</w:t>
      </w:r>
      <w:r w:rsidR="009C3F09" w:rsidRPr="0098131F">
        <w:rPr>
          <w:rFonts w:ascii="Times New Roman" w:hAnsi="Times New Roman"/>
          <w:sz w:val="24"/>
          <w:szCs w:val="24"/>
        </w:rPr>
        <w:t>00</w:t>
      </w:r>
      <w:r w:rsidR="00937EB3" w:rsidRPr="0098131F">
        <w:rPr>
          <w:rFonts w:ascii="Times New Roman" w:hAnsi="Times New Roman"/>
          <w:sz w:val="24"/>
          <w:szCs w:val="24"/>
        </w:rPr>
        <w:t xml:space="preserve"> руб.</w:t>
      </w:r>
    </w:p>
    <w:p w14:paraId="2DE9A556" w14:textId="77777777" w:rsidR="007514EC" w:rsidRPr="0098131F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131F">
        <w:rPr>
          <w:rFonts w:ascii="Times New Roman" w:hAnsi="Times New Roman"/>
          <w:sz w:val="24"/>
          <w:szCs w:val="24"/>
        </w:rPr>
        <w:t xml:space="preserve">Расходы </w:t>
      </w:r>
      <w:r w:rsidRPr="0098131F">
        <w:rPr>
          <w:rFonts w:ascii="Times New Roman" w:hAnsi="Times New Roman"/>
          <w:sz w:val="24"/>
          <w:szCs w:val="24"/>
          <w:u w:val="single"/>
        </w:rPr>
        <w:t>подраздела 0105</w:t>
      </w:r>
      <w:r w:rsidRPr="0098131F">
        <w:rPr>
          <w:rFonts w:ascii="Times New Roman" w:hAnsi="Times New Roman"/>
          <w:sz w:val="24"/>
          <w:szCs w:val="24"/>
        </w:rPr>
        <w:t xml:space="preserve"> «Судебная система» осуществлялись за счет средств федерального бюджета в объеме </w:t>
      </w:r>
      <w:r w:rsidR="0098131F" w:rsidRPr="0098131F">
        <w:rPr>
          <w:rFonts w:ascii="Times New Roman" w:hAnsi="Times New Roman"/>
          <w:sz w:val="24"/>
          <w:szCs w:val="24"/>
        </w:rPr>
        <w:t>7</w:t>
      </w:r>
      <w:r w:rsidRPr="0098131F">
        <w:rPr>
          <w:rFonts w:ascii="Times New Roman" w:hAnsi="Times New Roman"/>
          <w:sz w:val="24"/>
          <w:szCs w:val="24"/>
        </w:rPr>
        <w:t>.</w:t>
      </w:r>
      <w:r w:rsidR="0098131F" w:rsidRPr="0098131F">
        <w:rPr>
          <w:rFonts w:ascii="Times New Roman" w:hAnsi="Times New Roman"/>
          <w:sz w:val="24"/>
          <w:szCs w:val="24"/>
        </w:rPr>
        <w:t>5</w:t>
      </w:r>
      <w:r w:rsidRPr="0098131F">
        <w:rPr>
          <w:rFonts w:ascii="Times New Roman" w:hAnsi="Times New Roman"/>
          <w:sz w:val="24"/>
          <w:szCs w:val="24"/>
        </w:rPr>
        <w:t>00,00 руб. – на исполнение государственных полномочий по составлению (изменению) списков присяжных заседателей. Исполнение бюджетных назначений составило 100,0%. Формат расходов – непрограммный.</w:t>
      </w:r>
    </w:p>
    <w:p w14:paraId="77789188" w14:textId="77777777" w:rsidR="007514EC" w:rsidRPr="005E5D39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5D39">
        <w:rPr>
          <w:rFonts w:ascii="Times New Roman" w:hAnsi="Times New Roman"/>
          <w:sz w:val="24"/>
          <w:szCs w:val="24"/>
        </w:rPr>
        <w:t xml:space="preserve">В </w:t>
      </w:r>
      <w:r w:rsidRPr="005E5D39">
        <w:rPr>
          <w:rFonts w:ascii="Times New Roman" w:hAnsi="Times New Roman"/>
          <w:sz w:val="24"/>
          <w:szCs w:val="24"/>
          <w:u w:val="single"/>
        </w:rPr>
        <w:t>подразделе 0106</w:t>
      </w:r>
      <w:r w:rsidRPr="005E5D39">
        <w:rPr>
          <w:rFonts w:ascii="Times New Roman" w:hAnsi="Times New Roman"/>
          <w:sz w:val="24"/>
          <w:szCs w:val="24"/>
        </w:rPr>
        <w:t xml:space="preserve"> «Обеспечение деятельности финансовых, налоговых и таможенных органов и органов финансового (финансово-бюджетного) надзора» отражены расходы на содержание финансового органа </w:t>
      </w:r>
      <w:r w:rsidR="009E2E8B" w:rsidRPr="005E5D39">
        <w:rPr>
          <w:rFonts w:ascii="Times New Roman" w:hAnsi="Times New Roman"/>
          <w:sz w:val="24"/>
          <w:szCs w:val="24"/>
        </w:rPr>
        <w:t>«Финансовое у</w:t>
      </w:r>
      <w:r w:rsidRPr="005E5D39">
        <w:rPr>
          <w:rFonts w:ascii="Times New Roman" w:hAnsi="Times New Roman"/>
          <w:sz w:val="24"/>
          <w:szCs w:val="24"/>
        </w:rPr>
        <w:t>правлени</w:t>
      </w:r>
      <w:r w:rsidR="009E2E8B" w:rsidRPr="005E5D39">
        <w:rPr>
          <w:rFonts w:ascii="Times New Roman" w:hAnsi="Times New Roman"/>
          <w:sz w:val="24"/>
          <w:szCs w:val="24"/>
        </w:rPr>
        <w:t>е</w:t>
      </w:r>
      <w:r w:rsidRPr="005E5D39">
        <w:rPr>
          <w:rFonts w:ascii="Times New Roman" w:hAnsi="Times New Roman"/>
          <w:sz w:val="24"/>
          <w:szCs w:val="24"/>
        </w:rPr>
        <w:t xml:space="preserve"> администрации Дальнеконстантиновского муниципального </w:t>
      </w:r>
      <w:r w:rsidR="009E2E8B" w:rsidRPr="005E5D39">
        <w:rPr>
          <w:rFonts w:ascii="Times New Roman" w:hAnsi="Times New Roman"/>
          <w:sz w:val="24"/>
          <w:szCs w:val="24"/>
        </w:rPr>
        <w:t>округа»</w:t>
      </w:r>
      <w:r w:rsidRPr="005E5D39">
        <w:rPr>
          <w:rFonts w:ascii="Times New Roman" w:hAnsi="Times New Roman"/>
          <w:sz w:val="24"/>
          <w:szCs w:val="24"/>
        </w:rPr>
        <w:t xml:space="preserve"> в сумме 1</w:t>
      </w:r>
      <w:r w:rsidR="005E5D39" w:rsidRPr="005E5D39">
        <w:rPr>
          <w:rFonts w:ascii="Times New Roman" w:hAnsi="Times New Roman"/>
          <w:sz w:val="24"/>
          <w:szCs w:val="24"/>
        </w:rPr>
        <w:t>4</w:t>
      </w:r>
      <w:r w:rsidRPr="005E5D39">
        <w:rPr>
          <w:rFonts w:ascii="Times New Roman" w:hAnsi="Times New Roman"/>
          <w:sz w:val="24"/>
          <w:szCs w:val="24"/>
        </w:rPr>
        <w:t>.</w:t>
      </w:r>
      <w:r w:rsidR="00896FF2" w:rsidRPr="005E5D39">
        <w:rPr>
          <w:rFonts w:ascii="Times New Roman" w:hAnsi="Times New Roman"/>
          <w:sz w:val="24"/>
          <w:szCs w:val="24"/>
        </w:rPr>
        <w:t>5</w:t>
      </w:r>
      <w:r w:rsidR="005E5D39" w:rsidRPr="005E5D39">
        <w:rPr>
          <w:rFonts w:ascii="Times New Roman" w:hAnsi="Times New Roman"/>
          <w:sz w:val="24"/>
          <w:szCs w:val="24"/>
        </w:rPr>
        <w:t>10</w:t>
      </w:r>
      <w:r w:rsidRPr="005E5D39">
        <w:rPr>
          <w:rFonts w:ascii="Times New Roman" w:hAnsi="Times New Roman"/>
          <w:sz w:val="24"/>
          <w:szCs w:val="24"/>
        </w:rPr>
        <w:t>.</w:t>
      </w:r>
      <w:r w:rsidR="005E5D39" w:rsidRPr="005E5D39">
        <w:rPr>
          <w:rFonts w:ascii="Times New Roman" w:hAnsi="Times New Roman"/>
          <w:sz w:val="24"/>
          <w:szCs w:val="24"/>
        </w:rPr>
        <w:t>496</w:t>
      </w:r>
      <w:r w:rsidRPr="005E5D39">
        <w:rPr>
          <w:rFonts w:ascii="Times New Roman" w:hAnsi="Times New Roman"/>
          <w:sz w:val="24"/>
          <w:szCs w:val="24"/>
        </w:rPr>
        <w:t>,</w:t>
      </w:r>
      <w:r w:rsidR="005E5D39" w:rsidRPr="005E5D39">
        <w:rPr>
          <w:rFonts w:ascii="Times New Roman" w:hAnsi="Times New Roman"/>
          <w:sz w:val="24"/>
          <w:szCs w:val="24"/>
        </w:rPr>
        <w:t>94</w:t>
      </w:r>
      <w:r w:rsidRPr="005E5D39">
        <w:rPr>
          <w:rFonts w:ascii="Times New Roman" w:hAnsi="Times New Roman"/>
          <w:sz w:val="24"/>
          <w:szCs w:val="24"/>
        </w:rPr>
        <w:t xml:space="preserve"> руб. и на содержание органа внешнего муниципального финансового контроля Контрольно-счетной инспекции Дальнеконстантиновского муниципального </w:t>
      </w:r>
      <w:r w:rsidR="00904AE0" w:rsidRPr="005E5D39">
        <w:rPr>
          <w:rFonts w:ascii="Times New Roman" w:hAnsi="Times New Roman"/>
          <w:sz w:val="24"/>
          <w:szCs w:val="24"/>
        </w:rPr>
        <w:t>округа</w:t>
      </w:r>
      <w:r w:rsidRPr="005E5D39">
        <w:rPr>
          <w:rFonts w:ascii="Times New Roman" w:hAnsi="Times New Roman"/>
          <w:sz w:val="24"/>
          <w:szCs w:val="24"/>
        </w:rPr>
        <w:t xml:space="preserve"> </w:t>
      </w:r>
      <w:r w:rsidR="005E5D39" w:rsidRPr="005E5D39">
        <w:rPr>
          <w:rFonts w:ascii="Times New Roman" w:hAnsi="Times New Roman"/>
          <w:sz w:val="24"/>
          <w:szCs w:val="24"/>
        </w:rPr>
        <w:t>3</w:t>
      </w:r>
      <w:r w:rsidRPr="005E5D39">
        <w:rPr>
          <w:rFonts w:ascii="Times New Roman" w:hAnsi="Times New Roman"/>
          <w:sz w:val="24"/>
          <w:szCs w:val="24"/>
        </w:rPr>
        <w:t>.</w:t>
      </w:r>
      <w:r w:rsidR="005E5D39" w:rsidRPr="005E5D39">
        <w:rPr>
          <w:rFonts w:ascii="Times New Roman" w:hAnsi="Times New Roman"/>
          <w:sz w:val="24"/>
          <w:szCs w:val="24"/>
        </w:rPr>
        <w:t>271</w:t>
      </w:r>
      <w:r w:rsidRPr="005E5D39">
        <w:rPr>
          <w:rFonts w:ascii="Times New Roman" w:hAnsi="Times New Roman"/>
          <w:sz w:val="24"/>
          <w:szCs w:val="24"/>
        </w:rPr>
        <w:t>.</w:t>
      </w:r>
      <w:r w:rsidR="005E5D39" w:rsidRPr="005E5D39">
        <w:rPr>
          <w:rFonts w:ascii="Times New Roman" w:hAnsi="Times New Roman"/>
          <w:sz w:val="24"/>
          <w:szCs w:val="24"/>
        </w:rPr>
        <w:t>544</w:t>
      </w:r>
      <w:r w:rsidRPr="005E5D39">
        <w:rPr>
          <w:rFonts w:ascii="Times New Roman" w:hAnsi="Times New Roman"/>
          <w:sz w:val="24"/>
          <w:szCs w:val="24"/>
        </w:rPr>
        <w:t>,</w:t>
      </w:r>
      <w:r w:rsidR="005E5D39" w:rsidRPr="005E5D39">
        <w:rPr>
          <w:rFonts w:ascii="Times New Roman" w:hAnsi="Times New Roman"/>
          <w:sz w:val="24"/>
          <w:szCs w:val="24"/>
        </w:rPr>
        <w:t>02</w:t>
      </w:r>
      <w:r w:rsidRPr="005E5D39">
        <w:rPr>
          <w:rFonts w:ascii="Times New Roman" w:hAnsi="Times New Roman"/>
          <w:sz w:val="24"/>
          <w:szCs w:val="24"/>
        </w:rPr>
        <w:t xml:space="preserve"> руб. Бюджетные назначения 1</w:t>
      </w:r>
      <w:r w:rsidR="005E5D39" w:rsidRPr="005E5D39">
        <w:rPr>
          <w:rFonts w:ascii="Times New Roman" w:hAnsi="Times New Roman"/>
          <w:sz w:val="24"/>
          <w:szCs w:val="24"/>
        </w:rPr>
        <w:t>7</w:t>
      </w:r>
      <w:r w:rsidRPr="005E5D39">
        <w:rPr>
          <w:rFonts w:ascii="Times New Roman" w:hAnsi="Times New Roman"/>
          <w:sz w:val="24"/>
          <w:szCs w:val="24"/>
        </w:rPr>
        <w:t>.</w:t>
      </w:r>
      <w:r w:rsidR="005E5D39" w:rsidRPr="005E5D39">
        <w:rPr>
          <w:rFonts w:ascii="Times New Roman" w:hAnsi="Times New Roman"/>
          <w:sz w:val="24"/>
          <w:szCs w:val="24"/>
        </w:rPr>
        <w:t>966</w:t>
      </w:r>
      <w:r w:rsidRPr="005E5D39">
        <w:rPr>
          <w:rFonts w:ascii="Times New Roman" w:hAnsi="Times New Roman"/>
          <w:sz w:val="24"/>
          <w:szCs w:val="24"/>
        </w:rPr>
        <w:t>.</w:t>
      </w:r>
      <w:r w:rsidR="005E5D39" w:rsidRPr="005E5D39">
        <w:rPr>
          <w:rFonts w:ascii="Times New Roman" w:hAnsi="Times New Roman"/>
          <w:sz w:val="24"/>
          <w:szCs w:val="24"/>
        </w:rPr>
        <w:t>112</w:t>
      </w:r>
      <w:r w:rsidRPr="005E5D39">
        <w:rPr>
          <w:rFonts w:ascii="Times New Roman" w:hAnsi="Times New Roman"/>
          <w:sz w:val="24"/>
          <w:szCs w:val="24"/>
        </w:rPr>
        <w:t>,</w:t>
      </w:r>
      <w:r w:rsidR="005E5D39" w:rsidRPr="005E5D39">
        <w:rPr>
          <w:rFonts w:ascii="Times New Roman" w:hAnsi="Times New Roman"/>
          <w:sz w:val="24"/>
          <w:szCs w:val="24"/>
        </w:rPr>
        <w:t>85</w:t>
      </w:r>
      <w:r w:rsidR="00BB5D61" w:rsidRPr="005E5D39">
        <w:rPr>
          <w:rFonts w:ascii="Times New Roman" w:hAnsi="Times New Roman"/>
          <w:sz w:val="24"/>
          <w:szCs w:val="24"/>
        </w:rPr>
        <w:t xml:space="preserve"> </w:t>
      </w:r>
      <w:r w:rsidRPr="005E5D39">
        <w:rPr>
          <w:rFonts w:ascii="Times New Roman" w:hAnsi="Times New Roman"/>
          <w:sz w:val="24"/>
          <w:szCs w:val="24"/>
        </w:rPr>
        <w:t>руб. исполнены на 9</w:t>
      </w:r>
      <w:r w:rsidR="005E5D39" w:rsidRPr="005E5D39">
        <w:rPr>
          <w:rFonts w:ascii="Times New Roman" w:hAnsi="Times New Roman"/>
          <w:sz w:val="24"/>
          <w:szCs w:val="24"/>
        </w:rPr>
        <w:t>9</w:t>
      </w:r>
      <w:r w:rsidRPr="005E5D39">
        <w:rPr>
          <w:rFonts w:ascii="Times New Roman" w:hAnsi="Times New Roman"/>
          <w:sz w:val="24"/>
          <w:szCs w:val="24"/>
        </w:rPr>
        <w:t>,</w:t>
      </w:r>
      <w:r w:rsidR="005E5D39" w:rsidRPr="005E5D39">
        <w:rPr>
          <w:rFonts w:ascii="Times New Roman" w:hAnsi="Times New Roman"/>
          <w:sz w:val="24"/>
          <w:szCs w:val="24"/>
        </w:rPr>
        <w:t>0</w:t>
      </w:r>
      <w:r w:rsidRPr="005E5D39">
        <w:rPr>
          <w:rFonts w:ascii="Times New Roman" w:hAnsi="Times New Roman"/>
          <w:sz w:val="24"/>
          <w:szCs w:val="24"/>
        </w:rPr>
        <w:t xml:space="preserve">% </w:t>
      </w:r>
      <w:r w:rsidR="00896FF2" w:rsidRPr="005E5D39">
        <w:rPr>
          <w:rFonts w:ascii="Times New Roman" w:hAnsi="Times New Roman"/>
          <w:sz w:val="24"/>
          <w:szCs w:val="24"/>
        </w:rPr>
        <w:t>- 1</w:t>
      </w:r>
      <w:r w:rsidR="005E5D39" w:rsidRPr="005E5D39">
        <w:rPr>
          <w:rFonts w:ascii="Times New Roman" w:hAnsi="Times New Roman"/>
          <w:sz w:val="24"/>
          <w:szCs w:val="24"/>
        </w:rPr>
        <w:t>7</w:t>
      </w:r>
      <w:r w:rsidR="00896FF2" w:rsidRPr="005E5D39">
        <w:rPr>
          <w:rFonts w:ascii="Times New Roman" w:hAnsi="Times New Roman"/>
          <w:sz w:val="24"/>
          <w:szCs w:val="24"/>
        </w:rPr>
        <w:t>.</w:t>
      </w:r>
      <w:r w:rsidR="005E5D39" w:rsidRPr="005E5D39">
        <w:rPr>
          <w:rFonts w:ascii="Times New Roman" w:hAnsi="Times New Roman"/>
          <w:sz w:val="24"/>
          <w:szCs w:val="24"/>
        </w:rPr>
        <w:t>782</w:t>
      </w:r>
      <w:r w:rsidR="00896FF2" w:rsidRPr="005E5D39">
        <w:rPr>
          <w:rFonts w:ascii="Times New Roman" w:hAnsi="Times New Roman"/>
          <w:sz w:val="24"/>
          <w:szCs w:val="24"/>
        </w:rPr>
        <w:t>.</w:t>
      </w:r>
      <w:r w:rsidR="005E5D39" w:rsidRPr="005E5D39">
        <w:rPr>
          <w:rFonts w:ascii="Times New Roman" w:hAnsi="Times New Roman"/>
          <w:sz w:val="24"/>
          <w:szCs w:val="24"/>
        </w:rPr>
        <w:t>040</w:t>
      </w:r>
      <w:r w:rsidR="00896FF2" w:rsidRPr="005E5D39">
        <w:rPr>
          <w:rFonts w:ascii="Times New Roman" w:hAnsi="Times New Roman"/>
          <w:sz w:val="24"/>
          <w:szCs w:val="24"/>
        </w:rPr>
        <w:t>,</w:t>
      </w:r>
      <w:r w:rsidR="005E5D39" w:rsidRPr="005E5D39">
        <w:rPr>
          <w:rFonts w:ascii="Times New Roman" w:hAnsi="Times New Roman"/>
          <w:sz w:val="24"/>
          <w:szCs w:val="24"/>
        </w:rPr>
        <w:t>96</w:t>
      </w:r>
      <w:r w:rsidR="00896FF2" w:rsidRPr="005E5D39">
        <w:rPr>
          <w:rFonts w:ascii="Times New Roman" w:hAnsi="Times New Roman"/>
          <w:sz w:val="24"/>
          <w:szCs w:val="24"/>
        </w:rPr>
        <w:t xml:space="preserve"> </w:t>
      </w:r>
      <w:r w:rsidRPr="005E5D39">
        <w:rPr>
          <w:rFonts w:ascii="Times New Roman" w:hAnsi="Times New Roman"/>
          <w:sz w:val="24"/>
          <w:szCs w:val="24"/>
        </w:rPr>
        <w:t>руб., что составляет 1,</w:t>
      </w:r>
      <w:r w:rsidR="005E5D39" w:rsidRPr="005E5D39">
        <w:rPr>
          <w:rFonts w:ascii="Times New Roman" w:hAnsi="Times New Roman"/>
          <w:sz w:val="24"/>
          <w:szCs w:val="24"/>
        </w:rPr>
        <w:t>1</w:t>
      </w:r>
      <w:r w:rsidRPr="005E5D39">
        <w:rPr>
          <w:rFonts w:ascii="Times New Roman" w:hAnsi="Times New Roman"/>
          <w:sz w:val="24"/>
          <w:szCs w:val="24"/>
        </w:rPr>
        <w:t xml:space="preserve">% от общего объема расходов. </w:t>
      </w:r>
    </w:p>
    <w:p w14:paraId="6773FE92" w14:textId="77777777" w:rsidR="007514EC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5D39">
        <w:rPr>
          <w:rFonts w:ascii="Times New Roman" w:hAnsi="Times New Roman"/>
          <w:sz w:val="24"/>
          <w:szCs w:val="24"/>
        </w:rPr>
        <w:t xml:space="preserve">Основная часть расходов - </w:t>
      </w:r>
      <w:r w:rsidR="00904AE0" w:rsidRPr="005E5D39">
        <w:rPr>
          <w:rFonts w:ascii="Times New Roman" w:hAnsi="Times New Roman"/>
          <w:sz w:val="24"/>
          <w:szCs w:val="24"/>
        </w:rPr>
        <w:t>1</w:t>
      </w:r>
      <w:r w:rsidR="005E5D39" w:rsidRPr="005E5D39">
        <w:rPr>
          <w:rFonts w:ascii="Times New Roman" w:hAnsi="Times New Roman"/>
          <w:sz w:val="24"/>
          <w:szCs w:val="24"/>
        </w:rPr>
        <w:t>4</w:t>
      </w:r>
      <w:r w:rsidRPr="005E5D39">
        <w:rPr>
          <w:rFonts w:ascii="Times New Roman" w:hAnsi="Times New Roman"/>
          <w:sz w:val="24"/>
          <w:szCs w:val="24"/>
        </w:rPr>
        <w:t>.</w:t>
      </w:r>
      <w:r w:rsidR="00896FF2" w:rsidRPr="005E5D39">
        <w:rPr>
          <w:rFonts w:ascii="Times New Roman" w:hAnsi="Times New Roman"/>
          <w:sz w:val="24"/>
          <w:szCs w:val="24"/>
        </w:rPr>
        <w:t>36</w:t>
      </w:r>
      <w:r w:rsidR="005E5D39" w:rsidRPr="005E5D39">
        <w:rPr>
          <w:rFonts w:ascii="Times New Roman" w:hAnsi="Times New Roman"/>
          <w:sz w:val="24"/>
          <w:szCs w:val="24"/>
        </w:rPr>
        <w:t>0</w:t>
      </w:r>
      <w:r w:rsidRPr="005E5D39">
        <w:rPr>
          <w:rFonts w:ascii="Times New Roman" w:hAnsi="Times New Roman"/>
          <w:sz w:val="24"/>
          <w:szCs w:val="24"/>
        </w:rPr>
        <w:t>.</w:t>
      </w:r>
      <w:r w:rsidR="005E5D39" w:rsidRPr="005E5D39">
        <w:rPr>
          <w:rFonts w:ascii="Times New Roman" w:hAnsi="Times New Roman"/>
          <w:sz w:val="24"/>
          <w:szCs w:val="24"/>
        </w:rPr>
        <w:t>496</w:t>
      </w:r>
      <w:r w:rsidRPr="005E5D39">
        <w:rPr>
          <w:rFonts w:ascii="Times New Roman" w:hAnsi="Times New Roman"/>
          <w:sz w:val="24"/>
          <w:szCs w:val="24"/>
        </w:rPr>
        <w:t>,</w:t>
      </w:r>
      <w:r w:rsidR="005E5D39" w:rsidRPr="005E5D39">
        <w:rPr>
          <w:rFonts w:ascii="Times New Roman" w:hAnsi="Times New Roman"/>
          <w:sz w:val="24"/>
          <w:szCs w:val="24"/>
        </w:rPr>
        <w:t>94</w:t>
      </w:r>
      <w:r w:rsidRPr="005E5D39">
        <w:rPr>
          <w:rFonts w:ascii="Times New Roman" w:hAnsi="Times New Roman"/>
          <w:sz w:val="24"/>
          <w:szCs w:val="24"/>
        </w:rPr>
        <w:t xml:space="preserve"> руб. (</w:t>
      </w:r>
      <w:r w:rsidR="005E5D39" w:rsidRPr="005E5D39">
        <w:rPr>
          <w:rFonts w:ascii="Times New Roman" w:hAnsi="Times New Roman"/>
          <w:sz w:val="24"/>
          <w:szCs w:val="24"/>
        </w:rPr>
        <w:t>9</w:t>
      </w:r>
      <w:r w:rsidR="00896FF2" w:rsidRPr="005E5D39">
        <w:rPr>
          <w:rFonts w:ascii="Times New Roman" w:hAnsi="Times New Roman"/>
          <w:sz w:val="24"/>
          <w:szCs w:val="24"/>
        </w:rPr>
        <w:t>,</w:t>
      </w:r>
      <w:r w:rsidR="005E5D39" w:rsidRPr="005E5D39">
        <w:rPr>
          <w:rFonts w:ascii="Times New Roman" w:hAnsi="Times New Roman"/>
          <w:sz w:val="24"/>
          <w:szCs w:val="24"/>
        </w:rPr>
        <w:t>0</w:t>
      </w:r>
      <w:r w:rsidRPr="005E5D39">
        <w:rPr>
          <w:rFonts w:ascii="Times New Roman" w:hAnsi="Times New Roman"/>
          <w:sz w:val="24"/>
          <w:szCs w:val="24"/>
        </w:rPr>
        <w:t>% от «</w:t>
      </w:r>
      <w:r w:rsidR="00C31E77" w:rsidRPr="005E5D39">
        <w:rPr>
          <w:rFonts w:ascii="Times New Roman" w:hAnsi="Times New Roman"/>
          <w:sz w:val="24"/>
          <w:szCs w:val="24"/>
        </w:rPr>
        <w:t>О</w:t>
      </w:r>
      <w:r w:rsidRPr="005E5D39">
        <w:rPr>
          <w:rFonts w:ascii="Times New Roman" w:hAnsi="Times New Roman"/>
          <w:sz w:val="24"/>
          <w:szCs w:val="24"/>
        </w:rPr>
        <w:t xml:space="preserve">бщегосударственных вопросов») осуществлялось в рамках реализации муниципальной программы "Управление муниципальными финансами Дальнеконстантиновского муниципального </w:t>
      </w:r>
      <w:r w:rsidR="00904AE0" w:rsidRPr="005E5D39">
        <w:rPr>
          <w:rFonts w:ascii="Times New Roman" w:hAnsi="Times New Roman"/>
          <w:sz w:val="24"/>
          <w:szCs w:val="24"/>
        </w:rPr>
        <w:t>округа</w:t>
      </w:r>
      <w:r w:rsidRPr="005E5D39">
        <w:rPr>
          <w:rFonts w:ascii="Times New Roman" w:hAnsi="Times New Roman"/>
          <w:sz w:val="24"/>
          <w:szCs w:val="24"/>
        </w:rPr>
        <w:t xml:space="preserve">", все эти расходы входят в состав расходов </w:t>
      </w:r>
      <w:r w:rsidR="00904AE0" w:rsidRPr="005E5D39">
        <w:rPr>
          <w:rFonts w:ascii="Times New Roman" w:hAnsi="Times New Roman"/>
          <w:sz w:val="24"/>
          <w:szCs w:val="24"/>
        </w:rPr>
        <w:t>Финансового управления</w:t>
      </w:r>
      <w:r w:rsidRPr="005E5D39">
        <w:rPr>
          <w:rFonts w:ascii="Times New Roman" w:hAnsi="Times New Roman"/>
          <w:sz w:val="24"/>
          <w:szCs w:val="24"/>
        </w:rPr>
        <w:t>. Непрограммные расходы</w:t>
      </w:r>
      <w:r w:rsidR="005E5D39" w:rsidRPr="005E5D39">
        <w:rPr>
          <w:rFonts w:ascii="Times New Roman" w:hAnsi="Times New Roman"/>
          <w:sz w:val="24"/>
          <w:szCs w:val="24"/>
        </w:rPr>
        <w:t xml:space="preserve"> 3.421.544,02 руб.</w:t>
      </w:r>
      <w:r w:rsidRPr="005E5D39">
        <w:rPr>
          <w:rFonts w:ascii="Times New Roman" w:hAnsi="Times New Roman"/>
          <w:sz w:val="24"/>
          <w:szCs w:val="24"/>
        </w:rPr>
        <w:t xml:space="preserve">: </w:t>
      </w:r>
      <w:r w:rsidR="00904AE0" w:rsidRPr="005E5D39">
        <w:rPr>
          <w:rFonts w:ascii="Times New Roman" w:hAnsi="Times New Roman"/>
          <w:sz w:val="24"/>
          <w:szCs w:val="24"/>
        </w:rPr>
        <w:t>Ф</w:t>
      </w:r>
      <w:r w:rsidRPr="005E5D39">
        <w:rPr>
          <w:rFonts w:ascii="Times New Roman" w:hAnsi="Times New Roman"/>
          <w:sz w:val="24"/>
          <w:szCs w:val="24"/>
        </w:rPr>
        <w:t>инансов</w:t>
      </w:r>
      <w:r w:rsidR="00904AE0" w:rsidRPr="005E5D39">
        <w:rPr>
          <w:rFonts w:ascii="Times New Roman" w:hAnsi="Times New Roman"/>
          <w:sz w:val="24"/>
          <w:szCs w:val="24"/>
        </w:rPr>
        <w:t>ого управления</w:t>
      </w:r>
      <w:r w:rsidRPr="005E5D39">
        <w:rPr>
          <w:rFonts w:ascii="Times New Roman" w:hAnsi="Times New Roman"/>
          <w:sz w:val="24"/>
          <w:szCs w:val="24"/>
        </w:rPr>
        <w:t xml:space="preserve"> – </w:t>
      </w:r>
      <w:r w:rsidR="00896FF2" w:rsidRPr="005E5D39">
        <w:rPr>
          <w:rFonts w:ascii="Times New Roman" w:hAnsi="Times New Roman"/>
          <w:sz w:val="24"/>
          <w:szCs w:val="24"/>
        </w:rPr>
        <w:t>1</w:t>
      </w:r>
      <w:r w:rsidR="005E5D39" w:rsidRPr="005E5D39">
        <w:rPr>
          <w:rFonts w:ascii="Times New Roman" w:hAnsi="Times New Roman"/>
          <w:sz w:val="24"/>
          <w:szCs w:val="24"/>
        </w:rPr>
        <w:t>50</w:t>
      </w:r>
      <w:r w:rsidRPr="005E5D39">
        <w:rPr>
          <w:rFonts w:ascii="Times New Roman" w:hAnsi="Times New Roman"/>
          <w:sz w:val="24"/>
          <w:szCs w:val="24"/>
        </w:rPr>
        <w:t>.</w:t>
      </w:r>
      <w:r w:rsidR="005E5D39" w:rsidRPr="005E5D39">
        <w:rPr>
          <w:rFonts w:ascii="Times New Roman" w:hAnsi="Times New Roman"/>
          <w:sz w:val="24"/>
          <w:szCs w:val="24"/>
        </w:rPr>
        <w:t>000</w:t>
      </w:r>
      <w:r w:rsidRPr="005E5D39">
        <w:rPr>
          <w:rFonts w:ascii="Times New Roman" w:hAnsi="Times New Roman"/>
          <w:sz w:val="24"/>
          <w:szCs w:val="24"/>
        </w:rPr>
        <w:t>,</w:t>
      </w:r>
      <w:r w:rsidR="005E5D39" w:rsidRPr="005E5D39">
        <w:rPr>
          <w:rFonts w:ascii="Times New Roman" w:hAnsi="Times New Roman"/>
          <w:sz w:val="24"/>
          <w:szCs w:val="24"/>
        </w:rPr>
        <w:t>00</w:t>
      </w:r>
      <w:r w:rsidRPr="005E5D39">
        <w:rPr>
          <w:rFonts w:ascii="Times New Roman" w:hAnsi="Times New Roman"/>
          <w:sz w:val="24"/>
          <w:szCs w:val="24"/>
        </w:rPr>
        <w:t xml:space="preserve"> руб.</w:t>
      </w:r>
      <w:r w:rsidR="00937EB3" w:rsidRPr="005E5D39">
        <w:rPr>
          <w:rFonts w:ascii="Times New Roman" w:hAnsi="Times New Roman"/>
          <w:sz w:val="24"/>
          <w:szCs w:val="24"/>
        </w:rPr>
        <w:t xml:space="preserve"> - средства по поощрению муниципальных управленческих команд (федеральные средства)</w:t>
      </w:r>
      <w:r w:rsidRPr="005E5D39">
        <w:rPr>
          <w:rFonts w:ascii="Times New Roman" w:hAnsi="Times New Roman"/>
          <w:sz w:val="24"/>
          <w:szCs w:val="24"/>
        </w:rPr>
        <w:t>, контрольно-счетная инспекция – полная сумма произведенных расходов.</w:t>
      </w:r>
    </w:p>
    <w:p w14:paraId="67FA2418" w14:textId="77777777" w:rsidR="005E5D39" w:rsidRPr="005E5D39" w:rsidRDefault="005E5D39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Расходы </w:t>
      </w:r>
      <w:r w:rsidRPr="005E5D39">
        <w:rPr>
          <w:rFonts w:ascii="Times New Roman" w:hAnsi="Times New Roman"/>
          <w:sz w:val="24"/>
          <w:szCs w:val="24"/>
          <w:u w:val="single"/>
        </w:rPr>
        <w:t>подраздела 0107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5E5D39">
        <w:rPr>
          <w:rFonts w:ascii="Times New Roman" w:hAnsi="Times New Roman"/>
          <w:sz w:val="24"/>
          <w:szCs w:val="24"/>
        </w:rPr>
        <w:t>Обеспечение проведения выборов и референдумов</w:t>
      </w:r>
      <w:r w:rsidR="00C078E1">
        <w:rPr>
          <w:rFonts w:ascii="Times New Roman" w:hAnsi="Times New Roman"/>
          <w:sz w:val="24"/>
          <w:szCs w:val="24"/>
        </w:rPr>
        <w:t xml:space="preserve">» составили 380.200,00 руб., что соответствует </w:t>
      </w:r>
      <w:r>
        <w:rPr>
          <w:rFonts w:ascii="Times New Roman" w:hAnsi="Times New Roman"/>
          <w:sz w:val="24"/>
          <w:szCs w:val="24"/>
        </w:rPr>
        <w:t>сумм</w:t>
      </w:r>
      <w:r w:rsidR="00C078E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запланированных </w:t>
      </w:r>
      <w:r w:rsidR="002E5D6D">
        <w:rPr>
          <w:rFonts w:ascii="Times New Roman" w:hAnsi="Times New Roman"/>
          <w:sz w:val="24"/>
          <w:szCs w:val="24"/>
        </w:rPr>
        <w:t>объемов</w:t>
      </w:r>
      <w:r>
        <w:rPr>
          <w:rFonts w:ascii="Times New Roman" w:hAnsi="Times New Roman"/>
          <w:sz w:val="24"/>
          <w:szCs w:val="24"/>
        </w:rPr>
        <w:t xml:space="preserve">. </w:t>
      </w:r>
      <w:r w:rsidR="002E5D6D">
        <w:rPr>
          <w:rFonts w:ascii="Times New Roman" w:hAnsi="Times New Roman"/>
          <w:sz w:val="24"/>
          <w:szCs w:val="24"/>
        </w:rPr>
        <w:t xml:space="preserve">Доля в структуре общих расходов – 0,02%. </w:t>
      </w:r>
      <w:r>
        <w:rPr>
          <w:rFonts w:ascii="Times New Roman" w:hAnsi="Times New Roman"/>
          <w:sz w:val="24"/>
          <w:szCs w:val="24"/>
        </w:rPr>
        <w:t>Характер расходов – непрограммный.</w:t>
      </w:r>
    </w:p>
    <w:p w14:paraId="02478CA2" w14:textId="77777777" w:rsidR="007514EC" w:rsidRPr="002E5D6D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E5D6D">
        <w:rPr>
          <w:rFonts w:ascii="Times New Roman" w:hAnsi="Times New Roman"/>
          <w:sz w:val="24"/>
          <w:szCs w:val="24"/>
        </w:rPr>
        <w:t xml:space="preserve">Остатки ассигнований </w:t>
      </w:r>
      <w:r w:rsidRPr="002E5D6D">
        <w:rPr>
          <w:rFonts w:ascii="Times New Roman" w:hAnsi="Times New Roman"/>
          <w:sz w:val="24"/>
          <w:szCs w:val="24"/>
          <w:u w:val="single"/>
        </w:rPr>
        <w:t>подраздела 0111</w:t>
      </w:r>
      <w:r w:rsidRPr="002E5D6D">
        <w:rPr>
          <w:rFonts w:ascii="Times New Roman" w:hAnsi="Times New Roman"/>
          <w:sz w:val="24"/>
          <w:szCs w:val="24"/>
        </w:rPr>
        <w:t xml:space="preserve"> «Резервные фонды» составили невостребованные бюджетные назначения в объеме </w:t>
      </w:r>
      <w:r w:rsidR="002E5D6D" w:rsidRPr="002E5D6D">
        <w:rPr>
          <w:rFonts w:ascii="Times New Roman" w:hAnsi="Times New Roman"/>
          <w:sz w:val="24"/>
          <w:szCs w:val="24"/>
        </w:rPr>
        <w:t>3</w:t>
      </w:r>
      <w:r w:rsidR="0009732C" w:rsidRPr="002E5D6D">
        <w:rPr>
          <w:rFonts w:ascii="Times New Roman" w:hAnsi="Times New Roman"/>
          <w:sz w:val="24"/>
          <w:szCs w:val="24"/>
        </w:rPr>
        <w:t>.</w:t>
      </w:r>
      <w:r w:rsidR="002E5D6D" w:rsidRPr="002E5D6D">
        <w:rPr>
          <w:rFonts w:ascii="Times New Roman" w:hAnsi="Times New Roman"/>
          <w:sz w:val="24"/>
          <w:szCs w:val="24"/>
        </w:rPr>
        <w:t>058</w:t>
      </w:r>
      <w:r w:rsidRPr="002E5D6D">
        <w:rPr>
          <w:rFonts w:ascii="Times New Roman" w:hAnsi="Times New Roman"/>
          <w:sz w:val="24"/>
          <w:szCs w:val="24"/>
        </w:rPr>
        <w:t>.</w:t>
      </w:r>
      <w:r w:rsidR="002E5D6D" w:rsidRPr="002E5D6D">
        <w:rPr>
          <w:rFonts w:ascii="Times New Roman" w:hAnsi="Times New Roman"/>
          <w:sz w:val="24"/>
          <w:szCs w:val="24"/>
        </w:rPr>
        <w:t>376</w:t>
      </w:r>
      <w:r w:rsidR="00205621" w:rsidRPr="002E5D6D">
        <w:rPr>
          <w:rFonts w:ascii="Times New Roman" w:hAnsi="Times New Roman"/>
          <w:sz w:val="24"/>
          <w:szCs w:val="24"/>
        </w:rPr>
        <w:t>.</w:t>
      </w:r>
      <w:r w:rsidR="002E5D6D" w:rsidRPr="002E5D6D">
        <w:rPr>
          <w:rFonts w:ascii="Times New Roman" w:hAnsi="Times New Roman"/>
          <w:sz w:val="24"/>
          <w:szCs w:val="24"/>
        </w:rPr>
        <w:t>30</w:t>
      </w:r>
      <w:r w:rsidRPr="002E5D6D">
        <w:rPr>
          <w:rFonts w:ascii="Times New Roman" w:hAnsi="Times New Roman"/>
          <w:sz w:val="24"/>
          <w:szCs w:val="24"/>
        </w:rPr>
        <w:t xml:space="preserve"> руб.</w:t>
      </w:r>
    </w:p>
    <w:p w14:paraId="0DEAC326" w14:textId="77777777" w:rsidR="007514EC" w:rsidRPr="002E5D6D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E5D6D">
        <w:rPr>
          <w:rFonts w:ascii="Times New Roman" w:hAnsi="Times New Roman"/>
          <w:sz w:val="24"/>
          <w:szCs w:val="24"/>
        </w:rPr>
        <w:t xml:space="preserve">Расходы </w:t>
      </w:r>
      <w:r w:rsidRPr="002E5D6D">
        <w:rPr>
          <w:rFonts w:ascii="Times New Roman" w:hAnsi="Times New Roman"/>
          <w:sz w:val="24"/>
          <w:szCs w:val="24"/>
          <w:u w:val="single"/>
        </w:rPr>
        <w:t>подраздела 0113</w:t>
      </w:r>
      <w:r w:rsidRPr="002E5D6D">
        <w:rPr>
          <w:rFonts w:ascii="Times New Roman" w:hAnsi="Times New Roman"/>
          <w:sz w:val="24"/>
          <w:szCs w:val="24"/>
        </w:rPr>
        <w:t xml:space="preserve"> «Другие общегосударственные вопросы» составляют </w:t>
      </w:r>
      <w:r w:rsidR="002E5D6D" w:rsidRPr="002E5D6D">
        <w:rPr>
          <w:rFonts w:ascii="Times New Roman" w:hAnsi="Times New Roman"/>
          <w:sz w:val="24"/>
          <w:szCs w:val="24"/>
        </w:rPr>
        <w:t>59</w:t>
      </w:r>
      <w:r w:rsidRPr="002E5D6D">
        <w:rPr>
          <w:rFonts w:ascii="Times New Roman" w:hAnsi="Times New Roman"/>
          <w:sz w:val="24"/>
          <w:szCs w:val="24"/>
        </w:rPr>
        <w:t>.</w:t>
      </w:r>
      <w:r w:rsidR="002E5D6D" w:rsidRPr="002E5D6D">
        <w:rPr>
          <w:rFonts w:ascii="Times New Roman" w:hAnsi="Times New Roman"/>
          <w:sz w:val="24"/>
          <w:szCs w:val="24"/>
        </w:rPr>
        <w:t>299</w:t>
      </w:r>
      <w:r w:rsidRPr="002E5D6D">
        <w:rPr>
          <w:rFonts w:ascii="Times New Roman" w:hAnsi="Times New Roman"/>
          <w:sz w:val="24"/>
          <w:szCs w:val="24"/>
        </w:rPr>
        <w:t>.</w:t>
      </w:r>
      <w:r w:rsidR="002E5D6D" w:rsidRPr="002E5D6D">
        <w:rPr>
          <w:rFonts w:ascii="Times New Roman" w:hAnsi="Times New Roman"/>
          <w:sz w:val="24"/>
          <w:szCs w:val="24"/>
        </w:rPr>
        <w:t>699</w:t>
      </w:r>
      <w:r w:rsidRPr="002E5D6D">
        <w:rPr>
          <w:rFonts w:ascii="Times New Roman" w:hAnsi="Times New Roman"/>
          <w:sz w:val="24"/>
          <w:szCs w:val="24"/>
        </w:rPr>
        <w:t>,</w:t>
      </w:r>
      <w:r w:rsidR="002E5D6D" w:rsidRPr="002E5D6D">
        <w:rPr>
          <w:rFonts w:ascii="Times New Roman" w:hAnsi="Times New Roman"/>
          <w:sz w:val="24"/>
          <w:szCs w:val="24"/>
        </w:rPr>
        <w:t>71</w:t>
      </w:r>
      <w:r w:rsidRPr="002E5D6D">
        <w:rPr>
          <w:rFonts w:ascii="Times New Roman" w:hAnsi="Times New Roman"/>
          <w:sz w:val="24"/>
          <w:szCs w:val="24"/>
        </w:rPr>
        <w:t xml:space="preserve"> руб., что составляет </w:t>
      </w:r>
      <w:r w:rsidR="00205621" w:rsidRPr="002E5D6D">
        <w:rPr>
          <w:rFonts w:ascii="Times New Roman" w:hAnsi="Times New Roman"/>
          <w:sz w:val="24"/>
          <w:szCs w:val="24"/>
        </w:rPr>
        <w:t>3</w:t>
      </w:r>
      <w:r w:rsidRPr="002E5D6D">
        <w:rPr>
          <w:rFonts w:ascii="Times New Roman" w:hAnsi="Times New Roman"/>
          <w:sz w:val="24"/>
          <w:szCs w:val="24"/>
        </w:rPr>
        <w:t>,</w:t>
      </w:r>
      <w:r w:rsidR="002E5D6D" w:rsidRPr="002E5D6D">
        <w:rPr>
          <w:rFonts w:ascii="Times New Roman" w:hAnsi="Times New Roman"/>
          <w:sz w:val="24"/>
          <w:szCs w:val="24"/>
        </w:rPr>
        <w:t>6</w:t>
      </w:r>
      <w:r w:rsidRPr="002E5D6D">
        <w:rPr>
          <w:rFonts w:ascii="Times New Roman" w:hAnsi="Times New Roman"/>
          <w:sz w:val="24"/>
          <w:szCs w:val="24"/>
        </w:rPr>
        <w:t xml:space="preserve">% общего объема расходов. Бюджетные назначения </w:t>
      </w:r>
      <w:r w:rsidR="002E5D6D" w:rsidRPr="002E5D6D">
        <w:rPr>
          <w:rFonts w:ascii="Times New Roman" w:hAnsi="Times New Roman"/>
          <w:sz w:val="24"/>
          <w:szCs w:val="24"/>
        </w:rPr>
        <w:t>87</w:t>
      </w:r>
      <w:r w:rsidRPr="002E5D6D">
        <w:rPr>
          <w:rFonts w:ascii="Times New Roman" w:hAnsi="Times New Roman"/>
          <w:sz w:val="24"/>
          <w:szCs w:val="24"/>
        </w:rPr>
        <w:t>.</w:t>
      </w:r>
      <w:r w:rsidR="002E5D6D" w:rsidRPr="002E5D6D">
        <w:rPr>
          <w:rFonts w:ascii="Times New Roman" w:hAnsi="Times New Roman"/>
          <w:sz w:val="24"/>
          <w:szCs w:val="24"/>
        </w:rPr>
        <w:t>865</w:t>
      </w:r>
      <w:r w:rsidRPr="002E5D6D">
        <w:rPr>
          <w:rFonts w:ascii="Times New Roman" w:hAnsi="Times New Roman"/>
          <w:sz w:val="24"/>
          <w:szCs w:val="24"/>
        </w:rPr>
        <w:t>.</w:t>
      </w:r>
      <w:r w:rsidR="002E5D6D" w:rsidRPr="002E5D6D">
        <w:rPr>
          <w:rFonts w:ascii="Times New Roman" w:hAnsi="Times New Roman"/>
          <w:sz w:val="24"/>
          <w:szCs w:val="24"/>
        </w:rPr>
        <w:t>642</w:t>
      </w:r>
      <w:r w:rsidRPr="002E5D6D">
        <w:rPr>
          <w:rFonts w:ascii="Times New Roman" w:hAnsi="Times New Roman"/>
          <w:sz w:val="24"/>
          <w:szCs w:val="24"/>
        </w:rPr>
        <w:t>,</w:t>
      </w:r>
      <w:r w:rsidR="002E5D6D" w:rsidRPr="002E5D6D">
        <w:rPr>
          <w:rFonts w:ascii="Times New Roman" w:hAnsi="Times New Roman"/>
          <w:sz w:val="24"/>
          <w:szCs w:val="24"/>
        </w:rPr>
        <w:t>76</w:t>
      </w:r>
      <w:r w:rsidRPr="002E5D6D">
        <w:rPr>
          <w:rFonts w:ascii="Times New Roman" w:hAnsi="Times New Roman"/>
          <w:sz w:val="24"/>
          <w:szCs w:val="24"/>
        </w:rPr>
        <w:t xml:space="preserve"> руб. исполнены на </w:t>
      </w:r>
      <w:r w:rsidR="002E5D6D" w:rsidRPr="002E5D6D">
        <w:rPr>
          <w:rFonts w:ascii="Times New Roman" w:hAnsi="Times New Roman"/>
          <w:sz w:val="24"/>
          <w:szCs w:val="24"/>
        </w:rPr>
        <w:t>67,5</w:t>
      </w:r>
      <w:r w:rsidRPr="002E5D6D">
        <w:rPr>
          <w:rFonts w:ascii="Times New Roman" w:hAnsi="Times New Roman"/>
          <w:sz w:val="24"/>
          <w:szCs w:val="24"/>
        </w:rPr>
        <w:t>%. В состав расходов входят:</w:t>
      </w:r>
    </w:p>
    <w:p w14:paraId="024D474D" w14:textId="77777777" w:rsidR="007514EC" w:rsidRPr="006F1BF4" w:rsidRDefault="007514EC" w:rsidP="00F664D8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1BF4">
        <w:rPr>
          <w:rFonts w:ascii="Times New Roman" w:hAnsi="Times New Roman"/>
          <w:sz w:val="24"/>
          <w:szCs w:val="24"/>
        </w:rPr>
        <w:t xml:space="preserve">расходы на обеспечение функционирования учреждения МКУ </w:t>
      </w:r>
      <w:r w:rsidR="00C31E77" w:rsidRPr="006F1BF4">
        <w:rPr>
          <w:rFonts w:ascii="Times New Roman" w:hAnsi="Times New Roman"/>
          <w:sz w:val="24"/>
          <w:szCs w:val="24"/>
        </w:rPr>
        <w:t>«Управление по обеспечению деятельности администрации»</w:t>
      </w:r>
      <w:r w:rsidR="00F63795">
        <w:rPr>
          <w:rFonts w:ascii="Times New Roman" w:hAnsi="Times New Roman"/>
          <w:sz w:val="24"/>
          <w:szCs w:val="24"/>
        </w:rPr>
        <w:t xml:space="preserve"> (МКУ «УПОДА»)</w:t>
      </w:r>
      <w:r w:rsidRPr="006F1BF4">
        <w:rPr>
          <w:rFonts w:ascii="Times New Roman" w:hAnsi="Times New Roman"/>
          <w:sz w:val="24"/>
          <w:szCs w:val="24"/>
        </w:rPr>
        <w:t xml:space="preserve"> - </w:t>
      </w:r>
      <w:r w:rsidR="006F1BF4" w:rsidRPr="006F1BF4">
        <w:rPr>
          <w:rFonts w:ascii="Times New Roman" w:hAnsi="Times New Roman"/>
          <w:sz w:val="24"/>
          <w:szCs w:val="24"/>
        </w:rPr>
        <w:t>22</w:t>
      </w:r>
      <w:r w:rsidRPr="006F1BF4">
        <w:rPr>
          <w:rFonts w:ascii="Times New Roman" w:hAnsi="Times New Roman"/>
          <w:sz w:val="24"/>
          <w:szCs w:val="24"/>
        </w:rPr>
        <w:t>.</w:t>
      </w:r>
      <w:r w:rsidR="006F1BF4" w:rsidRPr="006F1BF4">
        <w:rPr>
          <w:rFonts w:ascii="Times New Roman" w:hAnsi="Times New Roman"/>
          <w:sz w:val="24"/>
          <w:szCs w:val="24"/>
        </w:rPr>
        <w:t>798</w:t>
      </w:r>
      <w:r w:rsidRPr="006F1BF4">
        <w:rPr>
          <w:rFonts w:ascii="Times New Roman" w:hAnsi="Times New Roman"/>
          <w:sz w:val="24"/>
          <w:szCs w:val="24"/>
        </w:rPr>
        <w:t>.</w:t>
      </w:r>
      <w:r w:rsidR="006F1BF4" w:rsidRPr="006F1BF4">
        <w:rPr>
          <w:rFonts w:ascii="Times New Roman" w:hAnsi="Times New Roman"/>
          <w:sz w:val="24"/>
          <w:szCs w:val="24"/>
        </w:rPr>
        <w:t>620</w:t>
      </w:r>
      <w:r w:rsidRPr="006F1BF4">
        <w:rPr>
          <w:rFonts w:ascii="Times New Roman" w:hAnsi="Times New Roman"/>
          <w:sz w:val="24"/>
          <w:szCs w:val="24"/>
        </w:rPr>
        <w:t>,</w:t>
      </w:r>
      <w:r w:rsidR="006F1BF4" w:rsidRPr="006F1BF4">
        <w:rPr>
          <w:rFonts w:ascii="Times New Roman" w:hAnsi="Times New Roman"/>
          <w:sz w:val="24"/>
          <w:szCs w:val="24"/>
        </w:rPr>
        <w:t>24</w:t>
      </w:r>
      <w:r w:rsidRPr="006F1BF4">
        <w:rPr>
          <w:rFonts w:ascii="Times New Roman" w:hAnsi="Times New Roman"/>
          <w:sz w:val="24"/>
          <w:szCs w:val="24"/>
        </w:rPr>
        <w:t xml:space="preserve"> руб</w:t>
      </w:r>
      <w:r w:rsidR="00CC21D8" w:rsidRPr="006F1BF4">
        <w:rPr>
          <w:rFonts w:ascii="Times New Roman" w:hAnsi="Times New Roman"/>
          <w:sz w:val="24"/>
          <w:szCs w:val="24"/>
        </w:rPr>
        <w:t>.;</w:t>
      </w:r>
    </w:p>
    <w:p w14:paraId="69B50BD1" w14:textId="77777777" w:rsidR="001F4D07" w:rsidRPr="006F1BF4" w:rsidRDefault="001F4D07" w:rsidP="00F664D8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1BF4">
        <w:rPr>
          <w:rFonts w:ascii="Times New Roman" w:hAnsi="Times New Roman"/>
          <w:sz w:val="24"/>
          <w:szCs w:val="24"/>
        </w:rPr>
        <w:t xml:space="preserve">расходы на обеспечение функционирования учреждения МКУ </w:t>
      </w:r>
      <w:r w:rsidR="00C31E77" w:rsidRPr="006F1BF4">
        <w:rPr>
          <w:rFonts w:ascii="Times New Roman" w:hAnsi="Times New Roman"/>
          <w:sz w:val="24"/>
          <w:szCs w:val="24"/>
        </w:rPr>
        <w:t>«</w:t>
      </w:r>
      <w:r w:rsidRPr="006F1BF4">
        <w:rPr>
          <w:rFonts w:ascii="Times New Roman" w:hAnsi="Times New Roman"/>
          <w:sz w:val="24"/>
          <w:szCs w:val="24"/>
        </w:rPr>
        <w:t>Ц</w:t>
      </w:r>
      <w:r w:rsidR="00C31E77" w:rsidRPr="006F1BF4">
        <w:rPr>
          <w:rFonts w:ascii="Times New Roman" w:hAnsi="Times New Roman"/>
          <w:sz w:val="24"/>
          <w:szCs w:val="24"/>
        </w:rPr>
        <w:t xml:space="preserve">ентр обслуживания </w:t>
      </w:r>
      <w:r w:rsidRPr="006F1BF4">
        <w:rPr>
          <w:rFonts w:ascii="Times New Roman" w:hAnsi="Times New Roman"/>
          <w:sz w:val="24"/>
          <w:szCs w:val="24"/>
        </w:rPr>
        <w:t>ПБС</w:t>
      </w:r>
      <w:r w:rsidR="00C31E77" w:rsidRPr="006F1BF4">
        <w:rPr>
          <w:rFonts w:ascii="Times New Roman" w:hAnsi="Times New Roman"/>
          <w:sz w:val="24"/>
          <w:szCs w:val="24"/>
        </w:rPr>
        <w:t>»</w:t>
      </w:r>
      <w:r w:rsidRPr="006F1BF4">
        <w:rPr>
          <w:rFonts w:ascii="Times New Roman" w:hAnsi="Times New Roman"/>
          <w:sz w:val="24"/>
          <w:szCs w:val="24"/>
        </w:rPr>
        <w:t xml:space="preserve"> </w:t>
      </w:r>
      <w:r w:rsidR="00F63795">
        <w:rPr>
          <w:rFonts w:ascii="Times New Roman" w:hAnsi="Times New Roman"/>
          <w:sz w:val="24"/>
          <w:szCs w:val="24"/>
        </w:rPr>
        <w:t>(МКУ «ЦОПБС»)</w:t>
      </w:r>
      <w:r w:rsidR="001B226D">
        <w:rPr>
          <w:rFonts w:ascii="Times New Roman" w:hAnsi="Times New Roman"/>
          <w:sz w:val="24"/>
          <w:szCs w:val="24"/>
        </w:rPr>
        <w:t xml:space="preserve"> </w:t>
      </w:r>
      <w:r w:rsidRPr="006F1BF4">
        <w:rPr>
          <w:rFonts w:ascii="Times New Roman" w:hAnsi="Times New Roman"/>
          <w:sz w:val="24"/>
          <w:szCs w:val="24"/>
        </w:rPr>
        <w:t xml:space="preserve">- </w:t>
      </w:r>
      <w:r w:rsidR="006B7065" w:rsidRPr="006F1BF4">
        <w:rPr>
          <w:rFonts w:ascii="Times New Roman" w:hAnsi="Times New Roman"/>
          <w:sz w:val="24"/>
          <w:szCs w:val="24"/>
        </w:rPr>
        <w:t>7</w:t>
      </w:r>
      <w:r w:rsidRPr="006F1BF4">
        <w:rPr>
          <w:rFonts w:ascii="Times New Roman" w:hAnsi="Times New Roman"/>
          <w:sz w:val="24"/>
          <w:szCs w:val="24"/>
        </w:rPr>
        <w:t>.</w:t>
      </w:r>
      <w:r w:rsidR="006F1BF4" w:rsidRPr="006F1BF4">
        <w:rPr>
          <w:rFonts w:ascii="Times New Roman" w:hAnsi="Times New Roman"/>
          <w:sz w:val="24"/>
          <w:szCs w:val="24"/>
        </w:rPr>
        <w:t>583</w:t>
      </w:r>
      <w:r w:rsidRPr="006F1BF4">
        <w:rPr>
          <w:rFonts w:ascii="Times New Roman" w:hAnsi="Times New Roman"/>
          <w:sz w:val="24"/>
          <w:szCs w:val="24"/>
        </w:rPr>
        <w:t>.</w:t>
      </w:r>
      <w:r w:rsidR="006F1BF4" w:rsidRPr="006F1BF4">
        <w:rPr>
          <w:rFonts w:ascii="Times New Roman" w:hAnsi="Times New Roman"/>
          <w:sz w:val="24"/>
          <w:szCs w:val="24"/>
        </w:rPr>
        <w:t>224</w:t>
      </w:r>
      <w:r w:rsidRPr="006F1BF4">
        <w:rPr>
          <w:rFonts w:ascii="Times New Roman" w:hAnsi="Times New Roman"/>
          <w:sz w:val="24"/>
          <w:szCs w:val="24"/>
        </w:rPr>
        <w:t>,</w:t>
      </w:r>
      <w:r w:rsidR="006F1BF4" w:rsidRPr="006F1BF4">
        <w:rPr>
          <w:rFonts w:ascii="Times New Roman" w:hAnsi="Times New Roman"/>
          <w:sz w:val="24"/>
          <w:szCs w:val="24"/>
        </w:rPr>
        <w:t>19</w:t>
      </w:r>
      <w:r w:rsidRPr="006F1BF4">
        <w:rPr>
          <w:rFonts w:ascii="Times New Roman" w:hAnsi="Times New Roman"/>
          <w:sz w:val="24"/>
          <w:szCs w:val="24"/>
        </w:rPr>
        <w:t xml:space="preserve"> руб.;</w:t>
      </w:r>
    </w:p>
    <w:p w14:paraId="61934FA1" w14:textId="77777777" w:rsidR="003D03F2" w:rsidRPr="006F1BF4" w:rsidRDefault="003D03F2" w:rsidP="00F664D8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1BF4">
        <w:rPr>
          <w:rFonts w:ascii="Times New Roman" w:hAnsi="Times New Roman"/>
          <w:sz w:val="24"/>
          <w:szCs w:val="24"/>
        </w:rPr>
        <w:t xml:space="preserve">финансирование </w:t>
      </w:r>
      <w:r w:rsidR="006F1BF4" w:rsidRPr="006F1BF4">
        <w:rPr>
          <w:rFonts w:ascii="Times New Roman" w:hAnsi="Times New Roman"/>
          <w:sz w:val="24"/>
          <w:szCs w:val="24"/>
        </w:rPr>
        <w:t xml:space="preserve">на исполнение полномочий </w:t>
      </w:r>
      <w:r w:rsidRPr="006F1BF4">
        <w:rPr>
          <w:rFonts w:ascii="Times New Roman" w:hAnsi="Times New Roman"/>
          <w:sz w:val="24"/>
          <w:szCs w:val="24"/>
        </w:rPr>
        <w:t>Комитета по управлению муниципальным имуществом администрации округа - 1</w:t>
      </w:r>
      <w:r w:rsidR="006F1BF4" w:rsidRPr="006F1BF4">
        <w:rPr>
          <w:rFonts w:ascii="Times New Roman" w:hAnsi="Times New Roman"/>
          <w:sz w:val="24"/>
          <w:szCs w:val="24"/>
        </w:rPr>
        <w:t>4</w:t>
      </w:r>
      <w:r w:rsidRPr="006F1BF4">
        <w:rPr>
          <w:rFonts w:ascii="Times New Roman" w:hAnsi="Times New Roman"/>
          <w:sz w:val="24"/>
          <w:szCs w:val="24"/>
        </w:rPr>
        <w:t>.</w:t>
      </w:r>
      <w:r w:rsidR="006F1BF4" w:rsidRPr="006F1BF4">
        <w:rPr>
          <w:rFonts w:ascii="Times New Roman" w:hAnsi="Times New Roman"/>
          <w:sz w:val="24"/>
          <w:szCs w:val="24"/>
        </w:rPr>
        <w:t>311</w:t>
      </w:r>
      <w:r w:rsidRPr="006F1BF4">
        <w:rPr>
          <w:rFonts w:ascii="Times New Roman" w:hAnsi="Times New Roman"/>
          <w:sz w:val="24"/>
          <w:szCs w:val="24"/>
        </w:rPr>
        <w:t>.</w:t>
      </w:r>
      <w:r w:rsidR="006F1BF4" w:rsidRPr="006F1BF4">
        <w:rPr>
          <w:rFonts w:ascii="Times New Roman" w:hAnsi="Times New Roman"/>
          <w:sz w:val="24"/>
          <w:szCs w:val="24"/>
        </w:rPr>
        <w:t>175</w:t>
      </w:r>
      <w:r w:rsidRPr="006F1BF4">
        <w:rPr>
          <w:rFonts w:ascii="Times New Roman" w:hAnsi="Times New Roman"/>
          <w:sz w:val="24"/>
          <w:szCs w:val="24"/>
        </w:rPr>
        <w:t>,</w:t>
      </w:r>
      <w:r w:rsidR="006F1BF4" w:rsidRPr="006F1BF4">
        <w:rPr>
          <w:rFonts w:ascii="Times New Roman" w:hAnsi="Times New Roman"/>
          <w:sz w:val="24"/>
          <w:szCs w:val="24"/>
        </w:rPr>
        <w:t>92</w:t>
      </w:r>
      <w:r w:rsidRPr="006F1BF4">
        <w:rPr>
          <w:rFonts w:ascii="Times New Roman" w:hAnsi="Times New Roman"/>
          <w:sz w:val="24"/>
          <w:szCs w:val="24"/>
        </w:rPr>
        <w:t xml:space="preserve"> руб.</w:t>
      </w:r>
      <w:r w:rsidR="00F63795">
        <w:rPr>
          <w:rFonts w:ascii="Times New Roman" w:hAnsi="Times New Roman"/>
          <w:sz w:val="24"/>
          <w:szCs w:val="24"/>
        </w:rPr>
        <w:t>, в т.ч. средства, направленные в качестве поощрения муниципальных управленцев в сумме 100.000,00 руб. (федеральные средства)</w:t>
      </w:r>
      <w:r w:rsidRPr="006F1BF4">
        <w:rPr>
          <w:rFonts w:ascii="Times New Roman" w:hAnsi="Times New Roman"/>
          <w:sz w:val="24"/>
          <w:szCs w:val="24"/>
        </w:rPr>
        <w:t>;</w:t>
      </w:r>
    </w:p>
    <w:p w14:paraId="6B62CA3F" w14:textId="77777777" w:rsidR="007514EC" w:rsidRPr="006F1BF4" w:rsidRDefault="003D03F2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F1BF4">
        <w:rPr>
          <w:rFonts w:ascii="Times New Roman" w:hAnsi="Times New Roman"/>
          <w:sz w:val="24"/>
          <w:szCs w:val="24"/>
        </w:rPr>
        <w:t xml:space="preserve">4) </w:t>
      </w:r>
      <w:r w:rsidR="007514EC" w:rsidRPr="006F1BF4">
        <w:rPr>
          <w:rFonts w:ascii="Times New Roman" w:hAnsi="Times New Roman"/>
          <w:sz w:val="24"/>
          <w:szCs w:val="24"/>
        </w:rPr>
        <w:t xml:space="preserve">расходы на ремонты административных зданий (муниципального имущества) в целях поддержания исправности технического состояния </w:t>
      </w:r>
      <w:r w:rsidR="006B7065" w:rsidRPr="006F1BF4">
        <w:rPr>
          <w:rFonts w:ascii="Times New Roman" w:hAnsi="Times New Roman"/>
          <w:sz w:val="24"/>
          <w:szCs w:val="24"/>
        </w:rPr>
        <w:t>–</w:t>
      </w:r>
      <w:r w:rsidR="007514EC" w:rsidRPr="006F1BF4">
        <w:rPr>
          <w:rFonts w:ascii="Times New Roman" w:hAnsi="Times New Roman"/>
          <w:sz w:val="24"/>
          <w:szCs w:val="24"/>
        </w:rPr>
        <w:t xml:space="preserve"> </w:t>
      </w:r>
      <w:r w:rsidR="006F1BF4" w:rsidRPr="006F1BF4">
        <w:rPr>
          <w:rFonts w:ascii="Times New Roman" w:hAnsi="Times New Roman"/>
          <w:sz w:val="24"/>
          <w:szCs w:val="24"/>
        </w:rPr>
        <w:t>6</w:t>
      </w:r>
      <w:r w:rsidR="006B7065" w:rsidRPr="006F1BF4">
        <w:rPr>
          <w:rFonts w:ascii="Times New Roman" w:hAnsi="Times New Roman"/>
          <w:sz w:val="24"/>
          <w:szCs w:val="24"/>
        </w:rPr>
        <w:t>.</w:t>
      </w:r>
      <w:r w:rsidR="006F1BF4" w:rsidRPr="006F1BF4">
        <w:rPr>
          <w:rFonts w:ascii="Times New Roman" w:hAnsi="Times New Roman"/>
          <w:sz w:val="24"/>
          <w:szCs w:val="24"/>
        </w:rPr>
        <w:t>394</w:t>
      </w:r>
      <w:r w:rsidR="007514EC" w:rsidRPr="006F1BF4">
        <w:rPr>
          <w:rFonts w:ascii="Times New Roman" w:hAnsi="Times New Roman"/>
          <w:sz w:val="24"/>
          <w:szCs w:val="24"/>
        </w:rPr>
        <w:t>.</w:t>
      </w:r>
      <w:r w:rsidR="006F1BF4" w:rsidRPr="006F1BF4">
        <w:rPr>
          <w:rFonts w:ascii="Times New Roman" w:hAnsi="Times New Roman"/>
          <w:sz w:val="24"/>
          <w:szCs w:val="24"/>
        </w:rPr>
        <w:t>982</w:t>
      </w:r>
      <w:r w:rsidR="007514EC" w:rsidRPr="006F1BF4">
        <w:rPr>
          <w:rFonts w:ascii="Times New Roman" w:hAnsi="Times New Roman"/>
          <w:sz w:val="24"/>
          <w:szCs w:val="24"/>
        </w:rPr>
        <w:t>,</w:t>
      </w:r>
      <w:r w:rsidR="006F1BF4" w:rsidRPr="006F1BF4">
        <w:rPr>
          <w:rFonts w:ascii="Times New Roman" w:hAnsi="Times New Roman"/>
          <w:sz w:val="24"/>
          <w:szCs w:val="24"/>
        </w:rPr>
        <w:t>91</w:t>
      </w:r>
      <w:r w:rsidR="001B226D">
        <w:rPr>
          <w:rFonts w:ascii="Times New Roman" w:hAnsi="Times New Roman"/>
          <w:sz w:val="24"/>
          <w:szCs w:val="24"/>
        </w:rPr>
        <w:t xml:space="preserve"> </w:t>
      </w:r>
      <w:r w:rsidR="007514EC" w:rsidRPr="006F1BF4">
        <w:rPr>
          <w:rFonts w:ascii="Times New Roman" w:hAnsi="Times New Roman"/>
          <w:sz w:val="24"/>
          <w:szCs w:val="24"/>
        </w:rPr>
        <w:t>руб.;</w:t>
      </w:r>
    </w:p>
    <w:p w14:paraId="47F5CF44" w14:textId="77777777" w:rsidR="007514EC" w:rsidRPr="006F1BF4" w:rsidRDefault="003D03F2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F1BF4">
        <w:rPr>
          <w:rFonts w:ascii="Times New Roman" w:hAnsi="Times New Roman"/>
          <w:sz w:val="24"/>
          <w:szCs w:val="24"/>
        </w:rPr>
        <w:t>5</w:t>
      </w:r>
      <w:r w:rsidR="007514EC" w:rsidRPr="006F1BF4">
        <w:rPr>
          <w:rFonts w:ascii="Times New Roman" w:hAnsi="Times New Roman"/>
          <w:sz w:val="24"/>
          <w:szCs w:val="24"/>
        </w:rPr>
        <w:t xml:space="preserve">) мероприятия, направленные на пропаганду повышения безопасности дорожного движения, проводимые в образовательных организациях Дальнеконстантиновского муниципального </w:t>
      </w:r>
      <w:r w:rsidR="007E1FEB" w:rsidRPr="006F1BF4">
        <w:rPr>
          <w:rFonts w:ascii="Times New Roman" w:hAnsi="Times New Roman"/>
          <w:sz w:val="24"/>
          <w:szCs w:val="24"/>
        </w:rPr>
        <w:t>округа</w:t>
      </w:r>
      <w:r w:rsidR="007514EC" w:rsidRPr="006F1BF4">
        <w:rPr>
          <w:rFonts w:ascii="Times New Roman" w:hAnsi="Times New Roman"/>
          <w:sz w:val="24"/>
          <w:szCs w:val="24"/>
        </w:rPr>
        <w:t xml:space="preserve"> - </w:t>
      </w:r>
      <w:r w:rsidR="006F1BF4" w:rsidRPr="006F1BF4">
        <w:rPr>
          <w:rFonts w:ascii="Times New Roman" w:hAnsi="Times New Roman"/>
          <w:sz w:val="24"/>
          <w:szCs w:val="24"/>
        </w:rPr>
        <w:t>123</w:t>
      </w:r>
      <w:r w:rsidR="007514EC" w:rsidRPr="006F1BF4">
        <w:rPr>
          <w:rFonts w:ascii="Times New Roman" w:hAnsi="Times New Roman"/>
          <w:sz w:val="24"/>
          <w:szCs w:val="24"/>
        </w:rPr>
        <w:t>.</w:t>
      </w:r>
      <w:r w:rsidR="006F1BF4" w:rsidRPr="006F1BF4">
        <w:rPr>
          <w:rFonts w:ascii="Times New Roman" w:hAnsi="Times New Roman"/>
          <w:sz w:val="24"/>
          <w:szCs w:val="24"/>
        </w:rPr>
        <w:t>500</w:t>
      </w:r>
      <w:r w:rsidR="007514EC" w:rsidRPr="006F1BF4">
        <w:rPr>
          <w:rFonts w:ascii="Times New Roman" w:hAnsi="Times New Roman"/>
          <w:sz w:val="24"/>
          <w:szCs w:val="24"/>
        </w:rPr>
        <w:t>,00 руб.;</w:t>
      </w:r>
    </w:p>
    <w:p w14:paraId="3C1D51A0" w14:textId="77777777" w:rsidR="007514EC" w:rsidRPr="006F1BF4" w:rsidRDefault="003D03F2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F1BF4">
        <w:rPr>
          <w:rFonts w:ascii="Times New Roman" w:hAnsi="Times New Roman"/>
          <w:sz w:val="24"/>
          <w:szCs w:val="24"/>
        </w:rPr>
        <w:t>6</w:t>
      </w:r>
      <w:r w:rsidR="007514EC" w:rsidRPr="006F1BF4">
        <w:rPr>
          <w:rFonts w:ascii="Times New Roman" w:hAnsi="Times New Roman"/>
          <w:sz w:val="24"/>
          <w:szCs w:val="24"/>
        </w:rPr>
        <w:t xml:space="preserve">) мероприятия по </w:t>
      </w:r>
      <w:r w:rsidR="00A708F8" w:rsidRPr="006F1BF4">
        <w:rPr>
          <w:rFonts w:ascii="Times New Roman" w:hAnsi="Times New Roman"/>
          <w:sz w:val="24"/>
          <w:szCs w:val="24"/>
        </w:rPr>
        <w:t xml:space="preserve">оценке недвижимости, признание прав и регулирование отношений по муниципальной собственности, </w:t>
      </w:r>
      <w:r w:rsidR="007514EC" w:rsidRPr="006F1BF4">
        <w:rPr>
          <w:rFonts w:ascii="Times New Roman" w:hAnsi="Times New Roman"/>
          <w:sz w:val="24"/>
          <w:szCs w:val="24"/>
        </w:rPr>
        <w:t>установке границ населенных пунктов, кадастровым работам</w:t>
      </w:r>
      <w:r w:rsidRPr="006F1BF4">
        <w:rPr>
          <w:rFonts w:ascii="Times New Roman" w:hAnsi="Times New Roman"/>
          <w:sz w:val="24"/>
          <w:szCs w:val="24"/>
        </w:rPr>
        <w:t xml:space="preserve"> (кроме мероприятий, осуществляемых Комитетом имущественных отношений)</w:t>
      </w:r>
      <w:r w:rsidR="007514EC" w:rsidRPr="006F1BF4">
        <w:rPr>
          <w:rFonts w:ascii="Times New Roman" w:hAnsi="Times New Roman"/>
          <w:sz w:val="24"/>
          <w:szCs w:val="24"/>
        </w:rPr>
        <w:t xml:space="preserve"> и т.п. – </w:t>
      </w:r>
      <w:r w:rsidR="006F1BF4" w:rsidRPr="006F1BF4">
        <w:rPr>
          <w:rFonts w:ascii="Times New Roman" w:hAnsi="Times New Roman"/>
          <w:sz w:val="24"/>
          <w:szCs w:val="24"/>
        </w:rPr>
        <w:t>622</w:t>
      </w:r>
      <w:r w:rsidR="007514EC" w:rsidRPr="006F1BF4">
        <w:rPr>
          <w:rFonts w:ascii="Times New Roman" w:hAnsi="Times New Roman"/>
          <w:sz w:val="24"/>
          <w:szCs w:val="24"/>
        </w:rPr>
        <w:t>.</w:t>
      </w:r>
      <w:r w:rsidR="006F1BF4" w:rsidRPr="006F1BF4">
        <w:rPr>
          <w:rFonts w:ascii="Times New Roman" w:hAnsi="Times New Roman"/>
          <w:sz w:val="24"/>
          <w:szCs w:val="24"/>
        </w:rPr>
        <w:t>150</w:t>
      </w:r>
      <w:r w:rsidRPr="006F1BF4">
        <w:rPr>
          <w:rFonts w:ascii="Times New Roman" w:hAnsi="Times New Roman"/>
          <w:sz w:val="24"/>
          <w:szCs w:val="24"/>
        </w:rPr>
        <w:t>,</w:t>
      </w:r>
      <w:r w:rsidR="006F1BF4" w:rsidRPr="006F1BF4">
        <w:rPr>
          <w:rFonts w:ascii="Times New Roman" w:hAnsi="Times New Roman"/>
          <w:sz w:val="24"/>
          <w:szCs w:val="24"/>
        </w:rPr>
        <w:t>00</w:t>
      </w:r>
      <w:r w:rsidR="007514EC" w:rsidRPr="006F1BF4">
        <w:rPr>
          <w:rFonts w:ascii="Times New Roman" w:hAnsi="Times New Roman"/>
          <w:sz w:val="24"/>
          <w:szCs w:val="24"/>
        </w:rPr>
        <w:t xml:space="preserve"> руб.; </w:t>
      </w:r>
    </w:p>
    <w:p w14:paraId="4BD12C82" w14:textId="77777777" w:rsidR="007514EC" w:rsidRPr="006F1BF4" w:rsidRDefault="003D03F2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F1BF4">
        <w:rPr>
          <w:rFonts w:ascii="Times New Roman" w:hAnsi="Times New Roman"/>
          <w:sz w:val="24"/>
          <w:szCs w:val="24"/>
        </w:rPr>
        <w:lastRenderedPageBreak/>
        <w:t>7</w:t>
      </w:r>
      <w:r w:rsidR="007514EC" w:rsidRPr="006F1BF4">
        <w:rPr>
          <w:rFonts w:ascii="Times New Roman" w:hAnsi="Times New Roman"/>
          <w:sz w:val="24"/>
          <w:szCs w:val="24"/>
        </w:rPr>
        <w:t>) судебные издержки</w:t>
      </w:r>
      <w:r w:rsidRPr="006F1BF4">
        <w:rPr>
          <w:rFonts w:ascii="Times New Roman" w:hAnsi="Times New Roman"/>
          <w:sz w:val="24"/>
          <w:szCs w:val="24"/>
        </w:rPr>
        <w:t>, штрафные санкции, экспертизы по суду и т.п.</w:t>
      </w:r>
      <w:r w:rsidR="00F76A92" w:rsidRPr="006F1BF4">
        <w:rPr>
          <w:rFonts w:ascii="Times New Roman" w:hAnsi="Times New Roman"/>
          <w:sz w:val="24"/>
          <w:szCs w:val="24"/>
        </w:rPr>
        <w:t xml:space="preserve"> </w:t>
      </w:r>
      <w:r w:rsidRPr="006F1BF4">
        <w:rPr>
          <w:rFonts w:ascii="Times New Roman" w:hAnsi="Times New Roman"/>
          <w:sz w:val="24"/>
          <w:szCs w:val="24"/>
        </w:rPr>
        <w:t>расходы</w:t>
      </w:r>
      <w:r w:rsidR="007514EC" w:rsidRPr="006F1BF4">
        <w:rPr>
          <w:rFonts w:ascii="Times New Roman" w:hAnsi="Times New Roman"/>
          <w:sz w:val="24"/>
          <w:szCs w:val="24"/>
        </w:rPr>
        <w:t xml:space="preserve"> </w:t>
      </w:r>
      <w:r w:rsidR="00A708F8" w:rsidRPr="006F1BF4">
        <w:rPr>
          <w:rFonts w:ascii="Times New Roman" w:hAnsi="Times New Roman"/>
          <w:sz w:val="24"/>
          <w:szCs w:val="24"/>
        </w:rPr>
        <w:t>–</w:t>
      </w:r>
      <w:r w:rsidR="007514EC" w:rsidRPr="006F1BF4">
        <w:rPr>
          <w:rFonts w:ascii="Times New Roman" w:hAnsi="Times New Roman"/>
          <w:sz w:val="24"/>
          <w:szCs w:val="24"/>
        </w:rPr>
        <w:t xml:space="preserve"> </w:t>
      </w:r>
      <w:r w:rsidR="00501D34" w:rsidRPr="006F1BF4">
        <w:rPr>
          <w:rFonts w:ascii="Times New Roman" w:hAnsi="Times New Roman"/>
          <w:sz w:val="24"/>
          <w:szCs w:val="24"/>
        </w:rPr>
        <w:t>1.</w:t>
      </w:r>
      <w:r w:rsidR="006F1BF4" w:rsidRPr="006F1BF4">
        <w:rPr>
          <w:rFonts w:ascii="Times New Roman" w:hAnsi="Times New Roman"/>
          <w:sz w:val="24"/>
          <w:szCs w:val="24"/>
        </w:rPr>
        <w:t>168</w:t>
      </w:r>
      <w:r w:rsidR="000B0C26" w:rsidRPr="006F1BF4">
        <w:rPr>
          <w:rFonts w:ascii="Times New Roman" w:hAnsi="Times New Roman"/>
          <w:sz w:val="24"/>
          <w:szCs w:val="24"/>
        </w:rPr>
        <w:t>.</w:t>
      </w:r>
      <w:r w:rsidR="006F1BF4" w:rsidRPr="006F1BF4">
        <w:rPr>
          <w:rFonts w:ascii="Times New Roman" w:hAnsi="Times New Roman"/>
          <w:sz w:val="24"/>
          <w:szCs w:val="24"/>
        </w:rPr>
        <w:t>912</w:t>
      </w:r>
      <w:r w:rsidR="007514EC" w:rsidRPr="006F1BF4">
        <w:rPr>
          <w:rFonts w:ascii="Times New Roman" w:hAnsi="Times New Roman"/>
          <w:sz w:val="24"/>
          <w:szCs w:val="24"/>
        </w:rPr>
        <w:t>,</w:t>
      </w:r>
      <w:r w:rsidR="006F1BF4" w:rsidRPr="006F1BF4">
        <w:rPr>
          <w:rFonts w:ascii="Times New Roman" w:hAnsi="Times New Roman"/>
          <w:sz w:val="24"/>
          <w:szCs w:val="24"/>
        </w:rPr>
        <w:t>5</w:t>
      </w:r>
      <w:r w:rsidRPr="006F1BF4">
        <w:rPr>
          <w:rFonts w:ascii="Times New Roman" w:hAnsi="Times New Roman"/>
          <w:sz w:val="24"/>
          <w:szCs w:val="24"/>
        </w:rPr>
        <w:t>3</w:t>
      </w:r>
      <w:r w:rsidR="007514EC" w:rsidRPr="006F1BF4">
        <w:rPr>
          <w:rFonts w:ascii="Times New Roman" w:hAnsi="Times New Roman"/>
          <w:sz w:val="24"/>
          <w:szCs w:val="24"/>
        </w:rPr>
        <w:t xml:space="preserve"> руб.;</w:t>
      </w:r>
    </w:p>
    <w:p w14:paraId="32A558B6" w14:textId="77777777" w:rsidR="007514EC" w:rsidRPr="006F1BF4" w:rsidRDefault="003D03F2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F1BF4">
        <w:rPr>
          <w:rFonts w:ascii="Times New Roman" w:hAnsi="Times New Roman"/>
          <w:sz w:val="24"/>
          <w:szCs w:val="24"/>
        </w:rPr>
        <w:t>8</w:t>
      </w:r>
      <w:r w:rsidR="007514EC" w:rsidRPr="006F1BF4">
        <w:rPr>
          <w:rFonts w:ascii="Times New Roman" w:hAnsi="Times New Roman"/>
          <w:sz w:val="24"/>
          <w:szCs w:val="24"/>
        </w:rPr>
        <w:t>) расходы, связанные с организацией мероприятий разного уровня, приемы делегаций, организация выездных мероприятий, гранты, поощрительные призы и подарки, сувенирная продукция, цветы</w:t>
      </w:r>
      <w:r w:rsidR="00A708F8" w:rsidRPr="006F1BF4">
        <w:rPr>
          <w:rFonts w:ascii="Times New Roman" w:hAnsi="Times New Roman"/>
          <w:sz w:val="24"/>
          <w:szCs w:val="24"/>
        </w:rPr>
        <w:t>, ритуальные мероприятия</w:t>
      </w:r>
      <w:r w:rsidR="007514EC" w:rsidRPr="006F1BF4">
        <w:rPr>
          <w:rFonts w:ascii="Times New Roman" w:hAnsi="Times New Roman"/>
          <w:sz w:val="24"/>
          <w:szCs w:val="24"/>
        </w:rPr>
        <w:t xml:space="preserve"> и т.п. расходы в рамках проводимых мероприятий, другие представительские расходы – </w:t>
      </w:r>
      <w:r w:rsidR="006F1BF4" w:rsidRPr="006F1BF4">
        <w:rPr>
          <w:rFonts w:ascii="Times New Roman" w:hAnsi="Times New Roman"/>
          <w:sz w:val="24"/>
          <w:szCs w:val="24"/>
        </w:rPr>
        <w:t>4</w:t>
      </w:r>
      <w:r w:rsidR="00A708F8" w:rsidRPr="006F1BF4">
        <w:rPr>
          <w:rFonts w:ascii="Times New Roman" w:hAnsi="Times New Roman"/>
          <w:sz w:val="24"/>
          <w:szCs w:val="24"/>
        </w:rPr>
        <w:t>.</w:t>
      </w:r>
      <w:r w:rsidR="006F1BF4" w:rsidRPr="006F1BF4">
        <w:rPr>
          <w:rFonts w:ascii="Times New Roman" w:hAnsi="Times New Roman"/>
          <w:sz w:val="24"/>
          <w:szCs w:val="24"/>
        </w:rPr>
        <w:t>717</w:t>
      </w:r>
      <w:r w:rsidR="007514EC" w:rsidRPr="006F1BF4">
        <w:rPr>
          <w:rFonts w:ascii="Times New Roman" w:hAnsi="Times New Roman"/>
          <w:sz w:val="24"/>
          <w:szCs w:val="24"/>
        </w:rPr>
        <w:t>.</w:t>
      </w:r>
      <w:r w:rsidR="006F1BF4" w:rsidRPr="006F1BF4">
        <w:rPr>
          <w:rFonts w:ascii="Times New Roman" w:hAnsi="Times New Roman"/>
          <w:sz w:val="24"/>
          <w:szCs w:val="24"/>
        </w:rPr>
        <w:t>422</w:t>
      </w:r>
      <w:r w:rsidR="007514EC" w:rsidRPr="006F1BF4">
        <w:rPr>
          <w:rFonts w:ascii="Times New Roman" w:hAnsi="Times New Roman"/>
          <w:sz w:val="24"/>
          <w:szCs w:val="24"/>
        </w:rPr>
        <w:t>,</w:t>
      </w:r>
      <w:r w:rsidR="006F1BF4" w:rsidRPr="006F1BF4">
        <w:rPr>
          <w:rFonts w:ascii="Times New Roman" w:hAnsi="Times New Roman"/>
          <w:sz w:val="24"/>
          <w:szCs w:val="24"/>
        </w:rPr>
        <w:t>35</w:t>
      </w:r>
      <w:r w:rsidR="007514EC" w:rsidRPr="006F1BF4">
        <w:rPr>
          <w:rFonts w:ascii="Times New Roman" w:hAnsi="Times New Roman"/>
          <w:sz w:val="24"/>
          <w:szCs w:val="24"/>
        </w:rPr>
        <w:t xml:space="preserve"> руб.;</w:t>
      </w:r>
    </w:p>
    <w:p w14:paraId="0C48FDA9" w14:textId="77777777" w:rsidR="007514EC" w:rsidRPr="006F1BF4" w:rsidRDefault="003D03F2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F1BF4">
        <w:rPr>
          <w:rFonts w:ascii="Times New Roman" w:hAnsi="Times New Roman"/>
          <w:sz w:val="24"/>
          <w:szCs w:val="24"/>
        </w:rPr>
        <w:t>9</w:t>
      </w:r>
      <w:r w:rsidR="007514EC" w:rsidRPr="006F1BF4">
        <w:rPr>
          <w:rFonts w:ascii="Times New Roman" w:hAnsi="Times New Roman"/>
          <w:sz w:val="24"/>
          <w:szCs w:val="24"/>
        </w:rPr>
        <w:t xml:space="preserve">) обязательный ежегодный членский взнос членов Ассоциации «Совет муниципальных образований НО» - </w:t>
      </w:r>
      <w:r w:rsidR="00501D34" w:rsidRPr="006F1BF4">
        <w:rPr>
          <w:rFonts w:ascii="Times New Roman" w:hAnsi="Times New Roman"/>
          <w:sz w:val="24"/>
          <w:szCs w:val="24"/>
        </w:rPr>
        <w:t>50</w:t>
      </w:r>
      <w:r w:rsidR="007514EC" w:rsidRPr="006F1BF4">
        <w:rPr>
          <w:rFonts w:ascii="Times New Roman" w:hAnsi="Times New Roman"/>
          <w:sz w:val="24"/>
          <w:szCs w:val="24"/>
        </w:rPr>
        <w:t>.</w:t>
      </w:r>
      <w:r w:rsidR="00501D34" w:rsidRPr="006F1BF4">
        <w:rPr>
          <w:rFonts w:ascii="Times New Roman" w:hAnsi="Times New Roman"/>
          <w:sz w:val="24"/>
          <w:szCs w:val="24"/>
        </w:rPr>
        <w:t>000</w:t>
      </w:r>
      <w:r w:rsidR="007514EC" w:rsidRPr="006F1BF4">
        <w:rPr>
          <w:rFonts w:ascii="Times New Roman" w:hAnsi="Times New Roman"/>
          <w:sz w:val="24"/>
          <w:szCs w:val="24"/>
        </w:rPr>
        <w:t>,00 руб.;</w:t>
      </w:r>
    </w:p>
    <w:p w14:paraId="6737F111" w14:textId="77777777" w:rsidR="00907F9D" w:rsidRPr="006F1BF4" w:rsidRDefault="003D03F2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F1BF4">
        <w:rPr>
          <w:rFonts w:ascii="Times New Roman" w:hAnsi="Times New Roman"/>
          <w:sz w:val="24"/>
          <w:szCs w:val="24"/>
        </w:rPr>
        <w:t>10</w:t>
      </w:r>
      <w:r w:rsidR="00907F9D" w:rsidRPr="006F1BF4">
        <w:rPr>
          <w:rFonts w:ascii="Times New Roman" w:hAnsi="Times New Roman"/>
          <w:sz w:val="24"/>
          <w:szCs w:val="24"/>
        </w:rPr>
        <w:t xml:space="preserve">) проведение работ </w:t>
      </w:r>
      <w:r w:rsidR="0021244F" w:rsidRPr="006F1BF4">
        <w:rPr>
          <w:rFonts w:ascii="Times New Roman" w:hAnsi="Times New Roman"/>
          <w:sz w:val="24"/>
          <w:szCs w:val="24"/>
        </w:rPr>
        <w:t xml:space="preserve">по </w:t>
      </w:r>
      <w:r w:rsidRPr="006F1BF4">
        <w:rPr>
          <w:rFonts w:ascii="Times New Roman" w:hAnsi="Times New Roman"/>
          <w:sz w:val="24"/>
          <w:szCs w:val="24"/>
        </w:rPr>
        <w:t>продолжению обустройства</w:t>
      </w:r>
      <w:r w:rsidR="00907F9D" w:rsidRPr="006F1BF4">
        <w:rPr>
          <w:rFonts w:ascii="Times New Roman" w:hAnsi="Times New Roman"/>
          <w:sz w:val="24"/>
          <w:szCs w:val="24"/>
        </w:rPr>
        <w:t xml:space="preserve"> административного здания </w:t>
      </w:r>
      <w:proofErr w:type="spellStart"/>
      <w:r w:rsidR="00907F9D" w:rsidRPr="006F1BF4">
        <w:rPr>
          <w:rFonts w:ascii="Times New Roman" w:hAnsi="Times New Roman"/>
          <w:sz w:val="24"/>
          <w:szCs w:val="24"/>
        </w:rPr>
        <w:t>Малопицко</w:t>
      </w:r>
      <w:r w:rsidR="0021244F" w:rsidRPr="006F1BF4">
        <w:rPr>
          <w:rFonts w:ascii="Times New Roman" w:hAnsi="Times New Roman"/>
          <w:sz w:val="24"/>
          <w:szCs w:val="24"/>
        </w:rPr>
        <w:t>го</w:t>
      </w:r>
      <w:proofErr w:type="spellEnd"/>
      <w:r w:rsidR="0021244F" w:rsidRPr="006F1BF4">
        <w:rPr>
          <w:rFonts w:ascii="Times New Roman" w:hAnsi="Times New Roman"/>
          <w:sz w:val="24"/>
          <w:szCs w:val="24"/>
        </w:rPr>
        <w:t xml:space="preserve"> территориального отдела для дальнейшего размещения в данном здании всех </w:t>
      </w:r>
      <w:r w:rsidR="001F4D07" w:rsidRPr="006F1BF4">
        <w:rPr>
          <w:rFonts w:ascii="Times New Roman" w:hAnsi="Times New Roman"/>
          <w:sz w:val="24"/>
          <w:szCs w:val="24"/>
        </w:rPr>
        <w:t>социально-значимых организаций данной территории</w:t>
      </w:r>
      <w:r w:rsidR="00C77892" w:rsidRPr="006F1BF4">
        <w:rPr>
          <w:rFonts w:ascii="Times New Roman" w:hAnsi="Times New Roman"/>
          <w:sz w:val="24"/>
          <w:szCs w:val="24"/>
        </w:rPr>
        <w:t xml:space="preserve"> </w:t>
      </w:r>
      <w:r w:rsidR="006F1BF4" w:rsidRPr="006F1BF4">
        <w:rPr>
          <w:rFonts w:ascii="Times New Roman" w:hAnsi="Times New Roman"/>
          <w:sz w:val="24"/>
          <w:szCs w:val="24"/>
        </w:rPr>
        <w:t>1</w:t>
      </w:r>
      <w:r w:rsidR="001F4D07" w:rsidRPr="006F1BF4">
        <w:rPr>
          <w:rFonts w:ascii="Times New Roman" w:hAnsi="Times New Roman"/>
          <w:sz w:val="24"/>
          <w:szCs w:val="24"/>
        </w:rPr>
        <w:t>.</w:t>
      </w:r>
      <w:r w:rsidR="006F1BF4" w:rsidRPr="006F1BF4">
        <w:rPr>
          <w:rFonts w:ascii="Times New Roman" w:hAnsi="Times New Roman"/>
          <w:sz w:val="24"/>
          <w:szCs w:val="24"/>
        </w:rPr>
        <w:t>529</w:t>
      </w:r>
      <w:r w:rsidR="001F4D07" w:rsidRPr="006F1BF4">
        <w:rPr>
          <w:rFonts w:ascii="Times New Roman" w:hAnsi="Times New Roman"/>
          <w:sz w:val="24"/>
          <w:szCs w:val="24"/>
        </w:rPr>
        <w:t>.</w:t>
      </w:r>
      <w:r w:rsidR="006F1BF4" w:rsidRPr="006F1BF4">
        <w:rPr>
          <w:rFonts w:ascii="Times New Roman" w:hAnsi="Times New Roman"/>
          <w:sz w:val="24"/>
          <w:szCs w:val="24"/>
        </w:rPr>
        <w:t>711</w:t>
      </w:r>
      <w:r w:rsidR="00C77892" w:rsidRPr="006F1BF4">
        <w:rPr>
          <w:rFonts w:ascii="Times New Roman" w:hAnsi="Times New Roman"/>
          <w:sz w:val="24"/>
          <w:szCs w:val="24"/>
        </w:rPr>
        <w:t>,</w:t>
      </w:r>
      <w:r w:rsidR="006F1BF4" w:rsidRPr="006F1BF4">
        <w:rPr>
          <w:rFonts w:ascii="Times New Roman" w:hAnsi="Times New Roman"/>
          <w:sz w:val="24"/>
          <w:szCs w:val="24"/>
        </w:rPr>
        <w:t>5</w:t>
      </w:r>
      <w:r w:rsidRPr="006F1BF4">
        <w:rPr>
          <w:rFonts w:ascii="Times New Roman" w:hAnsi="Times New Roman"/>
          <w:sz w:val="24"/>
          <w:szCs w:val="24"/>
        </w:rPr>
        <w:t>7</w:t>
      </w:r>
      <w:r w:rsidR="00C77892" w:rsidRPr="006F1BF4">
        <w:rPr>
          <w:rFonts w:ascii="Times New Roman" w:hAnsi="Times New Roman"/>
          <w:sz w:val="24"/>
          <w:szCs w:val="24"/>
        </w:rPr>
        <w:t xml:space="preserve"> руб</w:t>
      </w:r>
      <w:r w:rsidR="00907F9D" w:rsidRPr="006F1BF4">
        <w:rPr>
          <w:rFonts w:ascii="Times New Roman" w:hAnsi="Times New Roman"/>
          <w:sz w:val="24"/>
          <w:szCs w:val="24"/>
        </w:rPr>
        <w:t>.</w:t>
      </w:r>
    </w:p>
    <w:p w14:paraId="68280D9D" w14:textId="77777777" w:rsidR="007514EC" w:rsidRPr="00F63795" w:rsidRDefault="007514EC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795">
        <w:rPr>
          <w:rFonts w:ascii="Times New Roman" w:hAnsi="Times New Roman" w:cs="Times New Roman"/>
          <w:sz w:val="24"/>
          <w:szCs w:val="24"/>
        </w:rPr>
        <w:t xml:space="preserve">В итоге программные расходы подраздела составили </w:t>
      </w:r>
      <w:r w:rsidR="006F1BF4" w:rsidRPr="00F63795">
        <w:rPr>
          <w:rFonts w:ascii="Times New Roman" w:hAnsi="Times New Roman" w:cs="Times New Roman"/>
          <w:sz w:val="24"/>
          <w:szCs w:val="24"/>
        </w:rPr>
        <w:t>26</w:t>
      </w:r>
      <w:r w:rsidR="00794555" w:rsidRPr="00F63795">
        <w:rPr>
          <w:rFonts w:ascii="Times New Roman" w:hAnsi="Times New Roman" w:cs="Times New Roman"/>
          <w:sz w:val="24"/>
          <w:szCs w:val="24"/>
        </w:rPr>
        <w:t>.</w:t>
      </w:r>
      <w:r w:rsidR="006F1BF4" w:rsidRPr="00F63795">
        <w:rPr>
          <w:rFonts w:ascii="Times New Roman" w:hAnsi="Times New Roman" w:cs="Times New Roman"/>
          <w:sz w:val="24"/>
          <w:szCs w:val="24"/>
        </w:rPr>
        <w:t>245</w:t>
      </w:r>
      <w:r w:rsidR="0021595C" w:rsidRPr="00F63795">
        <w:rPr>
          <w:rFonts w:ascii="Times New Roman" w:hAnsi="Times New Roman" w:cs="Times New Roman"/>
          <w:sz w:val="24"/>
          <w:szCs w:val="24"/>
        </w:rPr>
        <w:t>.</w:t>
      </w:r>
      <w:r w:rsidR="006F1BF4" w:rsidRPr="00F63795">
        <w:rPr>
          <w:rFonts w:ascii="Times New Roman" w:hAnsi="Times New Roman" w:cs="Times New Roman"/>
          <w:sz w:val="24"/>
          <w:szCs w:val="24"/>
        </w:rPr>
        <w:t>145</w:t>
      </w:r>
      <w:r w:rsidR="0021595C" w:rsidRPr="00F63795">
        <w:rPr>
          <w:rFonts w:ascii="Times New Roman" w:hAnsi="Times New Roman" w:cs="Times New Roman"/>
          <w:sz w:val="24"/>
          <w:szCs w:val="24"/>
        </w:rPr>
        <w:t>,</w:t>
      </w:r>
      <w:r w:rsidR="006F1BF4" w:rsidRPr="00F63795">
        <w:rPr>
          <w:rFonts w:ascii="Times New Roman" w:hAnsi="Times New Roman" w:cs="Times New Roman"/>
          <w:sz w:val="24"/>
          <w:szCs w:val="24"/>
        </w:rPr>
        <w:t>77</w:t>
      </w:r>
      <w:r w:rsidR="0021595C" w:rsidRPr="00F63795">
        <w:rPr>
          <w:rFonts w:ascii="Times New Roman" w:hAnsi="Times New Roman" w:cs="Times New Roman"/>
          <w:sz w:val="24"/>
          <w:szCs w:val="24"/>
        </w:rPr>
        <w:t xml:space="preserve"> руб. или </w:t>
      </w:r>
      <w:r w:rsidR="00794555" w:rsidRPr="00F63795">
        <w:rPr>
          <w:rFonts w:ascii="Times New Roman" w:hAnsi="Times New Roman" w:cs="Times New Roman"/>
          <w:sz w:val="24"/>
          <w:szCs w:val="24"/>
        </w:rPr>
        <w:t>1</w:t>
      </w:r>
      <w:r w:rsidR="006F1BF4" w:rsidRPr="00F63795">
        <w:rPr>
          <w:rFonts w:ascii="Times New Roman" w:hAnsi="Times New Roman" w:cs="Times New Roman"/>
          <w:sz w:val="24"/>
          <w:szCs w:val="24"/>
        </w:rPr>
        <w:t>6</w:t>
      </w:r>
      <w:r w:rsidRPr="00F63795">
        <w:rPr>
          <w:rFonts w:ascii="Times New Roman" w:hAnsi="Times New Roman" w:cs="Times New Roman"/>
          <w:sz w:val="24"/>
          <w:szCs w:val="24"/>
        </w:rPr>
        <w:t>,</w:t>
      </w:r>
      <w:r w:rsidR="006F1BF4" w:rsidRPr="00F63795">
        <w:rPr>
          <w:rFonts w:ascii="Times New Roman" w:hAnsi="Times New Roman" w:cs="Times New Roman"/>
          <w:sz w:val="24"/>
          <w:szCs w:val="24"/>
        </w:rPr>
        <w:t>5</w:t>
      </w:r>
      <w:r w:rsidRPr="00F63795">
        <w:rPr>
          <w:rFonts w:ascii="Times New Roman" w:hAnsi="Times New Roman" w:cs="Times New Roman"/>
          <w:sz w:val="24"/>
          <w:szCs w:val="24"/>
        </w:rPr>
        <w:t>% общегосударственных расходов</w:t>
      </w:r>
      <w:r w:rsidR="00F7559B" w:rsidRPr="00F63795">
        <w:rPr>
          <w:rFonts w:ascii="Times New Roman" w:hAnsi="Times New Roman" w:cs="Times New Roman"/>
          <w:sz w:val="24"/>
          <w:szCs w:val="24"/>
        </w:rPr>
        <w:t>. В</w:t>
      </w:r>
      <w:r w:rsidRPr="00F63795">
        <w:rPr>
          <w:rFonts w:ascii="Times New Roman" w:hAnsi="Times New Roman" w:cs="Times New Roman"/>
          <w:sz w:val="24"/>
          <w:szCs w:val="24"/>
        </w:rPr>
        <w:t xml:space="preserve"> реализации участвовали муниципальные программы: "Управление   муниципальной собственностью Дальнеконстантиновского муниципального </w:t>
      </w:r>
      <w:r w:rsidR="00166AD4" w:rsidRPr="00F63795">
        <w:rPr>
          <w:rFonts w:ascii="Times New Roman" w:hAnsi="Times New Roman" w:cs="Times New Roman"/>
          <w:sz w:val="24"/>
          <w:szCs w:val="24"/>
        </w:rPr>
        <w:t>округа</w:t>
      </w:r>
      <w:r w:rsidRPr="00F63795">
        <w:rPr>
          <w:rFonts w:ascii="Times New Roman" w:hAnsi="Times New Roman" w:cs="Times New Roman"/>
          <w:sz w:val="24"/>
          <w:szCs w:val="24"/>
        </w:rPr>
        <w:t xml:space="preserve">  Нижегородской  области"</w:t>
      </w:r>
      <w:r w:rsidR="00F7559B" w:rsidRPr="00F63795">
        <w:rPr>
          <w:rFonts w:ascii="Times New Roman" w:hAnsi="Times New Roman" w:cs="Times New Roman"/>
          <w:sz w:val="24"/>
          <w:szCs w:val="24"/>
        </w:rPr>
        <w:t xml:space="preserve"> с долей </w:t>
      </w:r>
      <w:r w:rsidR="00F63795" w:rsidRPr="00F63795">
        <w:rPr>
          <w:rFonts w:ascii="Times New Roman" w:hAnsi="Times New Roman" w:cs="Times New Roman"/>
          <w:sz w:val="24"/>
          <w:szCs w:val="24"/>
        </w:rPr>
        <w:t>4</w:t>
      </w:r>
      <w:r w:rsidR="00F7559B" w:rsidRPr="00F63795">
        <w:rPr>
          <w:rFonts w:ascii="Times New Roman" w:hAnsi="Times New Roman" w:cs="Times New Roman"/>
          <w:sz w:val="24"/>
          <w:szCs w:val="24"/>
        </w:rPr>
        <w:t>,</w:t>
      </w:r>
      <w:r w:rsidR="00F63795" w:rsidRPr="00F63795">
        <w:rPr>
          <w:rFonts w:ascii="Times New Roman" w:hAnsi="Times New Roman" w:cs="Times New Roman"/>
          <w:sz w:val="24"/>
          <w:szCs w:val="24"/>
        </w:rPr>
        <w:t>7</w:t>
      </w:r>
      <w:r w:rsidR="00F7559B" w:rsidRPr="00F63795">
        <w:rPr>
          <w:rFonts w:ascii="Times New Roman" w:hAnsi="Times New Roman" w:cs="Times New Roman"/>
          <w:sz w:val="24"/>
          <w:szCs w:val="24"/>
        </w:rPr>
        <w:t>%</w:t>
      </w:r>
      <w:r w:rsidRPr="00F63795">
        <w:rPr>
          <w:rFonts w:ascii="Times New Roman" w:hAnsi="Times New Roman" w:cs="Times New Roman"/>
          <w:sz w:val="24"/>
          <w:szCs w:val="24"/>
        </w:rPr>
        <w:t xml:space="preserve">, </w:t>
      </w:r>
      <w:r w:rsidRPr="00F63795">
        <w:rPr>
          <w:rFonts w:ascii="Times New Roman" w:hAnsi="Times New Roman"/>
          <w:sz w:val="24"/>
          <w:szCs w:val="24"/>
        </w:rPr>
        <w:t xml:space="preserve">"Управление муниципальными финансами Дальнеконстантиновского муниципального </w:t>
      </w:r>
      <w:r w:rsidR="00166AD4" w:rsidRPr="00F63795">
        <w:rPr>
          <w:rFonts w:ascii="Times New Roman" w:hAnsi="Times New Roman"/>
          <w:sz w:val="24"/>
          <w:szCs w:val="24"/>
        </w:rPr>
        <w:t>округа</w:t>
      </w:r>
      <w:r w:rsidRPr="00F63795">
        <w:rPr>
          <w:rFonts w:ascii="Times New Roman" w:hAnsi="Times New Roman"/>
          <w:sz w:val="24"/>
          <w:szCs w:val="24"/>
        </w:rPr>
        <w:t>"</w:t>
      </w:r>
      <w:r w:rsidR="00F7559B" w:rsidRPr="00F63795">
        <w:rPr>
          <w:rFonts w:ascii="Times New Roman" w:hAnsi="Times New Roman"/>
          <w:sz w:val="24"/>
          <w:szCs w:val="24"/>
        </w:rPr>
        <w:t xml:space="preserve"> – 1,</w:t>
      </w:r>
      <w:r w:rsidR="00F63795" w:rsidRPr="00F63795">
        <w:rPr>
          <w:rFonts w:ascii="Times New Roman" w:hAnsi="Times New Roman"/>
          <w:sz w:val="24"/>
          <w:szCs w:val="24"/>
        </w:rPr>
        <w:t>5</w:t>
      </w:r>
      <w:r w:rsidR="00F7559B" w:rsidRPr="00F63795">
        <w:rPr>
          <w:rFonts w:ascii="Times New Roman" w:hAnsi="Times New Roman"/>
          <w:sz w:val="24"/>
          <w:szCs w:val="24"/>
        </w:rPr>
        <w:t>%</w:t>
      </w:r>
      <w:r w:rsidRPr="00F63795">
        <w:rPr>
          <w:rFonts w:ascii="Times New Roman" w:hAnsi="Times New Roman" w:cs="Times New Roman"/>
          <w:sz w:val="24"/>
          <w:szCs w:val="24"/>
        </w:rPr>
        <w:t xml:space="preserve">, </w:t>
      </w:r>
      <w:r w:rsidRPr="00F63795">
        <w:rPr>
          <w:rFonts w:ascii="Times New Roman" w:hAnsi="Times New Roman"/>
          <w:sz w:val="24"/>
          <w:szCs w:val="24"/>
        </w:rPr>
        <w:t>"</w:t>
      </w:r>
      <w:r w:rsidRPr="00F63795">
        <w:rPr>
          <w:rFonts w:ascii="Times New Roman" w:hAnsi="Times New Roman" w:cs="Times New Roman"/>
          <w:sz w:val="24"/>
          <w:szCs w:val="24"/>
        </w:rPr>
        <w:t xml:space="preserve">Развитие муниципальной службы в Дальнеконстантиновском муниципальном </w:t>
      </w:r>
      <w:r w:rsidR="00166AD4" w:rsidRPr="00F63795">
        <w:rPr>
          <w:rFonts w:ascii="Times New Roman" w:hAnsi="Times New Roman" w:cs="Times New Roman"/>
          <w:sz w:val="24"/>
          <w:szCs w:val="24"/>
        </w:rPr>
        <w:t>округе</w:t>
      </w:r>
      <w:r w:rsidRPr="00F63795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F63795">
        <w:rPr>
          <w:rFonts w:ascii="Times New Roman" w:hAnsi="Times New Roman"/>
          <w:sz w:val="24"/>
          <w:szCs w:val="24"/>
        </w:rPr>
        <w:t>"</w:t>
      </w:r>
      <w:r w:rsidR="00F7559B" w:rsidRPr="00F63795">
        <w:rPr>
          <w:rFonts w:ascii="Times New Roman" w:hAnsi="Times New Roman"/>
          <w:sz w:val="24"/>
          <w:szCs w:val="24"/>
        </w:rPr>
        <w:t xml:space="preserve"> – </w:t>
      </w:r>
      <w:r w:rsidR="00F63795" w:rsidRPr="00F63795">
        <w:rPr>
          <w:rFonts w:ascii="Times New Roman" w:hAnsi="Times New Roman"/>
          <w:sz w:val="24"/>
          <w:szCs w:val="24"/>
        </w:rPr>
        <w:t>10</w:t>
      </w:r>
      <w:r w:rsidR="00F7559B" w:rsidRPr="00F63795">
        <w:rPr>
          <w:rFonts w:ascii="Times New Roman" w:hAnsi="Times New Roman"/>
          <w:sz w:val="24"/>
          <w:szCs w:val="24"/>
        </w:rPr>
        <w:t>,</w:t>
      </w:r>
      <w:r w:rsidR="00F63795" w:rsidRPr="00F63795">
        <w:rPr>
          <w:rFonts w:ascii="Times New Roman" w:hAnsi="Times New Roman"/>
          <w:sz w:val="24"/>
          <w:szCs w:val="24"/>
        </w:rPr>
        <w:t>2</w:t>
      </w:r>
      <w:r w:rsidR="00F7559B" w:rsidRPr="00F63795">
        <w:rPr>
          <w:rFonts w:ascii="Times New Roman" w:hAnsi="Times New Roman"/>
          <w:sz w:val="24"/>
          <w:szCs w:val="24"/>
        </w:rPr>
        <w:t>%</w:t>
      </w:r>
      <w:r w:rsidRPr="00F63795">
        <w:rPr>
          <w:rFonts w:ascii="Times New Roman" w:hAnsi="Times New Roman"/>
          <w:sz w:val="24"/>
          <w:szCs w:val="24"/>
        </w:rPr>
        <w:t xml:space="preserve">, </w:t>
      </w:r>
      <w:r w:rsidRPr="00F63795">
        <w:rPr>
          <w:rFonts w:ascii="Times New Roman" w:hAnsi="Times New Roman" w:cs="Times New Roman"/>
          <w:sz w:val="24"/>
          <w:szCs w:val="24"/>
        </w:rPr>
        <w:t xml:space="preserve">"Повышение безопасности дорожного движения в Дальнеконстантиновском муниципальном </w:t>
      </w:r>
      <w:r w:rsidR="00166AD4" w:rsidRPr="00F63795">
        <w:rPr>
          <w:rFonts w:ascii="Times New Roman" w:hAnsi="Times New Roman" w:cs="Times New Roman"/>
          <w:sz w:val="24"/>
          <w:szCs w:val="24"/>
        </w:rPr>
        <w:t>округе</w:t>
      </w:r>
      <w:r w:rsidRPr="00F63795">
        <w:rPr>
          <w:rFonts w:ascii="Times New Roman" w:hAnsi="Times New Roman" w:cs="Times New Roman"/>
          <w:sz w:val="24"/>
          <w:szCs w:val="24"/>
        </w:rPr>
        <w:t>"</w:t>
      </w:r>
      <w:r w:rsidR="00F7559B" w:rsidRPr="00F63795">
        <w:rPr>
          <w:rFonts w:ascii="Times New Roman" w:hAnsi="Times New Roman" w:cs="Times New Roman"/>
          <w:sz w:val="24"/>
          <w:szCs w:val="24"/>
        </w:rPr>
        <w:t xml:space="preserve"> – 0,1%</w:t>
      </w:r>
      <w:r w:rsidRPr="00F63795">
        <w:rPr>
          <w:rFonts w:ascii="Times New Roman" w:hAnsi="Times New Roman" w:cs="Times New Roman"/>
          <w:sz w:val="24"/>
          <w:szCs w:val="24"/>
        </w:rPr>
        <w:t xml:space="preserve">); непрограммные расходы – </w:t>
      </w:r>
      <w:r w:rsidR="00F63795" w:rsidRPr="00F63795">
        <w:rPr>
          <w:rFonts w:ascii="Times New Roman" w:hAnsi="Times New Roman" w:cs="Times New Roman"/>
          <w:sz w:val="24"/>
          <w:szCs w:val="24"/>
        </w:rPr>
        <w:t>33</w:t>
      </w:r>
      <w:r w:rsidRPr="00F63795">
        <w:rPr>
          <w:rFonts w:ascii="Times New Roman" w:hAnsi="Times New Roman" w:cs="Times New Roman"/>
          <w:sz w:val="24"/>
          <w:szCs w:val="24"/>
        </w:rPr>
        <w:t>.</w:t>
      </w:r>
      <w:r w:rsidR="00F63795" w:rsidRPr="00F63795">
        <w:rPr>
          <w:rFonts w:ascii="Times New Roman" w:hAnsi="Times New Roman" w:cs="Times New Roman"/>
          <w:sz w:val="24"/>
          <w:szCs w:val="24"/>
        </w:rPr>
        <w:t>054</w:t>
      </w:r>
      <w:r w:rsidRPr="00F63795">
        <w:rPr>
          <w:rFonts w:ascii="Times New Roman" w:hAnsi="Times New Roman" w:cs="Times New Roman"/>
          <w:sz w:val="24"/>
          <w:szCs w:val="24"/>
        </w:rPr>
        <w:t>.</w:t>
      </w:r>
      <w:r w:rsidR="00F63795" w:rsidRPr="00F63795">
        <w:rPr>
          <w:rFonts w:ascii="Times New Roman" w:hAnsi="Times New Roman" w:cs="Times New Roman"/>
          <w:sz w:val="24"/>
          <w:szCs w:val="24"/>
        </w:rPr>
        <w:t>553</w:t>
      </w:r>
      <w:r w:rsidRPr="00F63795">
        <w:rPr>
          <w:rFonts w:ascii="Times New Roman" w:hAnsi="Times New Roman" w:cs="Times New Roman"/>
          <w:sz w:val="24"/>
          <w:szCs w:val="24"/>
        </w:rPr>
        <w:t>,</w:t>
      </w:r>
      <w:r w:rsidR="00794555" w:rsidRPr="00F63795">
        <w:rPr>
          <w:rFonts w:ascii="Times New Roman" w:hAnsi="Times New Roman" w:cs="Times New Roman"/>
          <w:sz w:val="24"/>
          <w:szCs w:val="24"/>
        </w:rPr>
        <w:t>9</w:t>
      </w:r>
      <w:r w:rsidR="00F63795" w:rsidRPr="00F63795">
        <w:rPr>
          <w:rFonts w:ascii="Times New Roman" w:hAnsi="Times New Roman" w:cs="Times New Roman"/>
          <w:sz w:val="24"/>
          <w:szCs w:val="24"/>
        </w:rPr>
        <w:t>4</w:t>
      </w:r>
      <w:r w:rsidRPr="00F63795">
        <w:rPr>
          <w:rFonts w:ascii="Times New Roman" w:hAnsi="Times New Roman" w:cs="Times New Roman"/>
          <w:sz w:val="24"/>
          <w:szCs w:val="24"/>
        </w:rPr>
        <w:t xml:space="preserve"> руб.</w:t>
      </w:r>
      <w:r w:rsidR="00F63795">
        <w:rPr>
          <w:rFonts w:ascii="Times New Roman" w:hAnsi="Times New Roman" w:cs="Times New Roman"/>
          <w:sz w:val="24"/>
          <w:szCs w:val="24"/>
        </w:rPr>
        <w:t>, основная масса из которых – обеспечение деятельности МКУ «УПОДА» и МКУ «ЦОПБС».</w:t>
      </w:r>
    </w:p>
    <w:p w14:paraId="639F2436" w14:textId="77777777" w:rsidR="007514EC" w:rsidRPr="003F20B8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20B8">
        <w:rPr>
          <w:rFonts w:ascii="Times New Roman" w:hAnsi="Times New Roman"/>
          <w:b/>
          <w:sz w:val="24"/>
          <w:szCs w:val="24"/>
        </w:rPr>
        <w:t>Раздел 0200 «Национальная оборона»</w:t>
      </w:r>
      <w:r w:rsidRPr="003F20B8">
        <w:rPr>
          <w:rFonts w:ascii="Times New Roman" w:hAnsi="Times New Roman"/>
          <w:sz w:val="24"/>
          <w:szCs w:val="24"/>
        </w:rPr>
        <w:t>: бюджетные назначения 1.</w:t>
      </w:r>
      <w:r w:rsidR="003F20B8" w:rsidRPr="003F20B8">
        <w:rPr>
          <w:rFonts w:ascii="Times New Roman" w:hAnsi="Times New Roman"/>
          <w:sz w:val="24"/>
          <w:szCs w:val="24"/>
        </w:rPr>
        <w:t>689</w:t>
      </w:r>
      <w:r w:rsidRPr="003F20B8">
        <w:rPr>
          <w:rFonts w:ascii="Times New Roman" w:hAnsi="Times New Roman"/>
          <w:sz w:val="24"/>
          <w:szCs w:val="24"/>
        </w:rPr>
        <w:t>.</w:t>
      </w:r>
      <w:r w:rsidR="003F20B8" w:rsidRPr="003F20B8">
        <w:rPr>
          <w:rFonts w:ascii="Times New Roman" w:hAnsi="Times New Roman"/>
          <w:sz w:val="24"/>
          <w:szCs w:val="24"/>
        </w:rPr>
        <w:t>400</w:t>
      </w:r>
      <w:r w:rsidRPr="003F20B8">
        <w:rPr>
          <w:rFonts w:ascii="Times New Roman" w:hAnsi="Times New Roman"/>
          <w:sz w:val="24"/>
          <w:szCs w:val="24"/>
        </w:rPr>
        <w:t>,00 руб. исполнены на 100,0%. В общем объеме данные расходы составляют 0,1%.</w:t>
      </w:r>
    </w:p>
    <w:p w14:paraId="6B3D2633" w14:textId="77777777" w:rsidR="007514EC" w:rsidRPr="003F20B8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20B8">
        <w:rPr>
          <w:rFonts w:ascii="Times New Roman" w:hAnsi="Times New Roman"/>
          <w:sz w:val="24"/>
          <w:szCs w:val="24"/>
        </w:rPr>
        <w:t xml:space="preserve">Раздел представлен расходами </w:t>
      </w:r>
      <w:r w:rsidRPr="003F20B8">
        <w:rPr>
          <w:rFonts w:ascii="Times New Roman" w:hAnsi="Times New Roman"/>
          <w:sz w:val="24"/>
          <w:szCs w:val="24"/>
          <w:u w:val="single"/>
        </w:rPr>
        <w:t>подраздела 0203</w:t>
      </w:r>
      <w:r w:rsidRPr="003F20B8">
        <w:rPr>
          <w:rFonts w:ascii="Times New Roman" w:hAnsi="Times New Roman"/>
          <w:sz w:val="24"/>
          <w:szCs w:val="24"/>
        </w:rPr>
        <w:t xml:space="preserve"> «Мобилизационная и вневойсковая подготовка», по которому отражаются расходы на осуществление государственных полномочий по осуществлению первичного воинского учета на территориях, где отсутствуют военные комиссариаты за счет средств федеральной субвенции. Исполнение полномочий осуществляется </w:t>
      </w:r>
      <w:r w:rsidR="00FA5F24" w:rsidRPr="003F20B8">
        <w:rPr>
          <w:rFonts w:ascii="Times New Roman" w:hAnsi="Times New Roman"/>
          <w:sz w:val="24"/>
          <w:szCs w:val="24"/>
        </w:rPr>
        <w:t xml:space="preserve">только </w:t>
      </w:r>
      <w:r w:rsidRPr="003F20B8">
        <w:rPr>
          <w:rFonts w:ascii="Times New Roman" w:hAnsi="Times New Roman"/>
          <w:sz w:val="24"/>
          <w:szCs w:val="24"/>
        </w:rPr>
        <w:t xml:space="preserve">в рамках реализации мероприятий муниципальной программы "Управление муниципальными финансами Дальнеконстантиновского муниципального </w:t>
      </w:r>
      <w:r w:rsidR="000B32D2" w:rsidRPr="003F20B8">
        <w:rPr>
          <w:rFonts w:ascii="Times New Roman" w:hAnsi="Times New Roman"/>
          <w:sz w:val="24"/>
          <w:szCs w:val="24"/>
        </w:rPr>
        <w:t>округа</w:t>
      </w:r>
      <w:r w:rsidRPr="003F20B8">
        <w:rPr>
          <w:rFonts w:ascii="Times New Roman" w:hAnsi="Times New Roman"/>
          <w:sz w:val="24"/>
          <w:szCs w:val="24"/>
        </w:rPr>
        <w:t>".</w:t>
      </w:r>
    </w:p>
    <w:p w14:paraId="23EF52AA" w14:textId="77777777" w:rsidR="007514EC" w:rsidRPr="00B07267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7267">
        <w:rPr>
          <w:rFonts w:ascii="Times New Roman" w:hAnsi="Times New Roman"/>
          <w:b/>
          <w:sz w:val="24"/>
          <w:szCs w:val="24"/>
        </w:rPr>
        <w:t>Раздел 0300 «Национальная безопасность и правоохранительная деятельность»</w:t>
      </w:r>
      <w:r w:rsidRPr="00B07267">
        <w:rPr>
          <w:rFonts w:ascii="Times New Roman" w:hAnsi="Times New Roman"/>
          <w:sz w:val="24"/>
          <w:szCs w:val="24"/>
        </w:rPr>
        <w:t xml:space="preserve">: бюджетные назначения </w:t>
      </w:r>
      <w:r w:rsidR="00F2514E">
        <w:rPr>
          <w:rFonts w:ascii="Times New Roman" w:hAnsi="Times New Roman"/>
          <w:sz w:val="24"/>
          <w:szCs w:val="24"/>
        </w:rPr>
        <w:t>45</w:t>
      </w:r>
      <w:r w:rsidRPr="00B07267">
        <w:rPr>
          <w:rFonts w:ascii="Times New Roman" w:hAnsi="Times New Roman"/>
          <w:sz w:val="24"/>
          <w:szCs w:val="24"/>
        </w:rPr>
        <w:t>.</w:t>
      </w:r>
      <w:r w:rsidR="00F2514E">
        <w:rPr>
          <w:rFonts w:ascii="Times New Roman" w:hAnsi="Times New Roman"/>
          <w:sz w:val="24"/>
          <w:szCs w:val="24"/>
        </w:rPr>
        <w:t>400</w:t>
      </w:r>
      <w:r w:rsidRPr="00B07267">
        <w:rPr>
          <w:rFonts w:ascii="Times New Roman" w:hAnsi="Times New Roman"/>
          <w:sz w:val="24"/>
          <w:szCs w:val="24"/>
        </w:rPr>
        <w:t>.</w:t>
      </w:r>
      <w:r w:rsidR="00F2514E">
        <w:rPr>
          <w:rFonts w:ascii="Times New Roman" w:hAnsi="Times New Roman"/>
          <w:sz w:val="24"/>
          <w:szCs w:val="24"/>
        </w:rPr>
        <w:t>992</w:t>
      </w:r>
      <w:r w:rsidRPr="00B07267">
        <w:rPr>
          <w:rFonts w:ascii="Times New Roman" w:hAnsi="Times New Roman"/>
          <w:sz w:val="24"/>
          <w:szCs w:val="24"/>
        </w:rPr>
        <w:t>,</w:t>
      </w:r>
      <w:r w:rsidR="00F2514E">
        <w:rPr>
          <w:rFonts w:ascii="Times New Roman" w:hAnsi="Times New Roman"/>
          <w:sz w:val="24"/>
          <w:szCs w:val="24"/>
        </w:rPr>
        <w:t>69</w:t>
      </w:r>
      <w:r w:rsidRPr="00B07267">
        <w:rPr>
          <w:rFonts w:ascii="Times New Roman" w:hAnsi="Times New Roman"/>
          <w:sz w:val="24"/>
          <w:szCs w:val="24"/>
        </w:rPr>
        <w:t xml:space="preserve"> руб. исполнены на сумму </w:t>
      </w:r>
      <w:r w:rsidR="00F2514E">
        <w:rPr>
          <w:rFonts w:ascii="Times New Roman" w:hAnsi="Times New Roman"/>
          <w:sz w:val="24"/>
          <w:szCs w:val="24"/>
        </w:rPr>
        <w:t>37</w:t>
      </w:r>
      <w:r w:rsidR="00175F90" w:rsidRPr="00B07267">
        <w:rPr>
          <w:rFonts w:ascii="Times New Roman" w:hAnsi="Times New Roman"/>
          <w:sz w:val="24"/>
          <w:szCs w:val="24"/>
        </w:rPr>
        <w:t>.</w:t>
      </w:r>
      <w:r w:rsidR="00F2514E">
        <w:rPr>
          <w:rFonts w:ascii="Times New Roman" w:hAnsi="Times New Roman"/>
          <w:sz w:val="24"/>
          <w:szCs w:val="24"/>
        </w:rPr>
        <w:t>353</w:t>
      </w:r>
      <w:r w:rsidR="00175F90" w:rsidRPr="00B07267">
        <w:rPr>
          <w:rFonts w:ascii="Times New Roman" w:hAnsi="Times New Roman"/>
          <w:sz w:val="24"/>
          <w:szCs w:val="24"/>
        </w:rPr>
        <w:t>.</w:t>
      </w:r>
      <w:r w:rsidR="00F2514E">
        <w:rPr>
          <w:rFonts w:ascii="Times New Roman" w:hAnsi="Times New Roman"/>
          <w:sz w:val="24"/>
          <w:szCs w:val="24"/>
        </w:rPr>
        <w:t>536</w:t>
      </w:r>
      <w:r w:rsidR="00175F90" w:rsidRPr="00B07267">
        <w:rPr>
          <w:rFonts w:ascii="Times New Roman" w:hAnsi="Times New Roman"/>
          <w:sz w:val="24"/>
          <w:szCs w:val="24"/>
        </w:rPr>
        <w:t>,</w:t>
      </w:r>
      <w:r w:rsidR="00F2514E">
        <w:rPr>
          <w:rFonts w:ascii="Times New Roman" w:hAnsi="Times New Roman"/>
          <w:sz w:val="24"/>
          <w:szCs w:val="24"/>
        </w:rPr>
        <w:t>37</w:t>
      </w:r>
      <w:r w:rsidR="00175F90" w:rsidRPr="00B07267">
        <w:rPr>
          <w:rFonts w:ascii="Times New Roman" w:hAnsi="Times New Roman"/>
          <w:sz w:val="24"/>
          <w:szCs w:val="24"/>
        </w:rPr>
        <w:t xml:space="preserve"> </w:t>
      </w:r>
      <w:r w:rsidRPr="00B07267">
        <w:rPr>
          <w:rFonts w:ascii="Times New Roman" w:hAnsi="Times New Roman"/>
          <w:sz w:val="24"/>
          <w:szCs w:val="24"/>
        </w:rPr>
        <w:t xml:space="preserve">руб. или на </w:t>
      </w:r>
      <w:r w:rsidR="00F2514E">
        <w:rPr>
          <w:rFonts w:ascii="Times New Roman" w:hAnsi="Times New Roman"/>
          <w:sz w:val="24"/>
          <w:szCs w:val="24"/>
        </w:rPr>
        <w:t>82,3</w:t>
      </w:r>
      <w:r w:rsidRPr="00B07267">
        <w:rPr>
          <w:rFonts w:ascii="Times New Roman" w:hAnsi="Times New Roman"/>
          <w:sz w:val="24"/>
          <w:szCs w:val="24"/>
        </w:rPr>
        <w:t xml:space="preserve">%. Доля в структуре расходов </w:t>
      </w:r>
      <w:r w:rsidR="00F2514E">
        <w:rPr>
          <w:rFonts w:ascii="Times New Roman" w:hAnsi="Times New Roman"/>
          <w:sz w:val="24"/>
          <w:szCs w:val="24"/>
        </w:rPr>
        <w:t>2</w:t>
      </w:r>
      <w:r w:rsidRPr="00B07267">
        <w:rPr>
          <w:rFonts w:ascii="Times New Roman" w:hAnsi="Times New Roman"/>
          <w:sz w:val="24"/>
          <w:szCs w:val="24"/>
        </w:rPr>
        <w:t>,</w:t>
      </w:r>
      <w:r w:rsidR="00F2514E">
        <w:rPr>
          <w:rFonts w:ascii="Times New Roman" w:hAnsi="Times New Roman"/>
          <w:sz w:val="24"/>
          <w:szCs w:val="24"/>
        </w:rPr>
        <w:t>3</w:t>
      </w:r>
      <w:r w:rsidRPr="00B07267">
        <w:rPr>
          <w:rFonts w:ascii="Times New Roman" w:hAnsi="Times New Roman"/>
          <w:sz w:val="24"/>
          <w:szCs w:val="24"/>
        </w:rPr>
        <w:t>%.</w:t>
      </w:r>
    </w:p>
    <w:p w14:paraId="2F42F908" w14:textId="77777777" w:rsidR="007514EC" w:rsidRPr="00B07267" w:rsidRDefault="007514EC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3DE">
        <w:rPr>
          <w:rFonts w:ascii="Times New Roman" w:hAnsi="Times New Roman"/>
          <w:sz w:val="24"/>
          <w:szCs w:val="24"/>
        </w:rPr>
        <w:t xml:space="preserve">По </w:t>
      </w:r>
      <w:r w:rsidRPr="007B43DE">
        <w:rPr>
          <w:rFonts w:ascii="Times New Roman" w:hAnsi="Times New Roman"/>
          <w:sz w:val="24"/>
          <w:szCs w:val="24"/>
          <w:u w:val="single"/>
        </w:rPr>
        <w:t>подразделу 0309</w:t>
      </w:r>
      <w:r w:rsidRPr="007B43DE">
        <w:rPr>
          <w:rFonts w:ascii="Times New Roman" w:hAnsi="Times New Roman"/>
          <w:sz w:val="24"/>
          <w:szCs w:val="24"/>
        </w:rPr>
        <w:t xml:space="preserve"> </w:t>
      </w:r>
      <w:r w:rsidR="00C8656A" w:rsidRPr="007B43DE">
        <w:rPr>
          <w:rFonts w:ascii="Times New Roman" w:hAnsi="Times New Roman"/>
          <w:sz w:val="24"/>
          <w:szCs w:val="24"/>
        </w:rPr>
        <w:t xml:space="preserve">«Гражданская оборона» </w:t>
      </w:r>
      <w:r w:rsidRPr="007B43DE">
        <w:rPr>
          <w:rFonts w:ascii="Times New Roman" w:hAnsi="Times New Roman"/>
          <w:sz w:val="24"/>
          <w:szCs w:val="24"/>
        </w:rPr>
        <w:t xml:space="preserve">расходы составили </w:t>
      </w:r>
      <w:r w:rsidR="00B07267" w:rsidRPr="007B43DE">
        <w:rPr>
          <w:rFonts w:ascii="Times New Roman" w:hAnsi="Times New Roman"/>
          <w:sz w:val="24"/>
          <w:szCs w:val="24"/>
        </w:rPr>
        <w:t>12</w:t>
      </w:r>
      <w:r w:rsidRPr="007B43DE">
        <w:rPr>
          <w:rFonts w:ascii="Times New Roman" w:hAnsi="Times New Roman"/>
          <w:sz w:val="24"/>
          <w:szCs w:val="24"/>
        </w:rPr>
        <w:t>.</w:t>
      </w:r>
      <w:r w:rsidR="00B07267" w:rsidRPr="007B43DE">
        <w:rPr>
          <w:rFonts w:ascii="Times New Roman" w:hAnsi="Times New Roman"/>
          <w:sz w:val="24"/>
          <w:szCs w:val="24"/>
        </w:rPr>
        <w:t>210</w:t>
      </w:r>
      <w:r w:rsidRPr="007B43DE">
        <w:rPr>
          <w:rFonts w:ascii="Times New Roman" w:hAnsi="Times New Roman"/>
          <w:sz w:val="24"/>
          <w:szCs w:val="24"/>
        </w:rPr>
        <w:t>.</w:t>
      </w:r>
      <w:r w:rsidR="00B07267" w:rsidRPr="007B43DE">
        <w:rPr>
          <w:rFonts w:ascii="Times New Roman" w:hAnsi="Times New Roman"/>
          <w:sz w:val="24"/>
          <w:szCs w:val="24"/>
        </w:rPr>
        <w:t>954</w:t>
      </w:r>
      <w:r w:rsidRPr="007B43DE">
        <w:rPr>
          <w:rFonts w:ascii="Times New Roman" w:hAnsi="Times New Roman"/>
          <w:sz w:val="24"/>
          <w:szCs w:val="24"/>
        </w:rPr>
        <w:t>,</w:t>
      </w:r>
      <w:r w:rsidR="007129E9" w:rsidRPr="007B43DE">
        <w:rPr>
          <w:rFonts w:ascii="Times New Roman" w:hAnsi="Times New Roman"/>
          <w:sz w:val="24"/>
          <w:szCs w:val="24"/>
        </w:rPr>
        <w:t>6</w:t>
      </w:r>
      <w:r w:rsidR="00B07267" w:rsidRPr="007B43DE">
        <w:rPr>
          <w:rFonts w:ascii="Times New Roman" w:hAnsi="Times New Roman"/>
          <w:sz w:val="24"/>
          <w:szCs w:val="24"/>
        </w:rPr>
        <w:t>2</w:t>
      </w:r>
      <w:r w:rsidRPr="007B43DE">
        <w:rPr>
          <w:rFonts w:ascii="Times New Roman" w:hAnsi="Times New Roman"/>
          <w:sz w:val="24"/>
          <w:szCs w:val="24"/>
        </w:rPr>
        <w:t xml:space="preserve"> руб.,</w:t>
      </w:r>
      <w:r w:rsidRPr="00B07267">
        <w:rPr>
          <w:rFonts w:ascii="Times New Roman" w:hAnsi="Times New Roman"/>
          <w:sz w:val="24"/>
          <w:szCs w:val="24"/>
        </w:rPr>
        <w:t xml:space="preserve"> это 0,</w:t>
      </w:r>
      <w:r w:rsidR="00B07267" w:rsidRPr="00B07267">
        <w:rPr>
          <w:rFonts w:ascii="Times New Roman" w:hAnsi="Times New Roman"/>
          <w:sz w:val="24"/>
          <w:szCs w:val="24"/>
        </w:rPr>
        <w:t>7</w:t>
      </w:r>
      <w:r w:rsidRPr="00B07267">
        <w:rPr>
          <w:rFonts w:ascii="Times New Roman" w:hAnsi="Times New Roman"/>
          <w:sz w:val="24"/>
          <w:szCs w:val="24"/>
        </w:rPr>
        <w:t xml:space="preserve">% общего объема расходов, бюджетные назначения </w:t>
      </w:r>
      <w:r w:rsidR="007129E9" w:rsidRPr="00B07267">
        <w:rPr>
          <w:rFonts w:ascii="Times New Roman" w:hAnsi="Times New Roman"/>
          <w:sz w:val="24"/>
          <w:szCs w:val="24"/>
        </w:rPr>
        <w:t>1</w:t>
      </w:r>
      <w:r w:rsidR="00B07267" w:rsidRPr="00B07267">
        <w:rPr>
          <w:rFonts w:ascii="Times New Roman" w:hAnsi="Times New Roman"/>
          <w:sz w:val="24"/>
          <w:szCs w:val="24"/>
        </w:rPr>
        <w:t>6</w:t>
      </w:r>
      <w:r w:rsidRPr="00B07267">
        <w:rPr>
          <w:rFonts w:ascii="Times New Roman" w:hAnsi="Times New Roman"/>
          <w:sz w:val="24"/>
          <w:szCs w:val="24"/>
        </w:rPr>
        <w:t>.</w:t>
      </w:r>
      <w:r w:rsidR="00B07267" w:rsidRPr="00B07267">
        <w:rPr>
          <w:rFonts w:ascii="Times New Roman" w:hAnsi="Times New Roman"/>
          <w:sz w:val="24"/>
          <w:szCs w:val="24"/>
        </w:rPr>
        <w:t>396</w:t>
      </w:r>
      <w:r w:rsidRPr="00B07267">
        <w:rPr>
          <w:rFonts w:ascii="Times New Roman" w:hAnsi="Times New Roman"/>
          <w:sz w:val="24"/>
          <w:szCs w:val="24"/>
        </w:rPr>
        <w:t>.</w:t>
      </w:r>
      <w:r w:rsidR="00B07267" w:rsidRPr="00B07267">
        <w:rPr>
          <w:rFonts w:ascii="Times New Roman" w:hAnsi="Times New Roman"/>
          <w:sz w:val="24"/>
          <w:szCs w:val="24"/>
        </w:rPr>
        <w:t>567</w:t>
      </w:r>
      <w:r w:rsidRPr="00B07267">
        <w:rPr>
          <w:rFonts w:ascii="Times New Roman" w:hAnsi="Times New Roman"/>
          <w:sz w:val="24"/>
          <w:szCs w:val="24"/>
        </w:rPr>
        <w:t>,</w:t>
      </w:r>
      <w:r w:rsidR="00B07267" w:rsidRPr="00B07267">
        <w:rPr>
          <w:rFonts w:ascii="Times New Roman" w:hAnsi="Times New Roman"/>
          <w:sz w:val="24"/>
          <w:szCs w:val="24"/>
        </w:rPr>
        <w:t>70</w:t>
      </w:r>
      <w:r w:rsidRPr="00B07267">
        <w:rPr>
          <w:rFonts w:ascii="Times New Roman" w:hAnsi="Times New Roman"/>
          <w:sz w:val="24"/>
          <w:szCs w:val="24"/>
        </w:rPr>
        <w:t xml:space="preserve"> руб. исполнены на </w:t>
      </w:r>
      <w:r w:rsidR="00B07267" w:rsidRPr="00B07267">
        <w:rPr>
          <w:rFonts w:ascii="Times New Roman" w:hAnsi="Times New Roman"/>
          <w:sz w:val="24"/>
          <w:szCs w:val="24"/>
        </w:rPr>
        <w:t>74</w:t>
      </w:r>
      <w:r w:rsidRPr="00B07267">
        <w:rPr>
          <w:rFonts w:ascii="Times New Roman" w:hAnsi="Times New Roman"/>
          <w:sz w:val="24"/>
          <w:szCs w:val="24"/>
        </w:rPr>
        <w:t>,</w:t>
      </w:r>
      <w:r w:rsidR="00B07267" w:rsidRPr="00B07267">
        <w:rPr>
          <w:rFonts w:ascii="Times New Roman" w:hAnsi="Times New Roman"/>
          <w:sz w:val="24"/>
          <w:szCs w:val="24"/>
        </w:rPr>
        <w:t>5</w:t>
      </w:r>
      <w:r w:rsidRPr="00B07267">
        <w:rPr>
          <w:rFonts w:ascii="Times New Roman" w:hAnsi="Times New Roman"/>
          <w:sz w:val="24"/>
          <w:szCs w:val="24"/>
        </w:rPr>
        <w:t xml:space="preserve">%. Программные расходы подраздела – </w:t>
      </w:r>
      <w:r w:rsidR="00B07267" w:rsidRPr="00B07267">
        <w:rPr>
          <w:rFonts w:ascii="Times New Roman" w:hAnsi="Times New Roman"/>
          <w:sz w:val="24"/>
          <w:szCs w:val="24"/>
        </w:rPr>
        <w:t>3</w:t>
      </w:r>
      <w:r w:rsidRPr="00B07267">
        <w:rPr>
          <w:rFonts w:ascii="Times New Roman" w:hAnsi="Times New Roman"/>
          <w:sz w:val="24"/>
          <w:szCs w:val="24"/>
        </w:rPr>
        <w:t>.</w:t>
      </w:r>
      <w:r w:rsidR="00B07267" w:rsidRPr="00B07267">
        <w:rPr>
          <w:rFonts w:ascii="Times New Roman" w:hAnsi="Times New Roman"/>
          <w:sz w:val="24"/>
          <w:szCs w:val="24"/>
        </w:rPr>
        <w:t>030</w:t>
      </w:r>
      <w:r w:rsidRPr="00B07267">
        <w:rPr>
          <w:rFonts w:ascii="Times New Roman" w:hAnsi="Times New Roman"/>
          <w:sz w:val="24"/>
          <w:szCs w:val="24"/>
        </w:rPr>
        <w:t>.</w:t>
      </w:r>
      <w:r w:rsidR="00B07267" w:rsidRPr="00B07267">
        <w:rPr>
          <w:rFonts w:ascii="Times New Roman" w:hAnsi="Times New Roman"/>
          <w:sz w:val="24"/>
          <w:szCs w:val="24"/>
        </w:rPr>
        <w:t>212</w:t>
      </w:r>
      <w:r w:rsidR="004A71C1" w:rsidRPr="00B07267">
        <w:rPr>
          <w:rFonts w:ascii="Times New Roman" w:hAnsi="Times New Roman"/>
          <w:sz w:val="24"/>
          <w:szCs w:val="24"/>
        </w:rPr>
        <w:t>,</w:t>
      </w:r>
      <w:r w:rsidR="00B07267" w:rsidRPr="00B07267">
        <w:rPr>
          <w:rFonts w:ascii="Times New Roman" w:hAnsi="Times New Roman"/>
          <w:sz w:val="24"/>
          <w:szCs w:val="24"/>
        </w:rPr>
        <w:t>73</w:t>
      </w:r>
      <w:r w:rsidRPr="00B07267">
        <w:rPr>
          <w:rFonts w:ascii="Times New Roman" w:hAnsi="Times New Roman"/>
          <w:sz w:val="24"/>
          <w:szCs w:val="24"/>
        </w:rPr>
        <w:t xml:space="preserve"> руб., что есть </w:t>
      </w:r>
      <w:r w:rsidR="00B07267" w:rsidRPr="00B07267">
        <w:rPr>
          <w:rFonts w:ascii="Times New Roman" w:hAnsi="Times New Roman"/>
          <w:sz w:val="24"/>
          <w:szCs w:val="24"/>
        </w:rPr>
        <w:t>8</w:t>
      </w:r>
      <w:r w:rsidRPr="00B07267">
        <w:rPr>
          <w:rFonts w:ascii="Times New Roman" w:hAnsi="Times New Roman"/>
          <w:sz w:val="24"/>
          <w:szCs w:val="24"/>
        </w:rPr>
        <w:t>,</w:t>
      </w:r>
      <w:r w:rsidR="00B07267" w:rsidRPr="00B07267">
        <w:rPr>
          <w:rFonts w:ascii="Times New Roman" w:hAnsi="Times New Roman"/>
          <w:sz w:val="24"/>
          <w:szCs w:val="24"/>
        </w:rPr>
        <w:t>1</w:t>
      </w:r>
      <w:r w:rsidRPr="00B07267">
        <w:rPr>
          <w:rFonts w:ascii="Times New Roman" w:hAnsi="Times New Roman"/>
          <w:sz w:val="24"/>
          <w:szCs w:val="24"/>
        </w:rPr>
        <w:t xml:space="preserve">% от общего объема «национальной безопасности». Непрограммные - </w:t>
      </w:r>
      <w:r w:rsidR="00B07267" w:rsidRPr="00B07267">
        <w:rPr>
          <w:rFonts w:ascii="Times New Roman" w:hAnsi="Times New Roman"/>
          <w:sz w:val="24"/>
          <w:szCs w:val="24"/>
        </w:rPr>
        <w:t>9</w:t>
      </w:r>
      <w:r w:rsidRPr="00B07267">
        <w:rPr>
          <w:rFonts w:ascii="Times New Roman" w:hAnsi="Times New Roman"/>
          <w:sz w:val="24"/>
          <w:szCs w:val="24"/>
        </w:rPr>
        <w:t>.</w:t>
      </w:r>
      <w:r w:rsidR="00B07267" w:rsidRPr="00B07267">
        <w:rPr>
          <w:rFonts w:ascii="Times New Roman" w:hAnsi="Times New Roman"/>
          <w:sz w:val="24"/>
          <w:szCs w:val="24"/>
        </w:rPr>
        <w:t>180</w:t>
      </w:r>
      <w:r w:rsidRPr="00B07267">
        <w:rPr>
          <w:rFonts w:ascii="Times New Roman" w:hAnsi="Times New Roman"/>
          <w:sz w:val="24"/>
          <w:szCs w:val="24"/>
        </w:rPr>
        <w:t>.</w:t>
      </w:r>
      <w:r w:rsidR="00B07267" w:rsidRPr="00B07267">
        <w:rPr>
          <w:rFonts w:ascii="Times New Roman" w:hAnsi="Times New Roman"/>
          <w:sz w:val="24"/>
          <w:szCs w:val="24"/>
        </w:rPr>
        <w:t>741</w:t>
      </w:r>
      <w:r w:rsidRPr="00B07267">
        <w:rPr>
          <w:rFonts w:ascii="Times New Roman" w:hAnsi="Times New Roman"/>
          <w:sz w:val="24"/>
          <w:szCs w:val="24"/>
        </w:rPr>
        <w:t>,</w:t>
      </w:r>
      <w:r w:rsidR="00B07267" w:rsidRPr="00B07267">
        <w:rPr>
          <w:rFonts w:ascii="Times New Roman" w:hAnsi="Times New Roman"/>
          <w:sz w:val="24"/>
          <w:szCs w:val="24"/>
        </w:rPr>
        <w:t>89</w:t>
      </w:r>
      <w:r w:rsidRPr="00B07267">
        <w:rPr>
          <w:rFonts w:ascii="Times New Roman" w:hAnsi="Times New Roman"/>
          <w:sz w:val="24"/>
          <w:szCs w:val="24"/>
        </w:rPr>
        <w:t xml:space="preserve"> руб.</w:t>
      </w:r>
      <w:r w:rsidR="00B07267">
        <w:rPr>
          <w:rFonts w:ascii="Times New Roman" w:hAnsi="Times New Roman"/>
          <w:sz w:val="24"/>
          <w:szCs w:val="24"/>
        </w:rPr>
        <w:t xml:space="preserve"> - это</w:t>
      </w:r>
      <w:r w:rsidRPr="00B07267">
        <w:rPr>
          <w:rFonts w:ascii="Times New Roman" w:hAnsi="Times New Roman"/>
          <w:sz w:val="24"/>
          <w:szCs w:val="24"/>
        </w:rPr>
        <w:t xml:space="preserve"> </w:t>
      </w:r>
      <w:r w:rsidR="00B07267" w:rsidRPr="00B07267">
        <w:rPr>
          <w:rFonts w:ascii="Times New Roman" w:hAnsi="Times New Roman"/>
          <w:sz w:val="24"/>
          <w:szCs w:val="24"/>
        </w:rPr>
        <w:t>содержание единой дежурной диспетчерской службы округа</w:t>
      </w:r>
      <w:r w:rsidR="00B07267">
        <w:rPr>
          <w:rFonts w:ascii="Times New Roman" w:hAnsi="Times New Roman"/>
          <w:sz w:val="24"/>
          <w:szCs w:val="24"/>
        </w:rPr>
        <w:t>.</w:t>
      </w:r>
    </w:p>
    <w:p w14:paraId="3758875E" w14:textId="77777777" w:rsidR="007514EC" w:rsidRPr="00FD301D" w:rsidRDefault="007514EC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01D">
        <w:rPr>
          <w:rFonts w:ascii="Times New Roman" w:hAnsi="Times New Roman"/>
          <w:sz w:val="24"/>
          <w:szCs w:val="24"/>
        </w:rPr>
        <w:t xml:space="preserve">Программные расходы </w:t>
      </w:r>
      <w:r w:rsidR="00175F90" w:rsidRPr="00FD301D">
        <w:rPr>
          <w:rFonts w:ascii="Times New Roman" w:hAnsi="Times New Roman"/>
          <w:sz w:val="24"/>
          <w:szCs w:val="24"/>
        </w:rPr>
        <w:t xml:space="preserve">произведены </w:t>
      </w:r>
      <w:r w:rsidRPr="00FD301D">
        <w:rPr>
          <w:rFonts w:ascii="Times New Roman" w:hAnsi="Times New Roman"/>
          <w:sz w:val="24"/>
          <w:szCs w:val="24"/>
        </w:rPr>
        <w:t>в рамках</w:t>
      </w:r>
      <w:r w:rsidRPr="00FD301D">
        <w:rPr>
          <w:rFonts w:ascii="Times New Roman" w:hAnsi="Times New Roman" w:cs="Times New Roman"/>
          <w:sz w:val="24"/>
          <w:szCs w:val="24"/>
        </w:rPr>
        <w:t xml:space="preserve"> МП "</w:t>
      </w:r>
      <w:r w:rsidRPr="00FD301D">
        <w:rPr>
          <w:rFonts w:ascii="Times New Roman" w:hAnsi="Times New Roman"/>
          <w:sz w:val="24"/>
          <w:szCs w:val="24"/>
        </w:rPr>
        <w:t xml:space="preserve">Обеспечение безопасности населения на территории Дальнеконстантиновского муниципального </w:t>
      </w:r>
      <w:r w:rsidR="00175F90" w:rsidRPr="00FD301D">
        <w:rPr>
          <w:rFonts w:ascii="Times New Roman" w:hAnsi="Times New Roman"/>
          <w:sz w:val="24"/>
          <w:szCs w:val="24"/>
        </w:rPr>
        <w:t>округа</w:t>
      </w:r>
      <w:r w:rsidRPr="00FD301D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FD301D">
        <w:rPr>
          <w:rFonts w:ascii="Times New Roman" w:hAnsi="Times New Roman" w:cs="Times New Roman"/>
          <w:sz w:val="24"/>
          <w:szCs w:val="24"/>
        </w:rPr>
        <w:t xml:space="preserve">": </w:t>
      </w:r>
    </w:p>
    <w:p w14:paraId="5A4DE45C" w14:textId="77777777" w:rsidR="007514EC" w:rsidRPr="00FD301D" w:rsidRDefault="007514EC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01D">
        <w:rPr>
          <w:rFonts w:ascii="Times New Roman" w:hAnsi="Times New Roman"/>
          <w:sz w:val="24"/>
          <w:szCs w:val="24"/>
        </w:rPr>
        <w:t xml:space="preserve">- на оборудование видеосистемами мест массового пребывания населения, а также криминогенных участков территорий </w:t>
      </w:r>
      <w:r w:rsidR="00175F90" w:rsidRPr="00FD301D">
        <w:rPr>
          <w:rFonts w:ascii="Times New Roman" w:hAnsi="Times New Roman"/>
          <w:sz w:val="24"/>
          <w:szCs w:val="24"/>
        </w:rPr>
        <w:t>–</w:t>
      </w:r>
      <w:r w:rsidRPr="00FD301D">
        <w:rPr>
          <w:rFonts w:ascii="Times New Roman" w:hAnsi="Times New Roman"/>
          <w:sz w:val="24"/>
          <w:szCs w:val="24"/>
        </w:rPr>
        <w:t xml:space="preserve"> </w:t>
      </w:r>
      <w:r w:rsidR="00B07267" w:rsidRPr="00FD301D">
        <w:rPr>
          <w:rFonts w:ascii="Times New Roman" w:hAnsi="Times New Roman"/>
          <w:sz w:val="24"/>
          <w:szCs w:val="24"/>
        </w:rPr>
        <w:t>137</w:t>
      </w:r>
      <w:r w:rsidR="007129E9" w:rsidRPr="00FD301D">
        <w:rPr>
          <w:rFonts w:ascii="Times New Roman" w:hAnsi="Times New Roman"/>
          <w:sz w:val="24"/>
          <w:szCs w:val="24"/>
        </w:rPr>
        <w:t>.</w:t>
      </w:r>
      <w:r w:rsidR="00B07267" w:rsidRPr="00FD301D">
        <w:rPr>
          <w:rFonts w:ascii="Times New Roman" w:hAnsi="Times New Roman"/>
          <w:sz w:val="24"/>
          <w:szCs w:val="24"/>
        </w:rPr>
        <w:t>783</w:t>
      </w:r>
      <w:r w:rsidR="007129E9" w:rsidRPr="00FD301D">
        <w:rPr>
          <w:rFonts w:ascii="Times New Roman" w:hAnsi="Times New Roman"/>
          <w:sz w:val="24"/>
          <w:szCs w:val="24"/>
        </w:rPr>
        <w:t>,</w:t>
      </w:r>
      <w:r w:rsidR="00B07267" w:rsidRPr="00FD301D">
        <w:rPr>
          <w:rFonts w:ascii="Times New Roman" w:hAnsi="Times New Roman"/>
          <w:sz w:val="24"/>
          <w:szCs w:val="24"/>
        </w:rPr>
        <w:t>99</w:t>
      </w:r>
      <w:r w:rsidRPr="00FD301D">
        <w:rPr>
          <w:rFonts w:ascii="Times New Roman" w:hAnsi="Times New Roman"/>
          <w:sz w:val="24"/>
          <w:szCs w:val="24"/>
        </w:rPr>
        <w:t xml:space="preserve"> руб.;</w:t>
      </w:r>
    </w:p>
    <w:p w14:paraId="793E74A3" w14:textId="77777777" w:rsidR="007514EC" w:rsidRPr="00FD301D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301D">
        <w:rPr>
          <w:rFonts w:ascii="Times New Roman" w:hAnsi="Times New Roman"/>
          <w:sz w:val="24"/>
          <w:szCs w:val="24"/>
        </w:rPr>
        <w:t xml:space="preserve">- на реализацию мероприятий по обеспечению первичных мер противопожарной безопасности – </w:t>
      </w:r>
      <w:r w:rsidR="00B07267" w:rsidRPr="00FD301D">
        <w:rPr>
          <w:rFonts w:ascii="Times New Roman" w:hAnsi="Times New Roman"/>
          <w:sz w:val="24"/>
          <w:szCs w:val="24"/>
        </w:rPr>
        <w:t>4</w:t>
      </w:r>
      <w:r w:rsidR="007129E9" w:rsidRPr="00FD301D">
        <w:rPr>
          <w:rFonts w:ascii="Times New Roman" w:hAnsi="Times New Roman"/>
          <w:sz w:val="24"/>
          <w:szCs w:val="24"/>
        </w:rPr>
        <w:t>1</w:t>
      </w:r>
      <w:r w:rsidRPr="00FD301D">
        <w:rPr>
          <w:rFonts w:ascii="Times New Roman" w:hAnsi="Times New Roman"/>
          <w:sz w:val="24"/>
          <w:szCs w:val="24"/>
        </w:rPr>
        <w:t>.</w:t>
      </w:r>
      <w:r w:rsidR="007129E9" w:rsidRPr="00FD301D">
        <w:rPr>
          <w:rFonts w:ascii="Times New Roman" w:hAnsi="Times New Roman"/>
          <w:sz w:val="24"/>
          <w:szCs w:val="24"/>
        </w:rPr>
        <w:t>050</w:t>
      </w:r>
      <w:r w:rsidRPr="00FD301D">
        <w:rPr>
          <w:rFonts w:ascii="Times New Roman" w:hAnsi="Times New Roman"/>
          <w:sz w:val="24"/>
          <w:szCs w:val="24"/>
        </w:rPr>
        <w:t>,</w:t>
      </w:r>
      <w:r w:rsidR="007129E9" w:rsidRPr="00FD301D">
        <w:rPr>
          <w:rFonts w:ascii="Times New Roman" w:hAnsi="Times New Roman"/>
          <w:sz w:val="24"/>
          <w:szCs w:val="24"/>
        </w:rPr>
        <w:t>0</w:t>
      </w:r>
      <w:r w:rsidR="00175F90" w:rsidRPr="00FD301D">
        <w:rPr>
          <w:rFonts w:ascii="Times New Roman" w:hAnsi="Times New Roman"/>
          <w:sz w:val="24"/>
          <w:szCs w:val="24"/>
        </w:rPr>
        <w:t>0</w:t>
      </w:r>
      <w:r w:rsidRPr="00FD301D">
        <w:rPr>
          <w:rFonts w:ascii="Times New Roman" w:hAnsi="Times New Roman"/>
          <w:sz w:val="24"/>
          <w:szCs w:val="24"/>
        </w:rPr>
        <w:t xml:space="preserve"> руб.;</w:t>
      </w:r>
    </w:p>
    <w:p w14:paraId="6C0D7B89" w14:textId="77777777" w:rsidR="007514EC" w:rsidRPr="00FD301D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301D">
        <w:rPr>
          <w:rFonts w:ascii="Times New Roman" w:hAnsi="Times New Roman"/>
          <w:sz w:val="24"/>
          <w:szCs w:val="24"/>
        </w:rPr>
        <w:t xml:space="preserve">- на реализацию мер ГО ЧС направленности в </w:t>
      </w:r>
      <w:r w:rsidR="00C742CD" w:rsidRPr="00FD301D">
        <w:rPr>
          <w:rFonts w:ascii="Times New Roman" w:hAnsi="Times New Roman"/>
          <w:sz w:val="24"/>
          <w:szCs w:val="24"/>
        </w:rPr>
        <w:t>территориальных отделах</w:t>
      </w:r>
      <w:r w:rsidRPr="00FD301D">
        <w:rPr>
          <w:rFonts w:ascii="Times New Roman" w:hAnsi="Times New Roman"/>
          <w:sz w:val="24"/>
          <w:szCs w:val="24"/>
        </w:rPr>
        <w:t xml:space="preserve"> – </w:t>
      </w:r>
      <w:r w:rsidR="007129E9" w:rsidRPr="00FD301D">
        <w:rPr>
          <w:rFonts w:ascii="Times New Roman" w:hAnsi="Times New Roman"/>
          <w:sz w:val="24"/>
          <w:szCs w:val="24"/>
        </w:rPr>
        <w:t>1.</w:t>
      </w:r>
      <w:r w:rsidR="00B07267" w:rsidRPr="00FD301D">
        <w:rPr>
          <w:rFonts w:ascii="Times New Roman" w:hAnsi="Times New Roman"/>
          <w:sz w:val="24"/>
          <w:szCs w:val="24"/>
        </w:rPr>
        <w:t>995</w:t>
      </w:r>
      <w:r w:rsidR="007129E9" w:rsidRPr="00FD301D">
        <w:rPr>
          <w:rFonts w:ascii="Times New Roman" w:hAnsi="Times New Roman"/>
          <w:sz w:val="24"/>
          <w:szCs w:val="24"/>
        </w:rPr>
        <w:t>.</w:t>
      </w:r>
      <w:r w:rsidR="00B07267" w:rsidRPr="00FD301D">
        <w:rPr>
          <w:rFonts w:ascii="Times New Roman" w:hAnsi="Times New Roman"/>
          <w:sz w:val="24"/>
          <w:szCs w:val="24"/>
        </w:rPr>
        <w:t>856</w:t>
      </w:r>
      <w:r w:rsidRPr="00FD301D">
        <w:rPr>
          <w:rFonts w:ascii="Times New Roman" w:hAnsi="Times New Roman"/>
          <w:sz w:val="24"/>
          <w:szCs w:val="24"/>
        </w:rPr>
        <w:t>,</w:t>
      </w:r>
      <w:r w:rsidR="007129E9" w:rsidRPr="00FD301D">
        <w:rPr>
          <w:rFonts w:ascii="Times New Roman" w:hAnsi="Times New Roman"/>
          <w:sz w:val="24"/>
          <w:szCs w:val="24"/>
        </w:rPr>
        <w:t>7</w:t>
      </w:r>
      <w:r w:rsidR="00B07267" w:rsidRPr="00FD301D">
        <w:rPr>
          <w:rFonts w:ascii="Times New Roman" w:hAnsi="Times New Roman"/>
          <w:sz w:val="24"/>
          <w:szCs w:val="24"/>
        </w:rPr>
        <w:t>4</w:t>
      </w:r>
      <w:r w:rsidRPr="00FD301D">
        <w:rPr>
          <w:rFonts w:ascii="Times New Roman" w:hAnsi="Times New Roman"/>
          <w:sz w:val="24"/>
          <w:szCs w:val="24"/>
        </w:rPr>
        <w:t xml:space="preserve"> руб.;</w:t>
      </w:r>
    </w:p>
    <w:p w14:paraId="5C492D61" w14:textId="77777777" w:rsidR="00B07267" w:rsidRPr="00FD301D" w:rsidRDefault="00B07267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301D">
        <w:rPr>
          <w:rFonts w:ascii="Times New Roman" w:hAnsi="Times New Roman"/>
          <w:sz w:val="24"/>
          <w:szCs w:val="24"/>
        </w:rPr>
        <w:lastRenderedPageBreak/>
        <w:t>- на создание и восполнение резерва материальных ресурсов для ликвидации чрезвычайных ситуаций – 822.617,00 руб.;</w:t>
      </w:r>
    </w:p>
    <w:p w14:paraId="7E5ED0C1" w14:textId="77777777" w:rsidR="007514EC" w:rsidRPr="00FD301D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301D">
        <w:rPr>
          <w:rFonts w:ascii="Times New Roman" w:hAnsi="Times New Roman"/>
          <w:sz w:val="24"/>
          <w:szCs w:val="24"/>
        </w:rPr>
        <w:t xml:space="preserve">- на повышение квалификации сотрудников ЕДДС – </w:t>
      </w:r>
      <w:r w:rsidR="00B07267" w:rsidRPr="00FD301D">
        <w:rPr>
          <w:rFonts w:ascii="Times New Roman" w:hAnsi="Times New Roman"/>
          <w:sz w:val="24"/>
          <w:szCs w:val="24"/>
        </w:rPr>
        <w:t>32</w:t>
      </w:r>
      <w:r w:rsidRPr="00FD301D">
        <w:rPr>
          <w:rFonts w:ascii="Times New Roman" w:hAnsi="Times New Roman"/>
          <w:sz w:val="24"/>
          <w:szCs w:val="24"/>
        </w:rPr>
        <w:t>.</w:t>
      </w:r>
      <w:r w:rsidR="00B07267" w:rsidRPr="00FD301D">
        <w:rPr>
          <w:rFonts w:ascii="Times New Roman" w:hAnsi="Times New Roman"/>
          <w:sz w:val="24"/>
          <w:szCs w:val="24"/>
        </w:rPr>
        <w:t>905</w:t>
      </w:r>
      <w:r w:rsidRPr="00FD301D">
        <w:rPr>
          <w:rFonts w:ascii="Times New Roman" w:hAnsi="Times New Roman"/>
          <w:sz w:val="24"/>
          <w:szCs w:val="24"/>
        </w:rPr>
        <w:t>,00 руб.</w:t>
      </w:r>
    </w:p>
    <w:p w14:paraId="167B793F" w14:textId="77777777" w:rsidR="007514EC" w:rsidRPr="00FD301D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301D">
        <w:rPr>
          <w:rFonts w:ascii="Times New Roman" w:hAnsi="Times New Roman"/>
          <w:sz w:val="24"/>
          <w:szCs w:val="24"/>
        </w:rPr>
        <w:t xml:space="preserve">Расходы </w:t>
      </w:r>
      <w:r w:rsidRPr="00FD301D">
        <w:rPr>
          <w:rFonts w:ascii="Times New Roman" w:hAnsi="Times New Roman"/>
          <w:sz w:val="24"/>
          <w:szCs w:val="24"/>
          <w:u w:val="single"/>
        </w:rPr>
        <w:t>подраздела 0310</w:t>
      </w:r>
      <w:r w:rsidRPr="00FD301D">
        <w:rPr>
          <w:rFonts w:ascii="Times New Roman" w:hAnsi="Times New Roman"/>
          <w:sz w:val="24"/>
          <w:szCs w:val="24"/>
        </w:rPr>
        <w:t xml:space="preserve"> </w:t>
      </w:r>
      <w:r w:rsidR="00C8656A" w:rsidRPr="00FD301D">
        <w:rPr>
          <w:rFonts w:ascii="Times New Roman" w:hAnsi="Times New Roman"/>
          <w:sz w:val="24"/>
          <w:szCs w:val="24"/>
        </w:rPr>
        <w:t xml:space="preserve">«Защита населения и территории от чрезвычайных ситуаций природного и техногенного характера, пожарная безопасность» </w:t>
      </w:r>
      <w:r w:rsidRPr="00FD301D">
        <w:rPr>
          <w:rFonts w:ascii="Times New Roman" w:hAnsi="Times New Roman"/>
          <w:sz w:val="24"/>
          <w:szCs w:val="24"/>
        </w:rPr>
        <w:t xml:space="preserve">составляют </w:t>
      </w:r>
      <w:r w:rsidR="00C8656A" w:rsidRPr="00FD301D">
        <w:rPr>
          <w:rFonts w:ascii="Times New Roman" w:hAnsi="Times New Roman"/>
          <w:sz w:val="24"/>
          <w:szCs w:val="24"/>
        </w:rPr>
        <w:t>2</w:t>
      </w:r>
      <w:r w:rsidR="00FD301D" w:rsidRPr="00FD301D">
        <w:rPr>
          <w:rFonts w:ascii="Times New Roman" w:hAnsi="Times New Roman"/>
          <w:sz w:val="24"/>
          <w:szCs w:val="24"/>
        </w:rPr>
        <w:t>5</w:t>
      </w:r>
      <w:r w:rsidRPr="00FD301D">
        <w:rPr>
          <w:rFonts w:ascii="Times New Roman" w:hAnsi="Times New Roman"/>
          <w:sz w:val="24"/>
          <w:szCs w:val="24"/>
        </w:rPr>
        <w:t>.</w:t>
      </w:r>
      <w:r w:rsidR="00FD301D" w:rsidRPr="00FD301D">
        <w:rPr>
          <w:rFonts w:ascii="Times New Roman" w:hAnsi="Times New Roman"/>
          <w:sz w:val="24"/>
          <w:szCs w:val="24"/>
        </w:rPr>
        <w:t>142</w:t>
      </w:r>
      <w:r w:rsidRPr="00FD301D">
        <w:rPr>
          <w:rFonts w:ascii="Times New Roman" w:hAnsi="Times New Roman"/>
          <w:sz w:val="24"/>
          <w:szCs w:val="24"/>
        </w:rPr>
        <w:t>.</w:t>
      </w:r>
      <w:r w:rsidR="00FD301D" w:rsidRPr="00FD301D">
        <w:rPr>
          <w:rFonts w:ascii="Times New Roman" w:hAnsi="Times New Roman"/>
          <w:sz w:val="24"/>
          <w:szCs w:val="24"/>
        </w:rPr>
        <w:t>581</w:t>
      </w:r>
      <w:r w:rsidRPr="00FD301D">
        <w:rPr>
          <w:rFonts w:ascii="Times New Roman" w:hAnsi="Times New Roman"/>
          <w:sz w:val="24"/>
          <w:szCs w:val="24"/>
        </w:rPr>
        <w:t>,</w:t>
      </w:r>
      <w:r w:rsidR="00FD301D" w:rsidRPr="00FD301D">
        <w:rPr>
          <w:rFonts w:ascii="Times New Roman" w:hAnsi="Times New Roman"/>
          <w:sz w:val="24"/>
          <w:szCs w:val="24"/>
        </w:rPr>
        <w:t>75</w:t>
      </w:r>
      <w:r w:rsidRPr="00FD301D">
        <w:rPr>
          <w:rFonts w:ascii="Times New Roman" w:hAnsi="Times New Roman"/>
          <w:sz w:val="24"/>
          <w:szCs w:val="24"/>
        </w:rPr>
        <w:t xml:space="preserve"> руб. (1,</w:t>
      </w:r>
      <w:r w:rsidR="00FD301D" w:rsidRPr="00FD301D">
        <w:rPr>
          <w:rFonts w:ascii="Times New Roman" w:hAnsi="Times New Roman"/>
          <w:sz w:val="24"/>
          <w:szCs w:val="24"/>
        </w:rPr>
        <w:t>5</w:t>
      </w:r>
      <w:r w:rsidRPr="00FD301D">
        <w:rPr>
          <w:rFonts w:ascii="Times New Roman" w:hAnsi="Times New Roman"/>
          <w:sz w:val="24"/>
          <w:szCs w:val="24"/>
        </w:rPr>
        <w:t xml:space="preserve">% общего объема расходов), бюджетные назначения </w:t>
      </w:r>
      <w:r w:rsidR="00774648" w:rsidRPr="00FD301D">
        <w:rPr>
          <w:rFonts w:ascii="Times New Roman" w:hAnsi="Times New Roman"/>
          <w:sz w:val="24"/>
          <w:szCs w:val="24"/>
        </w:rPr>
        <w:t>2</w:t>
      </w:r>
      <w:r w:rsidR="00FD301D" w:rsidRPr="00FD301D">
        <w:rPr>
          <w:rFonts w:ascii="Times New Roman" w:hAnsi="Times New Roman"/>
          <w:sz w:val="24"/>
          <w:szCs w:val="24"/>
        </w:rPr>
        <w:t>9</w:t>
      </w:r>
      <w:r w:rsidRPr="00FD301D">
        <w:rPr>
          <w:rFonts w:ascii="Times New Roman" w:hAnsi="Times New Roman"/>
          <w:sz w:val="24"/>
          <w:szCs w:val="24"/>
        </w:rPr>
        <w:t>.</w:t>
      </w:r>
      <w:r w:rsidR="00FD301D" w:rsidRPr="00FD301D">
        <w:rPr>
          <w:rFonts w:ascii="Times New Roman" w:hAnsi="Times New Roman"/>
          <w:sz w:val="24"/>
          <w:szCs w:val="24"/>
        </w:rPr>
        <w:t>004</w:t>
      </w:r>
      <w:r w:rsidRPr="00FD301D">
        <w:rPr>
          <w:rFonts w:ascii="Times New Roman" w:hAnsi="Times New Roman"/>
          <w:sz w:val="24"/>
          <w:szCs w:val="24"/>
        </w:rPr>
        <w:t>.</w:t>
      </w:r>
      <w:r w:rsidR="00FD301D" w:rsidRPr="00FD301D">
        <w:rPr>
          <w:rFonts w:ascii="Times New Roman" w:hAnsi="Times New Roman"/>
          <w:sz w:val="24"/>
          <w:szCs w:val="24"/>
        </w:rPr>
        <w:t>424</w:t>
      </w:r>
      <w:r w:rsidRPr="00FD301D">
        <w:rPr>
          <w:rFonts w:ascii="Times New Roman" w:hAnsi="Times New Roman"/>
          <w:sz w:val="24"/>
          <w:szCs w:val="24"/>
        </w:rPr>
        <w:t>,</w:t>
      </w:r>
      <w:r w:rsidR="00FD301D" w:rsidRPr="00FD301D">
        <w:rPr>
          <w:rFonts w:ascii="Times New Roman" w:hAnsi="Times New Roman"/>
          <w:sz w:val="24"/>
          <w:szCs w:val="24"/>
        </w:rPr>
        <w:t>99</w:t>
      </w:r>
      <w:r w:rsidRPr="00FD301D">
        <w:rPr>
          <w:rFonts w:ascii="Times New Roman" w:hAnsi="Times New Roman"/>
          <w:sz w:val="24"/>
          <w:szCs w:val="24"/>
        </w:rPr>
        <w:t xml:space="preserve"> руб. исполнены на </w:t>
      </w:r>
      <w:r w:rsidR="00FD301D" w:rsidRPr="00FD301D">
        <w:rPr>
          <w:rFonts w:ascii="Times New Roman" w:hAnsi="Times New Roman"/>
          <w:sz w:val="24"/>
          <w:szCs w:val="24"/>
        </w:rPr>
        <w:t>86</w:t>
      </w:r>
      <w:r w:rsidRPr="00FD301D">
        <w:rPr>
          <w:rFonts w:ascii="Times New Roman" w:hAnsi="Times New Roman"/>
          <w:sz w:val="24"/>
          <w:szCs w:val="24"/>
        </w:rPr>
        <w:t>,</w:t>
      </w:r>
      <w:r w:rsidR="00FD301D" w:rsidRPr="00FD301D">
        <w:rPr>
          <w:rFonts w:ascii="Times New Roman" w:hAnsi="Times New Roman"/>
          <w:sz w:val="24"/>
          <w:szCs w:val="24"/>
        </w:rPr>
        <w:t>7</w:t>
      </w:r>
      <w:r w:rsidRPr="00FD301D">
        <w:rPr>
          <w:rFonts w:ascii="Times New Roman" w:hAnsi="Times New Roman"/>
          <w:sz w:val="24"/>
          <w:szCs w:val="24"/>
        </w:rPr>
        <w:t xml:space="preserve">%. </w:t>
      </w:r>
    </w:p>
    <w:p w14:paraId="19E7268D" w14:textId="77777777" w:rsidR="007514EC" w:rsidRPr="00FD301D" w:rsidRDefault="007514EC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01D">
        <w:rPr>
          <w:rFonts w:ascii="Times New Roman" w:hAnsi="Times New Roman" w:cs="Times New Roman"/>
          <w:sz w:val="24"/>
          <w:szCs w:val="24"/>
        </w:rPr>
        <w:t xml:space="preserve">Программные расходы подраздела составили </w:t>
      </w:r>
      <w:r w:rsidR="00C8656A" w:rsidRPr="00FD301D">
        <w:rPr>
          <w:rFonts w:ascii="Times New Roman" w:hAnsi="Times New Roman" w:cs="Times New Roman"/>
          <w:sz w:val="24"/>
          <w:szCs w:val="24"/>
        </w:rPr>
        <w:t>100,0</w:t>
      </w:r>
      <w:r w:rsidRPr="00FD301D">
        <w:rPr>
          <w:rFonts w:ascii="Times New Roman" w:hAnsi="Times New Roman" w:cs="Times New Roman"/>
          <w:sz w:val="24"/>
          <w:szCs w:val="24"/>
        </w:rPr>
        <w:t xml:space="preserve">% </w:t>
      </w:r>
      <w:r w:rsidR="00C8656A" w:rsidRPr="00FD301D">
        <w:rPr>
          <w:rFonts w:ascii="Times New Roman" w:hAnsi="Times New Roman" w:cs="Times New Roman"/>
          <w:sz w:val="24"/>
          <w:szCs w:val="24"/>
        </w:rPr>
        <w:t xml:space="preserve">расходов подраздела и </w:t>
      </w:r>
      <w:r w:rsidR="007129E9" w:rsidRPr="00FD301D">
        <w:rPr>
          <w:rFonts w:ascii="Times New Roman" w:hAnsi="Times New Roman" w:cs="Times New Roman"/>
          <w:sz w:val="24"/>
          <w:szCs w:val="24"/>
        </w:rPr>
        <w:t>6</w:t>
      </w:r>
      <w:r w:rsidR="00FD301D" w:rsidRPr="00FD301D">
        <w:rPr>
          <w:rFonts w:ascii="Times New Roman" w:hAnsi="Times New Roman" w:cs="Times New Roman"/>
          <w:sz w:val="24"/>
          <w:szCs w:val="24"/>
        </w:rPr>
        <w:t>7</w:t>
      </w:r>
      <w:r w:rsidR="00C8656A" w:rsidRPr="00FD301D">
        <w:rPr>
          <w:rFonts w:ascii="Times New Roman" w:hAnsi="Times New Roman" w:cs="Times New Roman"/>
          <w:sz w:val="24"/>
          <w:szCs w:val="24"/>
        </w:rPr>
        <w:t>,</w:t>
      </w:r>
      <w:r w:rsidR="00FD301D" w:rsidRPr="00FD301D">
        <w:rPr>
          <w:rFonts w:ascii="Times New Roman" w:hAnsi="Times New Roman" w:cs="Times New Roman"/>
          <w:sz w:val="24"/>
          <w:szCs w:val="24"/>
        </w:rPr>
        <w:t>3</w:t>
      </w:r>
      <w:r w:rsidR="00C8656A" w:rsidRPr="00FD301D">
        <w:rPr>
          <w:rFonts w:ascii="Times New Roman" w:hAnsi="Times New Roman" w:cs="Times New Roman"/>
          <w:sz w:val="24"/>
          <w:szCs w:val="24"/>
        </w:rPr>
        <w:t xml:space="preserve">% </w:t>
      </w:r>
      <w:r w:rsidRPr="00FD301D">
        <w:rPr>
          <w:rFonts w:ascii="Times New Roman" w:hAnsi="Times New Roman"/>
          <w:sz w:val="24"/>
          <w:szCs w:val="24"/>
        </w:rPr>
        <w:t>от общего объема отрасли «национальной безопасности»</w:t>
      </w:r>
      <w:r w:rsidRPr="00FD30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BEBFB2" w14:textId="77777777" w:rsidR="007514EC" w:rsidRPr="00FD301D" w:rsidRDefault="00FD301D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Основное н</w:t>
      </w:r>
      <w:r w:rsidR="007129E9" w:rsidRPr="00FD301D">
        <w:rPr>
          <w:rFonts w:ascii="Times New Roman" w:hAnsi="Times New Roman"/>
          <w:sz w:val="24"/>
          <w:szCs w:val="24"/>
        </w:rPr>
        <w:t>аправление</w:t>
      </w:r>
      <w:r w:rsidR="007514EC" w:rsidRPr="00FD301D">
        <w:rPr>
          <w:rFonts w:ascii="Times New Roman" w:hAnsi="Times New Roman"/>
          <w:sz w:val="24"/>
          <w:szCs w:val="24"/>
        </w:rPr>
        <w:t xml:space="preserve"> расходов подраздела – содержание и функционирование муниципальных пожарных команд. На территории </w:t>
      </w:r>
      <w:r w:rsidR="007A3D6B" w:rsidRPr="00FD301D">
        <w:rPr>
          <w:rFonts w:ascii="Times New Roman" w:hAnsi="Times New Roman"/>
          <w:sz w:val="24"/>
          <w:szCs w:val="24"/>
        </w:rPr>
        <w:t>округа</w:t>
      </w:r>
      <w:r w:rsidR="007514EC" w:rsidRPr="00FD301D">
        <w:rPr>
          <w:rFonts w:ascii="Times New Roman" w:hAnsi="Times New Roman"/>
          <w:sz w:val="24"/>
          <w:szCs w:val="24"/>
        </w:rPr>
        <w:t xml:space="preserve"> функционирует 1</w:t>
      </w:r>
      <w:r w:rsidR="00E156D5" w:rsidRPr="00FD301D">
        <w:rPr>
          <w:rFonts w:ascii="Times New Roman" w:hAnsi="Times New Roman"/>
          <w:sz w:val="24"/>
          <w:szCs w:val="24"/>
        </w:rPr>
        <w:t>0</w:t>
      </w:r>
      <w:r w:rsidR="007514EC" w:rsidRPr="00FD301D">
        <w:rPr>
          <w:rFonts w:ascii="Times New Roman" w:hAnsi="Times New Roman"/>
          <w:sz w:val="24"/>
          <w:szCs w:val="24"/>
        </w:rPr>
        <w:t xml:space="preserve"> муниципальных пожарных команд</w:t>
      </w:r>
      <w:r w:rsidR="00EA2BB1">
        <w:rPr>
          <w:rFonts w:ascii="Times New Roman" w:hAnsi="Times New Roman"/>
          <w:sz w:val="24"/>
          <w:szCs w:val="24"/>
        </w:rPr>
        <w:t xml:space="preserve"> </w:t>
      </w:r>
      <w:r w:rsidR="00EA2BB1" w:rsidRPr="009E3680">
        <w:rPr>
          <w:rFonts w:ascii="Times New Roman" w:hAnsi="Times New Roman"/>
          <w:sz w:val="24"/>
          <w:szCs w:val="24"/>
        </w:rPr>
        <w:t>(23.057.645,23 руб.)</w:t>
      </w:r>
      <w:r w:rsidR="007514EC" w:rsidRPr="009E3680">
        <w:rPr>
          <w:rFonts w:ascii="Times New Roman" w:hAnsi="Times New Roman"/>
          <w:sz w:val="24"/>
          <w:szCs w:val="24"/>
        </w:rPr>
        <w:t>.</w:t>
      </w:r>
      <w:r w:rsidR="007514EC" w:rsidRPr="009E3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Кроме того, по данному подразделу произведены расходы по установке пожарных емкостей (2.084.936,52 руб.).</w:t>
      </w:r>
    </w:p>
    <w:p w14:paraId="57CCECA6" w14:textId="77777777" w:rsidR="007514EC" w:rsidRPr="00FD301D" w:rsidRDefault="0025132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301D">
        <w:rPr>
          <w:rFonts w:ascii="Times New Roman" w:hAnsi="Times New Roman" w:cs="Times New Roman"/>
          <w:sz w:val="24"/>
          <w:szCs w:val="24"/>
        </w:rPr>
        <w:t>Расходы осуществлялись в рамках муниципальн</w:t>
      </w:r>
      <w:r w:rsidR="007129E9" w:rsidRPr="00FD301D">
        <w:rPr>
          <w:rFonts w:ascii="Times New Roman" w:hAnsi="Times New Roman" w:cs="Times New Roman"/>
          <w:sz w:val="24"/>
          <w:szCs w:val="24"/>
        </w:rPr>
        <w:t>ой</w:t>
      </w:r>
      <w:r w:rsidR="007514EC" w:rsidRPr="00FD301D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7129E9" w:rsidRPr="00FD301D">
        <w:rPr>
          <w:rFonts w:ascii="Times New Roman" w:hAnsi="Times New Roman" w:cs="Times New Roman"/>
          <w:sz w:val="24"/>
          <w:szCs w:val="24"/>
        </w:rPr>
        <w:t>ы</w:t>
      </w:r>
      <w:r w:rsidR="007514EC" w:rsidRPr="00FD301D">
        <w:rPr>
          <w:rFonts w:ascii="Times New Roman" w:hAnsi="Times New Roman" w:cs="Times New Roman"/>
          <w:sz w:val="24"/>
          <w:szCs w:val="24"/>
        </w:rPr>
        <w:t xml:space="preserve"> </w:t>
      </w:r>
      <w:r w:rsidR="007514EC" w:rsidRPr="00FD301D">
        <w:rPr>
          <w:rFonts w:ascii="Times New Roman" w:hAnsi="Times New Roman"/>
          <w:sz w:val="24"/>
          <w:szCs w:val="24"/>
        </w:rPr>
        <w:t xml:space="preserve">"Обеспечение безопасности населения на территории Дальнеконстантиновского муниципального </w:t>
      </w:r>
      <w:r w:rsidR="00F67626" w:rsidRPr="00FD301D">
        <w:rPr>
          <w:rFonts w:ascii="Times New Roman" w:hAnsi="Times New Roman"/>
          <w:sz w:val="24"/>
          <w:szCs w:val="24"/>
        </w:rPr>
        <w:t>округа</w:t>
      </w:r>
      <w:r w:rsidR="007514EC" w:rsidRPr="00FD301D">
        <w:rPr>
          <w:rFonts w:ascii="Times New Roman" w:hAnsi="Times New Roman"/>
          <w:sz w:val="24"/>
          <w:szCs w:val="24"/>
        </w:rPr>
        <w:t xml:space="preserve"> Нижегородской области"</w:t>
      </w:r>
      <w:r w:rsidR="0069512A" w:rsidRPr="00FD301D">
        <w:rPr>
          <w:rFonts w:ascii="Times New Roman" w:hAnsi="Times New Roman"/>
          <w:sz w:val="24"/>
          <w:szCs w:val="24"/>
        </w:rPr>
        <w:t>.</w:t>
      </w:r>
    </w:p>
    <w:p w14:paraId="6B9F861A" w14:textId="77777777" w:rsidR="007514EC" w:rsidRPr="00F2514E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514E">
        <w:rPr>
          <w:rFonts w:ascii="Times New Roman" w:hAnsi="Times New Roman"/>
          <w:b/>
          <w:sz w:val="24"/>
          <w:szCs w:val="24"/>
        </w:rPr>
        <w:t>Раздел 0400 «Национальная экономика»</w:t>
      </w:r>
      <w:r w:rsidRPr="00F2514E">
        <w:rPr>
          <w:rFonts w:ascii="Times New Roman" w:hAnsi="Times New Roman"/>
          <w:sz w:val="24"/>
          <w:szCs w:val="24"/>
        </w:rPr>
        <w:t>: бюджетные назначения 2</w:t>
      </w:r>
      <w:r w:rsidR="00F2514E" w:rsidRPr="00F2514E">
        <w:rPr>
          <w:rFonts w:ascii="Times New Roman" w:hAnsi="Times New Roman"/>
          <w:sz w:val="24"/>
          <w:szCs w:val="24"/>
        </w:rPr>
        <w:t>27</w:t>
      </w:r>
      <w:r w:rsidRPr="00F2514E">
        <w:rPr>
          <w:rFonts w:ascii="Times New Roman" w:hAnsi="Times New Roman"/>
          <w:sz w:val="24"/>
          <w:szCs w:val="24"/>
        </w:rPr>
        <w:t>.</w:t>
      </w:r>
      <w:r w:rsidR="00F2514E" w:rsidRPr="00F2514E">
        <w:rPr>
          <w:rFonts w:ascii="Times New Roman" w:hAnsi="Times New Roman"/>
          <w:sz w:val="24"/>
          <w:szCs w:val="24"/>
        </w:rPr>
        <w:t>070</w:t>
      </w:r>
      <w:r w:rsidRPr="00F2514E">
        <w:rPr>
          <w:rFonts w:ascii="Times New Roman" w:hAnsi="Times New Roman"/>
          <w:sz w:val="24"/>
          <w:szCs w:val="24"/>
        </w:rPr>
        <w:t>.</w:t>
      </w:r>
      <w:r w:rsidR="00F2514E" w:rsidRPr="00F2514E">
        <w:rPr>
          <w:rFonts w:ascii="Times New Roman" w:hAnsi="Times New Roman"/>
          <w:sz w:val="24"/>
          <w:szCs w:val="24"/>
        </w:rPr>
        <w:t>424</w:t>
      </w:r>
      <w:r w:rsidRPr="00F2514E">
        <w:rPr>
          <w:rFonts w:ascii="Times New Roman" w:hAnsi="Times New Roman"/>
          <w:sz w:val="24"/>
          <w:szCs w:val="24"/>
        </w:rPr>
        <w:t>,</w:t>
      </w:r>
      <w:r w:rsidR="004171C1" w:rsidRPr="00F2514E">
        <w:rPr>
          <w:rFonts w:ascii="Times New Roman" w:hAnsi="Times New Roman"/>
          <w:sz w:val="24"/>
          <w:szCs w:val="24"/>
        </w:rPr>
        <w:t>5</w:t>
      </w:r>
      <w:r w:rsidR="00F2514E" w:rsidRPr="00F2514E">
        <w:rPr>
          <w:rFonts w:ascii="Times New Roman" w:hAnsi="Times New Roman"/>
          <w:sz w:val="24"/>
          <w:szCs w:val="24"/>
        </w:rPr>
        <w:t>3</w:t>
      </w:r>
      <w:r w:rsidRPr="00F2514E">
        <w:rPr>
          <w:rFonts w:ascii="Times New Roman" w:hAnsi="Times New Roman"/>
          <w:sz w:val="24"/>
          <w:szCs w:val="24"/>
        </w:rPr>
        <w:t xml:space="preserve"> руб. исполнены на сумму </w:t>
      </w:r>
      <w:r w:rsidR="00040974" w:rsidRPr="00F2514E">
        <w:rPr>
          <w:rFonts w:ascii="Times New Roman" w:hAnsi="Times New Roman"/>
          <w:sz w:val="24"/>
          <w:szCs w:val="24"/>
        </w:rPr>
        <w:t>2</w:t>
      </w:r>
      <w:r w:rsidR="00F2514E" w:rsidRPr="00F2514E">
        <w:rPr>
          <w:rFonts w:ascii="Times New Roman" w:hAnsi="Times New Roman"/>
          <w:sz w:val="24"/>
          <w:szCs w:val="24"/>
        </w:rPr>
        <w:t>16</w:t>
      </w:r>
      <w:r w:rsidRPr="00F2514E">
        <w:rPr>
          <w:rFonts w:ascii="Times New Roman" w:hAnsi="Times New Roman"/>
          <w:sz w:val="24"/>
          <w:szCs w:val="24"/>
        </w:rPr>
        <w:t>.</w:t>
      </w:r>
      <w:r w:rsidR="00F2514E" w:rsidRPr="00F2514E">
        <w:rPr>
          <w:rFonts w:ascii="Times New Roman" w:hAnsi="Times New Roman"/>
          <w:sz w:val="24"/>
          <w:szCs w:val="24"/>
        </w:rPr>
        <w:t>608</w:t>
      </w:r>
      <w:r w:rsidRPr="00F2514E">
        <w:rPr>
          <w:rFonts w:ascii="Times New Roman" w:hAnsi="Times New Roman"/>
          <w:sz w:val="24"/>
          <w:szCs w:val="24"/>
        </w:rPr>
        <w:t>.</w:t>
      </w:r>
      <w:r w:rsidR="00F2514E" w:rsidRPr="00F2514E">
        <w:rPr>
          <w:rFonts w:ascii="Times New Roman" w:hAnsi="Times New Roman"/>
          <w:sz w:val="24"/>
          <w:szCs w:val="24"/>
        </w:rPr>
        <w:t>950</w:t>
      </w:r>
      <w:r w:rsidRPr="00F2514E">
        <w:rPr>
          <w:rFonts w:ascii="Times New Roman" w:hAnsi="Times New Roman"/>
          <w:sz w:val="24"/>
          <w:szCs w:val="24"/>
        </w:rPr>
        <w:t>,</w:t>
      </w:r>
      <w:r w:rsidR="00F2514E" w:rsidRPr="00F2514E">
        <w:rPr>
          <w:rFonts w:ascii="Times New Roman" w:hAnsi="Times New Roman"/>
          <w:sz w:val="24"/>
          <w:szCs w:val="24"/>
        </w:rPr>
        <w:t>53</w:t>
      </w:r>
      <w:r w:rsidRPr="00F2514E">
        <w:rPr>
          <w:rFonts w:ascii="Times New Roman" w:hAnsi="Times New Roman"/>
          <w:sz w:val="24"/>
          <w:szCs w:val="24"/>
        </w:rPr>
        <w:t xml:space="preserve"> руб. или 9</w:t>
      </w:r>
      <w:r w:rsidR="004171C1" w:rsidRPr="00F2514E">
        <w:rPr>
          <w:rFonts w:ascii="Times New Roman" w:hAnsi="Times New Roman"/>
          <w:sz w:val="24"/>
          <w:szCs w:val="24"/>
        </w:rPr>
        <w:t>5</w:t>
      </w:r>
      <w:r w:rsidRPr="00F2514E">
        <w:rPr>
          <w:rFonts w:ascii="Times New Roman" w:hAnsi="Times New Roman"/>
          <w:sz w:val="24"/>
          <w:szCs w:val="24"/>
        </w:rPr>
        <w:t>,</w:t>
      </w:r>
      <w:r w:rsidR="00F2514E" w:rsidRPr="00F2514E">
        <w:rPr>
          <w:rFonts w:ascii="Times New Roman" w:hAnsi="Times New Roman"/>
          <w:sz w:val="24"/>
          <w:szCs w:val="24"/>
        </w:rPr>
        <w:t>4</w:t>
      </w:r>
      <w:r w:rsidRPr="00F2514E">
        <w:rPr>
          <w:rFonts w:ascii="Times New Roman" w:hAnsi="Times New Roman"/>
          <w:sz w:val="24"/>
          <w:szCs w:val="24"/>
        </w:rPr>
        <w:t>%. Удельный вес в общем объеме расходов 1</w:t>
      </w:r>
      <w:r w:rsidR="00F2514E" w:rsidRPr="00F2514E">
        <w:rPr>
          <w:rFonts w:ascii="Times New Roman" w:hAnsi="Times New Roman"/>
          <w:sz w:val="24"/>
          <w:szCs w:val="24"/>
        </w:rPr>
        <w:t>3</w:t>
      </w:r>
      <w:r w:rsidRPr="00F2514E">
        <w:rPr>
          <w:rFonts w:ascii="Times New Roman" w:hAnsi="Times New Roman"/>
          <w:sz w:val="24"/>
          <w:szCs w:val="24"/>
        </w:rPr>
        <w:t>,</w:t>
      </w:r>
      <w:r w:rsidR="00F2514E" w:rsidRPr="00F2514E">
        <w:rPr>
          <w:rFonts w:ascii="Times New Roman" w:hAnsi="Times New Roman"/>
          <w:sz w:val="24"/>
          <w:szCs w:val="24"/>
        </w:rPr>
        <w:t>1</w:t>
      </w:r>
      <w:r w:rsidRPr="00F2514E">
        <w:rPr>
          <w:rFonts w:ascii="Times New Roman" w:hAnsi="Times New Roman"/>
          <w:sz w:val="24"/>
          <w:szCs w:val="24"/>
        </w:rPr>
        <w:t>%.</w:t>
      </w:r>
    </w:p>
    <w:p w14:paraId="61E87F91" w14:textId="77777777" w:rsidR="007514EC" w:rsidRPr="00261C8F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61C8F">
        <w:rPr>
          <w:rFonts w:ascii="Times New Roman" w:hAnsi="Times New Roman"/>
          <w:sz w:val="24"/>
          <w:szCs w:val="24"/>
        </w:rPr>
        <w:t xml:space="preserve">По </w:t>
      </w:r>
      <w:r w:rsidRPr="00261C8F">
        <w:rPr>
          <w:rFonts w:ascii="Times New Roman" w:hAnsi="Times New Roman"/>
          <w:sz w:val="24"/>
          <w:szCs w:val="24"/>
          <w:u w:val="single"/>
        </w:rPr>
        <w:t>подразделу 0401</w:t>
      </w:r>
      <w:r w:rsidRPr="00261C8F">
        <w:rPr>
          <w:rFonts w:ascii="Times New Roman" w:hAnsi="Times New Roman"/>
          <w:sz w:val="24"/>
          <w:szCs w:val="24"/>
        </w:rPr>
        <w:t xml:space="preserve"> «Общеэкономические вопросы» </w:t>
      </w:r>
      <w:r w:rsidR="00C67D13" w:rsidRPr="00261C8F">
        <w:rPr>
          <w:rFonts w:ascii="Times New Roman" w:hAnsi="Times New Roman"/>
          <w:sz w:val="24"/>
          <w:szCs w:val="24"/>
        </w:rPr>
        <w:t xml:space="preserve">запланированы средства </w:t>
      </w:r>
      <w:r w:rsidR="008A54BC">
        <w:rPr>
          <w:rFonts w:ascii="Times New Roman" w:hAnsi="Times New Roman"/>
          <w:sz w:val="24"/>
          <w:szCs w:val="24"/>
        </w:rPr>
        <w:t>по</w:t>
      </w:r>
      <w:r w:rsidRPr="00261C8F">
        <w:rPr>
          <w:rFonts w:ascii="Times New Roman" w:hAnsi="Times New Roman"/>
          <w:sz w:val="24"/>
          <w:szCs w:val="24"/>
        </w:rPr>
        <w:t xml:space="preserve"> мероприятиям</w:t>
      </w:r>
      <w:r w:rsidR="008A54BC">
        <w:rPr>
          <w:rFonts w:ascii="Times New Roman" w:hAnsi="Times New Roman"/>
          <w:sz w:val="24"/>
          <w:szCs w:val="24"/>
        </w:rPr>
        <w:t xml:space="preserve"> </w:t>
      </w:r>
      <w:r w:rsidRPr="00261C8F">
        <w:rPr>
          <w:rFonts w:ascii="Times New Roman" w:hAnsi="Times New Roman"/>
          <w:sz w:val="24"/>
          <w:szCs w:val="24"/>
        </w:rPr>
        <w:t xml:space="preserve">общественных работ и временного трудоустройства граждан на сумму </w:t>
      </w:r>
      <w:r w:rsidR="00C67D13" w:rsidRPr="00261C8F">
        <w:rPr>
          <w:rFonts w:ascii="Times New Roman" w:hAnsi="Times New Roman"/>
          <w:sz w:val="24"/>
          <w:szCs w:val="24"/>
        </w:rPr>
        <w:t>395</w:t>
      </w:r>
      <w:r w:rsidRPr="00261C8F">
        <w:rPr>
          <w:rFonts w:ascii="Times New Roman" w:hAnsi="Times New Roman"/>
          <w:sz w:val="24"/>
          <w:szCs w:val="24"/>
        </w:rPr>
        <w:t>.</w:t>
      </w:r>
      <w:r w:rsidR="00C67D13" w:rsidRPr="00261C8F">
        <w:rPr>
          <w:rFonts w:ascii="Times New Roman" w:hAnsi="Times New Roman"/>
          <w:sz w:val="24"/>
          <w:szCs w:val="24"/>
        </w:rPr>
        <w:t>076</w:t>
      </w:r>
      <w:r w:rsidRPr="00261C8F">
        <w:rPr>
          <w:rFonts w:ascii="Times New Roman" w:hAnsi="Times New Roman"/>
          <w:sz w:val="24"/>
          <w:szCs w:val="24"/>
        </w:rPr>
        <w:t>,</w:t>
      </w:r>
      <w:r w:rsidR="00C67D13" w:rsidRPr="00261C8F">
        <w:rPr>
          <w:rFonts w:ascii="Times New Roman" w:hAnsi="Times New Roman"/>
          <w:sz w:val="24"/>
          <w:szCs w:val="24"/>
        </w:rPr>
        <w:t>35</w:t>
      </w:r>
      <w:r w:rsidRPr="00261C8F">
        <w:rPr>
          <w:rFonts w:ascii="Times New Roman" w:hAnsi="Times New Roman"/>
          <w:sz w:val="24"/>
          <w:szCs w:val="24"/>
        </w:rPr>
        <w:t xml:space="preserve"> руб.</w:t>
      </w:r>
      <w:r w:rsidR="00C67D13" w:rsidRPr="00261C8F">
        <w:rPr>
          <w:rFonts w:ascii="Times New Roman" w:hAnsi="Times New Roman"/>
          <w:sz w:val="24"/>
          <w:szCs w:val="24"/>
        </w:rPr>
        <w:t>, но реализации мероприятий не случилось по причине</w:t>
      </w:r>
      <w:r w:rsidR="00C2161A" w:rsidRPr="00261C8F">
        <w:rPr>
          <w:rFonts w:ascii="Times New Roman" w:hAnsi="Times New Roman"/>
          <w:sz w:val="24"/>
          <w:szCs w:val="24"/>
        </w:rPr>
        <w:t xml:space="preserve"> снижени</w:t>
      </w:r>
      <w:r w:rsidR="00C67D13" w:rsidRPr="00261C8F">
        <w:rPr>
          <w:rFonts w:ascii="Times New Roman" w:hAnsi="Times New Roman"/>
          <w:sz w:val="24"/>
          <w:szCs w:val="24"/>
        </w:rPr>
        <w:t>я</w:t>
      </w:r>
      <w:r w:rsidR="00C2161A" w:rsidRPr="00261C8F">
        <w:rPr>
          <w:rFonts w:ascii="Times New Roman" w:hAnsi="Times New Roman"/>
          <w:sz w:val="24"/>
          <w:szCs w:val="24"/>
        </w:rPr>
        <w:t xml:space="preserve"> безработных граждан на территории округа и отсутствием заявок на данную форму занятости. </w:t>
      </w:r>
    </w:p>
    <w:p w14:paraId="2F72BBB6" w14:textId="77777777" w:rsidR="007514EC" w:rsidRPr="00261C8F" w:rsidRDefault="007514EC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C8F">
        <w:rPr>
          <w:rFonts w:ascii="Times New Roman" w:hAnsi="Times New Roman"/>
          <w:sz w:val="24"/>
          <w:szCs w:val="24"/>
        </w:rPr>
        <w:t xml:space="preserve">Основной объем расходов раздела приходится на </w:t>
      </w:r>
      <w:r w:rsidRPr="00261C8F">
        <w:rPr>
          <w:rFonts w:ascii="Times New Roman" w:hAnsi="Times New Roman"/>
          <w:sz w:val="24"/>
          <w:szCs w:val="24"/>
          <w:u w:val="single"/>
        </w:rPr>
        <w:t>подраздел 0405</w:t>
      </w:r>
      <w:r w:rsidRPr="00261C8F">
        <w:rPr>
          <w:rFonts w:ascii="Times New Roman" w:hAnsi="Times New Roman"/>
          <w:sz w:val="24"/>
          <w:szCs w:val="24"/>
        </w:rPr>
        <w:t xml:space="preserve"> «Сельское хозяйство и рыболовство» - </w:t>
      </w:r>
      <w:r w:rsidR="00261C8F" w:rsidRPr="00261C8F">
        <w:rPr>
          <w:rFonts w:ascii="Times New Roman" w:hAnsi="Times New Roman"/>
          <w:sz w:val="24"/>
          <w:szCs w:val="24"/>
        </w:rPr>
        <w:t>156</w:t>
      </w:r>
      <w:r w:rsidRPr="00261C8F">
        <w:rPr>
          <w:rFonts w:ascii="Times New Roman" w:hAnsi="Times New Roman"/>
          <w:sz w:val="24"/>
          <w:szCs w:val="24"/>
        </w:rPr>
        <w:t>.</w:t>
      </w:r>
      <w:r w:rsidR="00261C8F" w:rsidRPr="00261C8F">
        <w:rPr>
          <w:rFonts w:ascii="Times New Roman" w:hAnsi="Times New Roman"/>
          <w:sz w:val="24"/>
          <w:szCs w:val="24"/>
        </w:rPr>
        <w:t>657</w:t>
      </w:r>
      <w:r w:rsidRPr="00261C8F">
        <w:rPr>
          <w:rFonts w:ascii="Times New Roman" w:hAnsi="Times New Roman"/>
          <w:sz w:val="24"/>
          <w:szCs w:val="24"/>
        </w:rPr>
        <w:t>.</w:t>
      </w:r>
      <w:r w:rsidR="00261C8F" w:rsidRPr="00261C8F">
        <w:rPr>
          <w:rFonts w:ascii="Times New Roman" w:hAnsi="Times New Roman"/>
          <w:sz w:val="24"/>
          <w:szCs w:val="24"/>
        </w:rPr>
        <w:t>993</w:t>
      </w:r>
      <w:r w:rsidRPr="00261C8F">
        <w:rPr>
          <w:rFonts w:ascii="Times New Roman" w:hAnsi="Times New Roman"/>
          <w:sz w:val="24"/>
          <w:szCs w:val="24"/>
        </w:rPr>
        <w:t>,</w:t>
      </w:r>
      <w:r w:rsidR="00261C8F" w:rsidRPr="00261C8F">
        <w:rPr>
          <w:rFonts w:ascii="Times New Roman" w:hAnsi="Times New Roman"/>
          <w:sz w:val="24"/>
          <w:szCs w:val="24"/>
        </w:rPr>
        <w:t>33</w:t>
      </w:r>
      <w:r w:rsidRPr="00261C8F">
        <w:rPr>
          <w:rFonts w:ascii="Times New Roman" w:hAnsi="Times New Roman"/>
          <w:sz w:val="24"/>
          <w:szCs w:val="24"/>
        </w:rPr>
        <w:t xml:space="preserve"> руб. (</w:t>
      </w:r>
      <w:r w:rsidR="00261C8F" w:rsidRPr="00261C8F">
        <w:rPr>
          <w:rFonts w:ascii="Times New Roman" w:hAnsi="Times New Roman"/>
          <w:sz w:val="24"/>
          <w:szCs w:val="24"/>
        </w:rPr>
        <w:t>9</w:t>
      </w:r>
      <w:r w:rsidRPr="00261C8F">
        <w:rPr>
          <w:rFonts w:ascii="Times New Roman" w:hAnsi="Times New Roman"/>
          <w:sz w:val="24"/>
          <w:szCs w:val="24"/>
        </w:rPr>
        <w:t>,</w:t>
      </w:r>
      <w:r w:rsidR="00261C8F" w:rsidRPr="00261C8F">
        <w:rPr>
          <w:rFonts w:ascii="Times New Roman" w:hAnsi="Times New Roman"/>
          <w:sz w:val="24"/>
          <w:szCs w:val="24"/>
        </w:rPr>
        <w:t>4</w:t>
      </w:r>
      <w:r w:rsidRPr="00261C8F">
        <w:rPr>
          <w:rFonts w:ascii="Times New Roman" w:hAnsi="Times New Roman"/>
          <w:sz w:val="24"/>
          <w:szCs w:val="24"/>
        </w:rPr>
        <w:t xml:space="preserve">% общего объема расходов), бюджетные назначения </w:t>
      </w:r>
      <w:r w:rsidR="00261C8F" w:rsidRPr="00261C8F">
        <w:rPr>
          <w:rFonts w:ascii="Times New Roman" w:hAnsi="Times New Roman"/>
          <w:sz w:val="24"/>
          <w:szCs w:val="24"/>
        </w:rPr>
        <w:t>156</w:t>
      </w:r>
      <w:r w:rsidRPr="00261C8F">
        <w:rPr>
          <w:rFonts w:ascii="Times New Roman" w:hAnsi="Times New Roman"/>
          <w:sz w:val="24"/>
          <w:szCs w:val="24"/>
        </w:rPr>
        <w:t>.</w:t>
      </w:r>
      <w:r w:rsidR="00261C8F" w:rsidRPr="00261C8F">
        <w:rPr>
          <w:rFonts w:ascii="Times New Roman" w:hAnsi="Times New Roman"/>
          <w:sz w:val="24"/>
          <w:szCs w:val="24"/>
        </w:rPr>
        <w:t>704</w:t>
      </w:r>
      <w:r w:rsidRPr="00261C8F">
        <w:rPr>
          <w:rFonts w:ascii="Times New Roman" w:hAnsi="Times New Roman"/>
          <w:sz w:val="24"/>
          <w:szCs w:val="24"/>
        </w:rPr>
        <w:t>.</w:t>
      </w:r>
      <w:r w:rsidR="00261C8F" w:rsidRPr="00261C8F">
        <w:rPr>
          <w:rFonts w:ascii="Times New Roman" w:hAnsi="Times New Roman"/>
          <w:sz w:val="24"/>
          <w:szCs w:val="24"/>
        </w:rPr>
        <w:t>991</w:t>
      </w:r>
      <w:r w:rsidRPr="00261C8F">
        <w:rPr>
          <w:rFonts w:ascii="Times New Roman" w:hAnsi="Times New Roman"/>
          <w:sz w:val="24"/>
          <w:szCs w:val="24"/>
        </w:rPr>
        <w:t>,</w:t>
      </w:r>
      <w:r w:rsidR="00261C8F" w:rsidRPr="00261C8F">
        <w:rPr>
          <w:rFonts w:ascii="Times New Roman" w:hAnsi="Times New Roman"/>
          <w:sz w:val="24"/>
          <w:szCs w:val="24"/>
        </w:rPr>
        <w:t>72</w:t>
      </w:r>
      <w:r w:rsidRPr="00261C8F">
        <w:rPr>
          <w:rFonts w:ascii="Times New Roman" w:hAnsi="Times New Roman"/>
          <w:sz w:val="24"/>
          <w:szCs w:val="24"/>
        </w:rPr>
        <w:t xml:space="preserve"> руб., исполнен</w:t>
      </w:r>
      <w:r w:rsidR="00C2161A" w:rsidRPr="00261C8F">
        <w:rPr>
          <w:rFonts w:ascii="Times New Roman" w:hAnsi="Times New Roman"/>
          <w:sz w:val="24"/>
          <w:szCs w:val="24"/>
        </w:rPr>
        <w:t xml:space="preserve">ы </w:t>
      </w:r>
      <w:r w:rsidR="00261C8F" w:rsidRPr="00261C8F">
        <w:rPr>
          <w:rFonts w:ascii="Times New Roman" w:hAnsi="Times New Roman"/>
          <w:sz w:val="24"/>
          <w:szCs w:val="24"/>
        </w:rPr>
        <w:t xml:space="preserve">почти </w:t>
      </w:r>
      <w:r w:rsidR="00C2161A" w:rsidRPr="00261C8F">
        <w:rPr>
          <w:rFonts w:ascii="Times New Roman" w:hAnsi="Times New Roman"/>
          <w:sz w:val="24"/>
          <w:szCs w:val="24"/>
        </w:rPr>
        <w:t xml:space="preserve">на </w:t>
      </w:r>
      <w:r w:rsidR="00261C8F" w:rsidRPr="00261C8F">
        <w:rPr>
          <w:rFonts w:ascii="Times New Roman" w:hAnsi="Times New Roman"/>
          <w:sz w:val="24"/>
          <w:szCs w:val="24"/>
        </w:rPr>
        <w:t>100</w:t>
      </w:r>
      <w:r w:rsidRPr="00261C8F">
        <w:rPr>
          <w:rFonts w:ascii="Times New Roman" w:hAnsi="Times New Roman"/>
          <w:sz w:val="24"/>
          <w:szCs w:val="24"/>
        </w:rPr>
        <w:t>,</w:t>
      </w:r>
      <w:r w:rsidR="00261C8F" w:rsidRPr="00261C8F">
        <w:rPr>
          <w:rFonts w:ascii="Times New Roman" w:hAnsi="Times New Roman"/>
          <w:sz w:val="24"/>
          <w:szCs w:val="24"/>
        </w:rPr>
        <w:t>0</w:t>
      </w:r>
      <w:r w:rsidRPr="00261C8F">
        <w:rPr>
          <w:rFonts w:ascii="Times New Roman" w:hAnsi="Times New Roman"/>
          <w:sz w:val="24"/>
          <w:szCs w:val="24"/>
        </w:rPr>
        <w:t xml:space="preserve">%. </w:t>
      </w:r>
      <w:r w:rsidRPr="00261C8F">
        <w:rPr>
          <w:rFonts w:ascii="Times New Roman" w:hAnsi="Times New Roman" w:cs="Times New Roman"/>
          <w:sz w:val="24"/>
          <w:szCs w:val="24"/>
        </w:rPr>
        <w:t xml:space="preserve">Расходы данного подраздела имеют </w:t>
      </w:r>
      <w:r w:rsidR="00040974" w:rsidRPr="00261C8F"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Pr="00261C8F">
        <w:rPr>
          <w:rFonts w:ascii="Times New Roman" w:hAnsi="Times New Roman" w:cs="Times New Roman"/>
          <w:sz w:val="24"/>
          <w:szCs w:val="24"/>
        </w:rPr>
        <w:t xml:space="preserve">программный формат. </w:t>
      </w:r>
    </w:p>
    <w:p w14:paraId="5F980D62" w14:textId="77777777" w:rsidR="007514EC" w:rsidRPr="00261C8F" w:rsidRDefault="007514EC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C8F">
        <w:rPr>
          <w:rFonts w:ascii="Times New Roman" w:hAnsi="Times New Roman" w:cs="Times New Roman"/>
          <w:sz w:val="24"/>
          <w:szCs w:val="24"/>
        </w:rPr>
        <w:t>В программных расходах, на долю которых приходится 7</w:t>
      </w:r>
      <w:r w:rsidR="00261C8F" w:rsidRPr="00261C8F">
        <w:rPr>
          <w:rFonts w:ascii="Times New Roman" w:hAnsi="Times New Roman" w:cs="Times New Roman"/>
          <w:sz w:val="24"/>
          <w:szCs w:val="24"/>
        </w:rPr>
        <w:t>2</w:t>
      </w:r>
      <w:r w:rsidRPr="00261C8F">
        <w:rPr>
          <w:rFonts w:ascii="Times New Roman" w:hAnsi="Times New Roman" w:cs="Times New Roman"/>
          <w:sz w:val="24"/>
          <w:szCs w:val="24"/>
        </w:rPr>
        <w:t>,</w:t>
      </w:r>
      <w:r w:rsidR="00261C8F" w:rsidRPr="00261C8F">
        <w:rPr>
          <w:rFonts w:ascii="Times New Roman" w:hAnsi="Times New Roman" w:cs="Times New Roman"/>
          <w:sz w:val="24"/>
          <w:szCs w:val="24"/>
        </w:rPr>
        <w:t>3</w:t>
      </w:r>
      <w:r w:rsidRPr="00261C8F">
        <w:rPr>
          <w:rFonts w:ascii="Times New Roman" w:hAnsi="Times New Roman" w:cs="Times New Roman"/>
          <w:sz w:val="24"/>
          <w:szCs w:val="24"/>
        </w:rPr>
        <w:t>% расходов 0400 раздела</w:t>
      </w:r>
      <w:r w:rsidR="00E75E89" w:rsidRPr="00261C8F">
        <w:rPr>
          <w:rFonts w:ascii="Times New Roman" w:hAnsi="Times New Roman" w:cs="Times New Roman"/>
          <w:sz w:val="24"/>
          <w:szCs w:val="24"/>
        </w:rPr>
        <w:t>,</w:t>
      </w:r>
      <w:r w:rsidRPr="00261C8F">
        <w:rPr>
          <w:rFonts w:ascii="Times New Roman" w:hAnsi="Times New Roman" w:cs="Times New Roman"/>
          <w:sz w:val="24"/>
          <w:szCs w:val="24"/>
        </w:rPr>
        <w:t xml:space="preserve"> </w:t>
      </w:r>
      <w:r w:rsidR="00E75E89" w:rsidRPr="00261C8F">
        <w:rPr>
          <w:rFonts w:ascii="Times New Roman" w:hAnsi="Times New Roman" w:cs="Times New Roman"/>
          <w:sz w:val="24"/>
          <w:szCs w:val="24"/>
        </w:rPr>
        <w:t>р</w:t>
      </w:r>
      <w:r w:rsidRPr="00261C8F">
        <w:rPr>
          <w:rFonts w:ascii="Times New Roman" w:hAnsi="Times New Roman" w:cs="Times New Roman"/>
          <w:sz w:val="24"/>
          <w:szCs w:val="24"/>
        </w:rPr>
        <w:t xml:space="preserve">еализованы мероприятия </w:t>
      </w:r>
      <w:r w:rsidR="007E24F1" w:rsidRPr="00261C8F">
        <w:rPr>
          <w:rFonts w:ascii="Times New Roman" w:hAnsi="Times New Roman" w:cs="Times New Roman"/>
          <w:sz w:val="24"/>
          <w:szCs w:val="24"/>
        </w:rPr>
        <w:t>муниципальн</w:t>
      </w:r>
      <w:r w:rsidR="008041D1" w:rsidRPr="00261C8F">
        <w:rPr>
          <w:rFonts w:ascii="Times New Roman" w:hAnsi="Times New Roman" w:cs="Times New Roman"/>
          <w:sz w:val="24"/>
          <w:szCs w:val="24"/>
        </w:rPr>
        <w:t>ой</w:t>
      </w:r>
      <w:r w:rsidRPr="00261C8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8041D1" w:rsidRPr="00261C8F">
        <w:rPr>
          <w:rFonts w:ascii="Times New Roman" w:hAnsi="Times New Roman" w:cs="Times New Roman"/>
          <w:sz w:val="24"/>
          <w:szCs w:val="24"/>
        </w:rPr>
        <w:t>ы</w:t>
      </w:r>
      <w:r w:rsidRPr="00261C8F">
        <w:rPr>
          <w:rFonts w:ascii="Times New Roman" w:hAnsi="Times New Roman" w:cs="Times New Roman"/>
          <w:sz w:val="24"/>
          <w:szCs w:val="24"/>
        </w:rPr>
        <w:t xml:space="preserve"> "</w:t>
      </w:r>
      <w:r w:rsidRPr="00261C8F">
        <w:rPr>
          <w:rFonts w:ascii="Times New Roman" w:eastAsia="Calibri" w:hAnsi="Times New Roman" w:cs="Times New Roman"/>
          <w:sz w:val="24"/>
          <w:szCs w:val="24"/>
        </w:rPr>
        <w:t xml:space="preserve">Развитие агропромышленного комплекса Дальнеконстантиновского муниципального </w:t>
      </w:r>
      <w:r w:rsidR="008041D1" w:rsidRPr="00261C8F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261C8F">
        <w:rPr>
          <w:rFonts w:ascii="Times New Roman" w:eastAsia="Calibri" w:hAnsi="Times New Roman" w:cs="Times New Roman"/>
          <w:sz w:val="24"/>
          <w:szCs w:val="24"/>
        </w:rPr>
        <w:t xml:space="preserve"> Нижегородской области</w:t>
      </w:r>
      <w:r w:rsidRPr="00261C8F">
        <w:rPr>
          <w:rFonts w:ascii="Times New Roman" w:hAnsi="Times New Roman" w:cs="Times New Roman"/>
          <w:sz w:val="24"/>
          <w:szCs w:val="24"/>
        </w:rPr>
        <w:t>"</w:t>
      </w:r>
      <w:r w:rsidR="008041D1" w:rsidRPr="00261C8F">
        <w:rPr>
          <w:rFonts w:ascii="Times New Roman" w:hAnsi="Times New Roman" w:cs="Times New Roman"/>
          <w:sz w:val="24"/>
          <w:szCs w:val="24"/>
        </w:rPr>
        <w:t>.</w:t>
      </w:r>
    </w:p>
    <w:p w14:paraId="67464164" w14:textId="77777777" w:rsidR="007514EC" w:rsidRPr="00180750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0750">
        <w:rPr>
          <w:rFonts w:ascii="Times New Roman" w:hAnsi="Times New Roman"/>
          <w:sz w:val="24"/>
          <w:szCs w:val="24"/>
        </w:rPr>
        <w:t>В финансировании мероприятий сельского хозяйства участвовали средства:</w:t>
      </w:r>
    </w:p>
    <w:p w14:paraId="0D477C89" w14:textId="77777777" w:rsidR="007514EC" w:rsidRPr="00180750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0750">
        <w:rPr>
          <w:rFonts w:ascii="Times New Roman" w:hAnsi="Times New Roman"/>
          <w:sz w:val="24"/>
          <w:szCs w:val="24"/>
        </w:rPr>
        <w:t xml:space="preserve">- федерального бюджета </w:t>
      </w:r>
      <w:r w:rsidR="00C2161A" w:rsidRPr="00180750">
        <w:rPr>
          <w:rFonts w:ascii="Times New Roman" w:hAnsi="Times New Roman"/>
          <w:sz w:val="24"/>
          <w:szCs w:val="24"/>
        </w:rPr>
        <w:t>5</w:t>
      </w:r>
      <w:r w:rsidR="00261C8F" w:rsidRPr="00180750">
        <w:rPr>
          <w:rFonts w:ascii="Times New Roman" w:hAnsi="Times New Roman"/>
          <w:sz w:val="24"/>
          <w:szCs w:val="24"/>
        </w:rPr>
        <w:t>7</w:t>
      </w:r>
      <w:r w:rsidRPr="00180750">
        <w:rPr>
          <w:rFonts w:ascii="Times New Roman" w:hAnsi="Times New Roman"/>
          <w:sz w:val="24"/>
          <w:szCs w:val="24"/>
        </w:rPr>
        <w:t>.</w:t>
      </w:r>
      <w:r w:rsidR="00261C8F" w:rsidRPr="00180750">
        <w:rPr>
          <w:rFonts w:ascii="Times New Roman" w:hAnsi="Times New Roman"/>
          <w:sz w:val="24"/>
          <w:szCs w:val="24"/>
        </w:rPr>
        <w:t>202</w:t>
      </w:r>
      <w:r w:rsidRPr="00180750">
        <w:rPr>
          <w:rFonts w:ascii="Times New Roman" w:hAnsi="Times New Roman"/>
          <w:sz w:val="24"/>
          <w:szCs w:val="24"/>
        </w:rPr>
        <w:t>.</w:t>
      </w:r>
      <w:r w:rsidR="00261C8F" w:rsidRPr="00180750">
        <w:rPr>
          <w:rFonts w:ascii="Times New Roman" w:hAnsi="Times New Roman"/>
          <w:sz w:val="24"/>
          <w:szCs w:val="24"/>
        </w:rPr>
        <w:t>930</w:t>
      </w:r>
      <w:r w:rsidRPr="00180750">
        <w:rPr>
          <w:rFonts w:ascii="Times New Roman" w:hAnsi="Times New Roman"/>
          <w:sz w:val="24"/>
          <w:szCs w:val="24"/>
        </w:rPr>
        <w:t>,</w:t>
      </w:r>
      <w:r w:rsidR="00261C8F" w:rsidRPr="00180750">
        <w:rPr>
          <w:rFonts w:ascii="Times New Roman" w:hAnsi="Times New Roman"/>
          <w:sz w:val="24"/>
          <w:szCs w:val="24"/>
        </w:rPr>
        <w:t>85</w:t>
      </w:r>
      <w:r w:rsidRPr="00180750">
        <w:rPr>
          <w:rFonts w:ascii="Times New Roman" w:hAnsi="Times New Roman"/>
          <w:sz w:val="24"/>
          <w:szCs w:val="24"/>
        </w:rPr>
        <w:t xml:space="preserve"> руб. Средства, выделенные в виде господдержки для развития отраслей сельского хозяйства использованы в полном объеме;</w:t>
      </w:r>
    </w:p>
    <w:p w14:paraId="0A815A21" w14:textId="77777777" w:rsidR="007514EC" w:rsidRPr="00180750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0750">
        <w:rPr>
          <w:rFonts w:ascii="Times New Roman" w:hAnsi="Times New Roman"/>
          <w:sz w:val="24"/>
          <w:szCs w:val="24"/>
        </w:rPr>
        <w:t xml:space="preserve">- областного бюджета </w:t>
      </w:r>
      <w:r w:rsidR="00261C8F" w:rsidRPr="00180750">
        <w:rPr>
          <w:rFonts w:ascii="Times New Roman" w:hAnsi="Times New Roman"/>
          <w:sz w:val="24"/>
          <w:szCs w:val="24"/>
        </w:rPr>
        <w:t>98</w:t>
      </w:r>
      <w:r w:rsidRPr="00180750">
        <w:rPr>
          <w:rFonts w:ascii="Times New Roman" w:hAnsi="Times New Roman"/>
          <w:sz w:val="24"/>
          <w:szCs w:val="24"/>
        </w:rPr>
        <w:t>.</w:t>
      </w:r>
      <w:r w:rsidR="00261C8F" w:rsidRPr="00180750">
        <w:rPr>
          <w:rFonts w:ascii="Times New Roman" w:hAnsi="Times New Roman"/>
          <w:sz w:val="24"/>
          <w:szCs w:val="24"/>
        </w:rPr>
        <w:t>699</w:t>
      </w:r>
      <w:r w:rsidRPr="00180750">
        <w:rPr>
          <w:rFonts w:ascii="Times New Roman" w:hAnsi="Times New Roman"/>
          <w:sz w:val="24"/>
          <w:szCs w:val="24"/>
        </w:rPr>
        <w:t>.</w:t>
      </w:r>
      <w:r w:rsidR="00261C8F" w:rsidRPr="00180750">
        <w:rPr>
          <w:rFonts w:ascii="Times New Roman" w:hAnsi="Times New Roman"/>
          <w:sz w:val="24"/>
          <w:szCs w:val="24"/>
        </w:rPr>
        <w:t>233</w:t>
      </w:r>
      <w:r w:rsidRPr="00180750">
        <w:rPr>
          <w:rFonts w:ascii="Times New Roman" w:hAnsi="Times New Roman"/>
          <w:sz w:val="24"/>
          <w:szCs w:val="24"/>
        </w:rPr>
        <w:t>,</w:t>
      </w:r>
      <w:r w:rsidR="00C2161A" w:rsidRPr="00180750">
        <w:rPr>
          <w:rFonts w:ascii="Times New Roman" w:hAnsi="Times New Roman"/>
          <w:sz w:val="24"/>
          <w:szCs w:val="24"/>
        </w:rPr>
        <w:t>4</w:t>
      </w:r>
      <w:r w:rsidR="00261C8F" w:rsidRPr="00180750">
        <w:rPr>
          <w:rFonts w:ascii="Times New Roman" w:hAnsi="Times New Roman"/>
          <w:sz w:val="24"/>
          <w:szCs w:val="24"/>
        </w:rPr>
        <w:t>8</w:t>
      </w:r>
      <w:r w:rsidRPr="00180750">
        <w:rPr>
          <w:rFonts w:ascii="Times New Roman" w:hAnsi="Times New Roman"/>
          <w:sz w:val="24"/>
          <w:szCs w:val="24"/>
        </w:rPr>
        <w:t xml:space="preserve"> руб., также выделенные для развития сельскохозяйственного производства, преимущественно использованы полностью. Не использованы ассигнования по субвенции </w:t>
      </w:r>
      <w:r w:rsidR="008041D1" w:rsidRPr="00180750">
        <w:rPr>
          <w:rFonts w:ascii="Times New Roman" w:hAnsi="Times New Roman"/>
          <w:sz w:val="24"/>
          <w:szCs w:val="24"/>
        </w:rPr>
        <w:t xml:space="preserve">на осуществление полномочий по организации мероприятий при осуществлении деятельности по обращению с животными без владельцев </w:t>
      </w:r>
      <w:r w:rsidRPr="00180750">
        <w:rPr>
          <w:rFonts w:ascii="Times New Roman" w:hAnsi="Times New Roman"/>
          <w:sz w:val="24"/>
          <w:szCs w:val="24"/>
        </w:rPr>
        <w:t xml:space="preserve">на сумму </w:t>
      </w:r>
      <w:r w:rsidR="00180750" w:rsidRPr="00180750">
        <w:rPr>
          <w:rFonts w:ascii="Times New Roman" w:hAnsi="Times New Roman"/>
          <w:sz w:val="24"/>
          <w:szCs w:val="24"/>
        </w:rPr>
        <w:t>5</w:t>
      </w:r>
      <w:r w:rsidRPr="00180750">
        <w:rPr>
          <w:rFonts w:ascii="Times New Roman" w:hAnsi="Times New Roman"/>
          <w:sz w:val="24"/>
          <w:szCs w:val="24"/>
        </w:rPr>
        <w:t>.</w:t>
      </w:r>
      <w:r w:rsidR="00180750" w:rsidRPr="00180750">
        <w:rPr>
          <w:rFonts w:ascii="Times New Roman" w:hAnsi="Times New Roman"/>
          <w:sz w:val="24"/>
          <w:szCs w:val="24"/>
        </w:rPr>
        <w:t>427</w:t>
      </w:r>
      <w:r w:rsidRPr="00180750">
        <w:rPr>
          <w:rFonts w:ascii="Times New Roman" w:hAnsi="Times New Roman"/>
          <w:sz w:val="24"/>
          <w:szCs w:val="24"/>
        </w:rPr>
        <w:t>,</w:t>
      </w:r>
      <w:r w:rsidR="00180750" w:rsidRPr="00180750">
        <w:rPr>
          <w:rFonts w:ascii="Times New Roman" w:hAnsi="Times New Roman"/>
          <w:sz w:val="24"/>
          <w:szCs w:val="24"/>
        </w:rPr>
        <w:t>3</w:t>
      </w:r>
      <w:r w:rsidR="00C2161A" w:rsidRPr="00180750">
        <w:rPr>
          <w:rFonts w:ascii="Times New Roman" w:hAnsi="Times New Roman"/>
          <w:sz w:val="24"/>
          <w:szCs w:val="24"/>
        </w:rPr>
        <w:t>9</w:t>
      </w:r>
      <w:r w:rsidRPr="00180750">
        <w:rPr>
          <w:rFonts w:ascii="Times New Roman" w:hAnsi="Times New Roman"/>
          <w:sz w:val="24"/>
          <w:szCs w:val="24"/>
        </w:rPr>
        <w:t xml:space="preserve"> руб.</w:t>
      </w:r>
      <w:r w:rsidR="00180750" w:rsidRPr="00180750">
        <w:rPr>
          <w:rFonts w:ascii="Times New Roman" w:hAnsi="Times New Roman"/>
          <w:sz w:val="24"/>
          <w:szCs w:val="24"/>
        </w:rPr>
        <w:t xml:space="preserve"> </w:t>
      </w:r>
      <w:r w:rsidR="008041D1" w:rsidRPr="00180750">
        <w:rPr>
          <w:rFonts w:ascii="Times New Roman" w:hAnsi="Times New Roman"/>
          <w:sz w:val="24"/>
          <w:szCs w:val="24"/>
        </w:rPr>
        <w:t>Расход произведен в соответствии с оказанными услугам</w:t>
      </w:r>
      <w:r w:rsidR="007B34CC" w:rsidRPr="00180750">
        <w:rPr>
          <w:rFonts w:ascii="Times New Roman" w:hAnsi="Times New Roman"/>
          <w:sz w:val="24"/>
          <w:szCs w:val="24"/>
        </w:rPr>
        <w:t>и и подтверждающими документами;</w:t>
      </w:r>
    </w:p>
    <w:p w14:paraId="1F6B6CF9" w14:textId="77777777" w:rsidR="007514EC" w:rsidRPr="00180750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0750">
        <w:rPr>
          <w:rFonts w:ascii="Times New Roman" w:hAnsi="Times New Roman"/>
          <w:sz w:val="24"/>
          <w:szCs w:val="24"/>
        </w:rPr>
        <w:t xml:space="preserve">- местного бюджета </w:t>
      </w:r>
      <w:r w:rsidR="003972A0" w:rsidRPr="00180750">
        <w:rPr>
          <w:rFonts w:ascii="Times New Roman" w:hAnsi="Times New Roman"/>
          <w:sz w:val="24"/>
          <w:szCs w:val="24"/>
        </w:rPr>
        <w:t>75</w:t>
      </w:r>
      <w:r w:rsidR="00180750" w:rsidRPr="00180750">
        <w:rPr>
          <w:rFonts w:ascii="Times New Roman" w:hAnsi="Times New Roman"/>
          <w:sz w:val="24"/>
          <w:szCs w:val="24"/>
        </w:rPr>
        <w:t>5</w:t>
      </w:r>
      <w:r w:rsidRPr="00180750">
        <w:rPr>
          <w:rFonts w:ascii="Times New Roman" w:hAnsi="Times New Roman"/>
          <w:sz w:val="24"/>
          <w:szCs w:val="24"/>
        </w:rPr>
        <w:t>.</w:t>
      </w:r>
      <w:r w:rsidR="00180750" w:rsidRPr="00180750">
        <w:rPr>
          <w:rFonts w:ascii="Times New Roman" w:hAnsi="Times New Roman"/>
          <w:sz w:val="24"/>
          <w:szCs w:val="24"/>
        </w:rPr>
        <w:t>829</w:t>
      </w:r>
      <w:r w:rsidRPr="00180750">
        <w:rPr>
          <w:rFonts w:ascii="Times New Roman" w:hAnsi="Times New Roman"/>
          <w:sz w:val="24"/>
          <w:szCs w:val="24"/>
        </w:rPr>
        <w:t>,</w:t>
      </w:r>
      <w:r w:rsidR="003972A0" w:rsidRPr="00180750">
        <w:rPr>
          <w:rFonts w:ascii="Times New Roman" w:hAnsi="Times New Roman"/>
          <w:sz w:val="24"/>
          <w:szCs w:val="24"/>
        </w:rPr>
        <w:t>00</w:t>
      </w:r>
      <w:r w:rsidRPr="00180750">
        <w:rPr>
          <w:rFonts w:ascii="Times New Roman" w:hAnsi="Times New Roman"/>
          <w:sz w:val="24"/>
          <w:szCs w:val="24"/>
        </w:rPr>
        <w:t xml:space="preserve"> руб., в расходы которых вошли</w:t>
      </w:r>
      <w:r w:rsidR="008041D1" w:rsidRPr="00180750">
        <w:rPr>
          <w:rFonts w:ascii="Times New Roman" w:hAnsi="Times New Roman"/>
          <w:sz w:val="24"/>
          <w:szCs w:val="24"/>
        </w:rPr>
        <w:t xml:space="preserve"> мероприятия в области сельского хозяйства, в т.ч. ежегодные мероприятия в области сельского хозяйства: конкурс пахаря, конкурс техников искусственного осеменения, "День работников сельского хозяйства и перерабатывающей промышленности"</w:t>
      </w:r>
      <w:r w:rsidR="00770249" w:rsidRPr="00180750">
        <w:rPr>
          <w:rFonts w:ascii="Times New Roman" w:hAnsi="Times New Roman"/>
          <w:sz w:val="24"/>
          <w:szCs w:val="24"/>
        </w:rPr>
        <w:t>.</w:t>
      </w:r>
      <w:r w:rsidRPr="00180750">
        <w:rPr>
          <w:rFonts w:ascii="Times New Roman" w:hAnsi="Times New Roman"/>
          <w:sz w:val="24"/>
          <w:szCs w:val="24"/>
        </w:rPr>
        <w:t xml:space="preserve"> </w:t>
      </w:r>
      <w:r w:rsidR="003972A0" w:rsidRPr="00180750">
        <w:rPr>
          <w:rFonts w:ascii="Times New Roman" w:hAnsi="Times New Roman"/>
          <w:sz w:val="24"/>
          <w:szCs w:val="24"/>
        </w:rPr>
        <w:t>Расход произведен в пределах открытых лимитов с учетом подтверждающих документов</w:t>
      </w:r>
      <w:r w:rsidR="00180750" w:rsidRPr="00180750">
        <w:rPr>
          <w:rFonts w:ascii="Times New Roman" w:hAnsi="Times New Roman"/>
          <w:sz w:val="24"/>
          <w:szCs w:val="24"/>
        </w:rPr>
        <w:t>.</w:t>
      </w:r>
    </w:p>
    <w:p w14:paraId="77403CC8" w14:textId="77777777" w:rsidR="007514EC" w:rsidRPr="00180750" w:rsidRDefault="007514EC" w:rsidP="002D2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750">
        <w:rPr>
          <w:rFonts w:ascii="Times New Roman" w:hAnsi="Times New Roman"/>
          <w:sz w:val="24"/>
          <w:szCs w:val="24"/>
          <w:u w:val="single"/>
        </w:rPr>
        <w:t>Подраздел 0408</w:t>
      </w:r>
      <w:r w:rsidRPr="00180750">
        <w:rPr>
          <w:rFonts w:ascii="Times New Roman" w:hAnsi="Times New Roman"/>
          <w:sz w:val="24"/>
          <w:szCs w:val="24"/>
        </w:rPr>
        <w:t xml:space="preserve"> «Транспорт» содержит в себе расходы по </w:t>
      </w:r>
      <w:r w:rsidR="007263C3" w:rsidRPr="00180750">
        <w:rPr>
          <w:rFonts w:ascii="Times New Roman" w:hAnsi="Times New Roman"/>
          <w:sz w:val="24"/>
          <w:szCs w:val="24"/>
        </w:rPr>
        <w:t xml:space="preserve">поддержке </w:t>
      </w:r>
      <w:r w:rsidRPr="00180750">
        <w:rPr>
          <w:rFonts w:ascii="Times New Roman" w:hAnsi="Times New Roman"/>
          <w:sz w:val="24"/>
          <w:szCs w:val="24"/>
        </w:rPr>
        <w:t>транспортн</w:t>
      </w:r>
      <w:r w:rsidR="007263C3" w:rsidRPr="00180750">
        <w:rPr>
          <w:rFonts w:ascii="Times New Roman" w:hAnsi="Times New Roman"/>
          <w:sz w:val="24"/>
          <w:szCs w:val="24"/>
        </w:rPr>
        <w:t>ых</w:t>
      </w:r>
      <w:r w:rsidRPr="00180750">
        <w:rPr>
          <w:rFonts w:ascii="Times New Roman" w:hAnsi="Times New Roman"/>
          <w:sz w:val="24"/>
          <w:szCs w:val="24"/>
        </w:rPr>
        <w:t xml:space="preserve"> предприяти</w:t>
      </w:r>
      <w:r w:rsidR="007263C3" w:rsidRPr="00180750">
        <w:rPr>
          <w:rFonts w:ascii="Times New Roman" w:hAnsi="Times New Roman"/>
          <w:sz w:val="24"/>
          <w:szCs w:val="24"/>
        </w:rPr>
        <w:t>й, осуществляющих перевозки по маршрутам регулярных перевозок на муниципальных маршрутах на территории округа,</w:t>
      </w:r>
      <w:r w:rsidRPr="00180750">
        <w:rPr>
          <w:rFonts w:ascii="Times New Roman" w:hAnsi="Times New Roman"/>
          <w:sz w:val="24"/>
          <w:szCs w:val="24"/>
        </w:rPr>
        <w:t xml:space="preserve"> на сумму </w:t>
      </w:r>
      <w:r w:rsidR="00180750" w:rsidRPr="00180750">
        <w:rPr>
          <w:rFonts w:ascii="Times New Roman" w:hAnsi="Times New Roman"/>
          <w:sz w:val="24"/>
          <w:szCs w:val="24"/>
        </w:rPr>
        <w:t>10</w:t>
      </w:r>
      <w:r w:rsidR="00F723E7" w:rsidRPr="00180750">
        <w:rPr>
          <w:rFonts w:ascii="Times New Roman" w:hAnsi="Times New Roman"/>
          <w:sz w:val="24"/>
          <w:szCs w:val="24"/>
        </w:rPr>
        <w:t>.</w:t>
      </w:r>
      <w:r w:rsidR="00180750" w:rsidRPr="00180750">
        <w:rPr>
          <w:rFonts w:ascii="Times New Roman" w:hAnsi="Times New Roman"/>
          <w:sz w:val="24"/>
          <w:szCs w:val="24"/>
        </w:rPr>
        <w:t>799</w:t>
      </w:r>
      <w:r w:rsidRPr="00180750">
        <w:rPr>
          <w:rFonts w:ascii="Times New Roman" w:hAnsi="Times New Roman"/>
          <w:sz w:val="24"/>
          <w:szCs w:val="24"/>
        </w:rPr>
        <w:t>.</w:t>
      </w:r>
      <w:r w:rsidR="00180750" w:rsidRPr="00180750">
        <w:rPr>
          <w:rFonts w:ascii="Times New Roman" w:hAnsi="Times New Roman"/>
          <w:sz w:val="24"/>
          <w:szCs w:val="24"/>
        </w:rPr>
        <w:t>572</w:t>
      </w:r>
      <w:r w:rsidRPr="00180750">
        <w:rPr>
          <w:rFonts w:ascii="Times New Roman" w:hAnsi="Times New Roman"/>
          <w:sz w:val="24"/>
          <w:szCs w:val="24"/>
        </w:rPr>
        <w:t>,0</w:t>
      </w:r>
      <w:r w:rsidR="00180750" w:rsidRPr="00180750">
        <w:rPr>
          <w:rFonts w:ascii="Times New Roman" w:hAnsi="Times New Roman"/>
          <w:sz w:val="24"/>
          <w:szCs w:val="24"/>
        </w:rPr>
        <w:t>4</w:t>
      </w:r>
      <w:r w:rsidRPr="00180750">
        <w:rPr>
          <w:rFonts w:ascii="Times New Roman" w:hAnsi="Times New Roman"/>
          <w:sz w:val="24"/>
          <w:szCs w:val="24"/>
        </w:rPr>
        <w:t xml:space="preserve"> руб., что </w:t>
      </w:r>
      <w:r w:rsidRPr="00180750">
        <w:rPr>
          <w:rFonts w:ascii="Times New Roman" w:hAnsi="Times New Roman"/>
          <w:sz w:val="24"/>
          <w:szCs w:val="24"/>
        </w:rPr>
        <w:lastRenderedPageBreak/>
        <w:t>составляет 0,</w:t>
      </w:r>
      <w:r w:rsidR="00180750" w:rsidRPr="00180750">
        <w:rPr>
          <w:rFonts w:ascii="Times New Roman" w:hAnsi="Times New Roman"/>
          <w:sz w:val="24"/>
          <w:szCs w:val="24"/>
        </w:rPr>
        <w:t>7</w:t>
      </w:r>
      <w:r w:rsidRPr="00180750">
        <w:rPr>
          <w:rFonts w:ascii="Times New Roman" w:hAnsi="Times New Roman"/>
          <w:sz w:val="24"/>
          <w:szCs w:val="24"/>
        </w:rPr>
        <w:t xml:space="preserve">% общего объема расходов и </w:t>
      </w:r>
      <w:r w:rsidR="00180750" w:rsidRPr="00180750">
        <w:rPr>
          <w:rFonts w:ascii="Times New Roman" w:hAnsi="Times New Roman"/>
          <w:sz w:val="24"/>
          <w:szCs w:val="24"/>
        </w:rPr>
        <w:t xml:space="preserve">практически </w:t>
      </w:r>
      <w:r w:rsidR="00F723E7" w:rsidRPr="00180750">
        <w:rPr>
          <w:rFonts w:ascii="Times New Roman" w:hAnsi="Times New Roman"/>
          <w:sz w:val="24"/>
          <w:szCs w:val="24"/>
        </w:rPr>
        <w:t>100</w:t>
      </w:r>
      <w:r w:rsidR="008B0523" w:rsidRPr="00180750">
        <w:rPr>
          <w:rFonts w:ascii="Times New Roman" w:hAnsi="Times New Roman"/>
          <w:sz w:val="24"/>
          <w:szCs w:val="24"/>
        </w:rPr>
        <w:t>,0</w:t>
      </w:r>
      <w:r w:rsidRPr="00180750">
        <w:rPr>
          <w:rFonts w:ascii="Times New Roman" w:hAnsi="Times New Roman"/>
          <w:sz w:val="24"/>
          <w:szCs w:val="24"/>
        </w:rPr>
        <w:t>% бюджетных назначений</w:t>
      </w:r>
      <w:r w:rsidR="008B0523" w:rsidRPr="00180750">
        <w:rPr>
          <w:rFonts w:ascii="Times New Roman" w:hAnsi="Times New Roman"/>
          <w:sz w:val="24"/>
          <w:szCs w:val="24"/>
        </w:rPr>
        <w:t xml:space="preserve"> </w:t>
      </w:r>
      <w:r w:rsidR="00180750" w:rsidRPr="00180750">
        <w:rPr>
          <w:rFonts w:ascii="Times New Roman" w:hAnsi="Times New Roman"/>
          <w:sz w:val="24"/>
          <w:szCs w:val="24"/>
        </w:rPr>
        <w:t>10</w:t>
      </w:r>
      <w:r w:rsidR="008B0523" w:rsidRPr="00180750">
        <w:rPr>
          <w:rFonts w:ascii="Times New Roman" w:hAnsi="Times New Roman"/>
          <w:sz w:val="24"/>
          <w:szCs w:val="24"/>
        </w:rPr>
        <w:t>.</w:t>
      </w:r>
      <w:r w:rsidR="00180750" w:rsidRPr="00180750">
        <w:rPr>
          <w:rFonts w:ascii="Times New Roman" w:hAnsi="Times New Roman"/>
          <w:sz w:val="24"/>
          <w:szCs w:val="24"/>
        </w:rPr>
        <w:t>800</w:t>
      </w:r>
      <w:r w:rsidR="008B0523" w:rsidRPr="00180750">
        <w:rPr>
          <w:rFonts w:ascii="Times New Roman" w:hAnsi="Times New Roman"/>
          <w:sz w:val="24"/>
          <w:szCs w:val="24"/>
        </w:rPr>
        <w:t>.</w:t>
      </w:r>
      <w:r w:rsidR="00180750" w:rsidRPr="00180750">
        <w:rPr>
          <w:rFonts w:ascii="Times New Roman" w:hAnsi="Times New Roman"/>
          <w:sz w:val="24"/>
          <w:szCs w:val="24"/>
        </w:rPr>
        <w:t>00</w:t>
      </w:r>
      <w:r w:rsidR="00F723E7" w:rsidRPr="00180750">
        <w:rPr>
          <w:rFonts w:ascii="Times New Roman" w:hAnsi="Times New Roman"/>
          <w:sz w:val="24"/>
          <w:szCs w:val="24"/>
        </w:rPr>
        <w:t>0</w:t>
      </w:r>
      <w:r w:rsidR="008B0523" w:rsidRPr="00180750">
        <w:rPr>
          <w:rFonts w:ascii="Times New Roman" w:hAnsi="Times New Roman"/>
          <w:sz w:val="24"/>
          <w:szCs w:val="24"/>
        </w:rPr>
        <w:t>,</w:t>
      </w:r>
      <w:r w:rsidR="00F723E7" w:rsidRPr="00180750">
        <w:rPr>
          <w:rFonts w:ascii="Times New Roman" w:hAnsi="Times New Roman"/>
          <w:sz w:val="24"/>
          <w:szCs w:val="24"/>
        </w:rPr>
        <w:t>00</w:t>
      </w:r>
      <w:r w:rsidR="008B0523" w:rsidRPr="00180750">
        <w:rPr>
          <w:rFonts w:ascii="Times New Roman" w:hAnsi="Times New Roman"/>
          <w:sz w:val="24"/>
          <w:szCs w:val="24"/>
        </w:rPr>
        <w:t xml:space="preserve"> руб.</w:t>
      </w:r>
      <w:r w:rsidRPr="00180750">
        <w:rPr>
          <w:rFonts w:ascii="Times New Roman" w:hAnsi="Times New Roman"/>
          <w:sz w:val="24"/>
          <w:szCs w:val="24"/>
        </w:rPr>
        <w:t xml:space="preserve"> Источником средств подраздела являются средства местного бюджета, формат расходов – непрограммный.</w:t>
      </w:r>
    </w:p>
    <w:p w14:paraId="7668CAED" w14:textId="5B466F89" w:rsidR="007514EC" w:rsidRPr="00180750" w:rsidRDefault="007514EC" w:rsidP="002D259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0750">
        <w:rPr>
          <w:rFonts w:ascii="Times New Roman" w:hAnsi="Times New Roman"/>
          <w:sz w:val="24"/>
          <w:szCs w:val="24"/>
        </w:rPr>
        <w:t xml:space="preserve">Расходы </w:t>
      </w:r>
      <w:r w:rsidRPr="00180750">
        <w:rPr>
          <w:rFonts w:ascii="Times New Roman" w:hAnsi="Times New Roman"/>
          <w:sz w:val="24"/>
          <w:szCs w:val="24"/>
          <w:u w:val="single"/>
        </w:rPr>
        <w:t>подраздела 0409</w:t>
      </w:r>
      <w:r w:rsidRPr="00180750">
        <w:rPr>
          <w:rFonts w:ascii="Times New Roman" w:hAnsi="Times New Roman"/>
          <w:sz w:val="24"/>
          <w:szCs w:val="24"/>
        </w:rPr>
        <w:t xml:space="preserve"> «Дорожное хозяйство (дорожные фонды)» были произведены на сумму </w:t>
      </w:r>
      <w:r w:rsidR="00180750" w:rsidRPr="00180750">
        <w:rPr>
          <w:rFonts w:ascii="Times New Roman" w:hAnsi="Times New Roman"/>
          <w:sz w:val="24"/>
          <w:szCs w:val="24"/>
        </w:rPr>
        <w:t>46</w:t>
      </w:r>
      <w:r w:rsidRPr="00180750">
        <w:rPr>
          <w:rFonts w:ascii="Times New Roman" w:hAnsi="Times New Roman"/>
          <w:sz w:val="24"/>
          <w:szCs w:val="24"/>
        </w:rPr>
        <w:t>.</w:t>
      </w:r>
      <w:r w:rsidR="00180750" w:rsidRPr="00180750">
        <w:rPr>
          <w:rFonts w:ascii="Times New Roman" w:hAnsi="Times New Roman"/>
          <w:sz w:val="24"/>
          <w:szCs w:val="24"/>
        </w:rPr>
        <w:t>156</w:t>
      </w:r>
      <w:r w:rsidRPr="00180750">
        <w:rPr>
          <w:rFonts w:ascii="Times New Roman" w:hAnsi="Times New Roman"/>
          <w:sz w:val="24"/>
          <w:szCs w:val="24"/>
        </w:rPr>
        <w:t>.</w:t>
      </w:r>
      <w:r w:rsidR="00180750" w:rsidRPr="00180750">
        <w:rPr>
          <w:rFonts w:ascii="Times New Roman" w:hAnsi="Times New Roman"/>
          <w:sz w:val="24"/>
          <w:szCs w:val="24"/>
        </w:rPr>
        <w:t>743</w:t>
      </w:r>
      <w:r w:rsidRPr="00180750">
        <w:rPr>
          <w:rFonts w:ascii="Times New Roman" w:hAnsi="Times New Roman"/>
          <w:sz w:val="24"/>
          <w:szCs w:val="24"/>
        </w:rPr>
        <w:t>,</w:t>
      </w:r>
      <w:r w:rsidR="00180750" w:rsidRPr="00180750">
        <w:rPr>
          <w:rFonts w:ascii="Times New Roman" w:hAnsi="Times New Roman"/>
          <w:sz w:val="24"/>
          <w:szCs w:val="24"/>
        </w:rPr>
        <w:t>1</w:t>
      </w:r>
      <w:r w:rsidR="00F723E7" w:rsidRPr="00180750">
        <w:rPr>
          <w:rFonts w:ascii="Times New Roman" w:hAnsi="Times New Roman"/>
          <w:sz w:val="24"/>
          <w:szCs w:val="24"/>
        </w:rPr>
        <w:t>8</w:t>
      </w:r>
      <w:r w:rsidRPr="00180750">
        <w:rPr>
          <w:rFonts w:ascii="Times New Roman" w:hAnsi="Times New Roman"/>
          <w:sz w:val="24"/>
          <w:szCs w:val="24"/>
        </w:rPr>
        <w:t xml:space="preserve"> руб., что составляет </w:t>
      </w:r>
      <w:r w:rsidR="00180750" w:rsidRPr="00180750">
        <w:rPr>
          <w:rFonts w:ascii="Times New Roman" w:hAnsi="Times New Roman"/>
          <w:sz w:val="24"/>
          <w:szCs w:val="24"/>
        </w:rPr>
        <w:t>2</w:t>
      </w:r>
      <w:r w:rsidRPr="00180750">
        <w:rPr>
          <w:rFonts w:ascii="Times New Roman" w:hAnsi="Times New Roman"/>
          <w:sz w:val="24"/>
          <w:szCs w:val="24"/>
        </w:rPr>
        <w:t>,</w:t>
      </w:r>
      <w:r w:rsidR="00180750" w:rsidRPr="00180750">
        <w:rPr>
          <w:rFonts w:ascii="Times New Roman" w:hAnsi="Times New Roman"/>
          <w:sz w:val="24"/>
          <w:szCs w:val="24"/>
        </w:rPr>
        <w:t>8</w:t>
      </w:r>
      <w:r w:rsidRPr="00180750">
        <w:rPr>
          <w:rFonts w:ascii="Times New Roman" w:hAnsi="Times New Roman"/>
          <w:sz w:val="24"/>
          <w:szCs w:val="24"/>
        </w:rPr>
        <w:t xml:space="preserve">% общего объема расходов, </w:t>
      </w:r>
      <w:r w:rsidR="00F723E7" w:rsidRPr="00180750">
        <w:rPr>
          <w:rFonts w:ascii="Times New Roman" w:hAnsi="Times New Roman"/>
          <w:sz w:val="24"/>
          <w:szCs w:val="24"/>
        </w:rPr>
        <w:t>8</w:t>
      </w:r>
      <w:r w:rsidR="00180750" w:rsidRPr="00180750">
        <w:rPr>
          <w:rFonts w:ascii="Times New Roman" w:hAnsi="Times New Roman"/>
          <w:sz w:val="24"/>
          <w:szCs w:val="24"/>
        </w:rPr>
        <w:t>2</w:t>
      </w:r>
      <w:r w:rsidRPr="00180750">
        <w:rPr>
          <w:rFonts w:ascii="Times New Roman" w:hAnsi="Times New Roman"/>
          <w:sz w:val="24"/>
          <w:szCs w:val="24"/>
        </w:rPr>
        <w:t>,</w:t>
      </w:r>
      <w:r w:rsidR="00180750" w:rsidRPr="00180750">
        <w:rPr>
          <w:rFonts w:ascii="Times New Roman" w:hAnsi="Times New Roman"/>
          <w:sz w:val="24"/>
          <w:szCs w:val="24"/>
        </w:rPr>
        <w:t>4</w:t>
      </w:r>
      <w:r w:rsidRPr="00180750">
        <w:rPr>
          <w:rFonts w:ascii="Times New Roman" w:hAnsi="Times New Roman"/>
          <w:sz w:val="24"/>
          <w:szCs w:val="24"/>
        </w:rPr>
        <w:t>% бюджетных назначений (</w:t>
      </w:r>
      <w:r w:rsidR="00180750" w:rsidRPr="00180750">
        <w:rPr>
          <w:rFonts w:ascii="Times New Roman" w:hAnsi="Times New Roman"/>
          <w:sz w:val="24"/>
          <w:szCs w:val="24"/>
        </w:rPr>
        <w:t>56</w:t>
      </w:r>
      <w:r w:rsidRPr="00180750">
        <w:rPr>
          <w:rFonts w:ascii="Times New Roman" w:hAnsi="Times New Roman"/>
          <w:sz w:val="24"/>
          <w:szCs w:val="24"/>
        </w:rPr>
        <w:t>.</w:t>
      </w:r>
      <w:r w:rsidR="00180750" w:rsidRPr="00180750">
        <w:rPr>
          <w:rFonts w:ascii="Times New Roman" w:hAnsi="Times New Roman"/>
          <w:sz w:val="24"/>
          <w:szCs w:val="24"/>
        </w:rPr>
        <w:t>019</w:t>
      </w:r>
      <w:r w:rsidRPr="00180750">
        <w:rPr>
          <w:rFonts w:ascii="Times New Roman" w:hAnsi="Times New Roman"/>
          <w:sz w:val="24"/>
          <w:szCs w:val="24"/>
        </w:rPr>
        <w:t>.</w:t>
      </w:r>
      <w:r w:rsidR="00180750" w:rsidRPr="00180750">
        <w:rPr>
          <w:rFonts w:ascii="Times New Roman" w:hAnsi="Times New Roman"/>
          <w:sz w:val="24"/>
          <w:szCs w:val="24"/>
        </w:rPr>
        <w:t>301</w:t>
      </w:r>
      <w:r w:rsidRPr="00180750">
        <w:rPr>
          <w:rFonts w:ascii="Times New Roman" w:hAnsi="Times New Roman"/>
          <w:sz w:val="24"/>
          <w:szCs w:val="24"/>
        </w:rPr>
        <w:t>,</w:t>
      </w:r>
      <w:r w:rsidR="00180750" w:rsidRPr="00180750">
        <w:rPr>
          <w:rFonts w:ascii="Times New Roman" w:hAnsi="Times New Roman"/>
          <w:sz w:val="24"/>
          <w:szCs w:val="24"/>
        </w:rPr>
        <w:t>75</w:t>
      </w:r>
      <w:r w:rsidRPr="00180750">
        <w:rPr>
          <w:rFonts w:ascii="Times New Roman" w:hAnsi="Times New Roman"/>
          <w:sz w:val="24"/>
          <w:szCs w:val="24"/>
        </w:rPr>
        <w:t xml:space="preserve"> руб.). В объемы средств входят</w:t>
      </w:r>
      <w:r w:rsidR="00F723E7" w:rsidRPr="00180750">
        <w:rPr>
          <w:rFonts w:ascii="Times New Roman" w:hAnsi="Times New Roman"/>
          <w:sz w:val="24"/>
          <w:szCs w:val="24"/>
        </w:rPr>
        <w:t>,</w:t>
      </w:r>
      <w:r w:rsidRPr="00180750">
        <w:rPr>
          <w:rFonts w:ascii="Times New Roman" w:hAnsi="Times New Roman"/>
          <w:sz w:val="24"/>
          <w:szCs w:val="24"/>
        </w:rPr>
        <w:t xml:space="preserve"> </w:t>
      </w:r>
      <w:r w:rsidR="00F723E7" w:rsidRPr="00180750">
        <w:rPr>
          <w:rFonts w:ascii="Times New Roman" w:hAnsi="Times New Roman"/>
          <w:sz w:val="24"/>
          <w:szCs w:val="24"/>
        </w:rPr>
        <w:t xml:space="preserve">в том числе, </w:t>
      </w:r>
      <w:r w:rsidRPr="00180750">
        <w:rPr>
          <w:rFonts w:ascii="Times New Roman" w:hAnsi="Times New Roman"/>
          <w:sz w:val="24"/>
          <w:szCs w:val="24"/>
        </w:rPr>
        <w:t>средства</w:t>
      </w:r>
      <w:r w:rsidR="009A1CEA">
        <w:rPr>
          <w:rFonts w:ascii="Times New Roman" w:hAnsi="Times New Roman"/>
          <w:sz w:val="24"/>
          <w:szCs w:val="24"/>
        </w:rPr>
        <w:t xml:space="preserve"> муниципального дорожного фонда (</w:t>
      </w:r>
      <w:r w:rsidRPr="00180750">
        <w:rPr>
          <w:rFonts w:ascii="Times New Roman" w:hAnsi="Times New Roman"/>
          <w:sz w:val="24"/>
          <w:szCs w:val="24"/>
        </w:rPr>
        <w:t>МДФ</w:t>
      </w:r>
      <w:r w:rsidR="009A1CEA">
        <w:rPr>
          <w:rFonts w:ascii="Times New Roman" w:hAnsi="Times New Roman"/>
          <w:sz w:val="24"/>
          <w:szCs w:val="24"/>
        </w:rPr>
        <w:t>)</w:t>
      </w:r>
      <w:r w:rsidRPr="00180750">
        <w:rPr>
          <w:rFonts w:ascii="Times New Roman" w:hAnsi="Times New Roman"/>
          <w:sz w:val="24"/>
          <w:szCs w:val="24"/>
        </w:rPr>
        <w:t>.</w:t>
      </w:r>
    </w:p>
    <w:p w14:paraId="2D3DD31F" w14:textId="77777777" w:rsidR="006E65CF" w:rsidRPr="00180750" w:rsidRDefault="007514EC" w:rsidP="002D259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0750">
        <w:rPr>
          <w:rFonts w:ascii="Times New Roman" w:hAnsi="Times New Roman"/>
          <w:sz w:val="24"/>
          <w:szCs w:val="24"/>
        </w:rPr>
        <w:t xml:space="preserve">Программные расходы подраздела – </w:t>
      </w:r>
      <w:r w:rsidR="00F723E7" w:rsidRPr="00180750">
        <w:rPr>
          <w:rFonts w:ascii="Times New Roman" w:hAnsi="Times New Roman"/>
          <w:sz w:val="24"/>
          <w:szCs w:val="24"/>
        </w:rPr>
        <w:t>4</w:t>
      </w:r>
      <w:r w:rsidR="00180750" w:rsidRPr="00180750">
        <w:rPr>
          <w:rFonts w:ascii="Times New Roman" w:hAnsi="Times New Roman"/>
          <w:sz w:val="24"/>
          <w:szCs w:val="24"/>
        </w:rPr>
        <w:t>2</w:t>
      </w:r>
      <w:r w:rsidRPr="00180750">
        <w:rPr>
          <w:rFonts w:ascii="Times New Roman" w:hAnsi="Times New Roman"/>
          <w:sz w:val="24"/>
          <w:szCs w:val="24"/>
        </w:rPr>
        <w:t>.</w:t>
      </w:r>
      <w:r w:rsidR="00180750" w:rsidRPr="00180750">
        <w:rPr>
          <w:rFonts w:ascii="Times New Roman" w:hAnsi="Times New Roman"/>
          <w:sz w:val="24"/>
          <w:szCs w:val="24"/>
        </w:rPr>
        <w:t>401</w:t>
      </w:r>
      <w:r w:rsidRPr="00180750">
        <w:rPr>
          <w:rFonts w:ascii="Times New Roman" w:hAnsi="Times New Roman"/>
          <w:sz w:val="24"/>
          <w:szCs w:val="24"/>
        </w:rPr>
        <w:t>.</w:t>
      </w:r>
      <w:r w:rsidR="00180750" w:rsidRPr="00180750">
        <w:rPr>
          <w:rFonts w:ascii="Times New Roman" w:hAnsi="Times New Roman"/>
          <w:sz w:val="24"/>
          <w:szCs w:val="24"/>
        </w:rPr>
        <w:t>198</w:t>
      </w:r>
      <w:r w:rsidRPr="00180750">
        <w:rPr>
          <w:rFonts w:ascii="Times New Roman" w:hAnsi="Times New Roman"/>
          <w:sz w:val="24"/>
          <w:szCs w:val="24"/>
        </w:rPr>
        <w:t>,</w:t>
      </w:r>
      <w:r w:rsidR="00180750" w:rsidRPr="00180750">
        <w:rPr>
          <w:rFonts w:ascii="Times New Roman" w:hAnsi="Times New Roman"/>
          <w:sz w:val="24"/>
          <w:szCs w:val="24"/>
        </w:rPr>
        <w:t>18</w:t>
      </w:r>
      <w:r w:rsidRPr="00180750">
        <w:rPr>
          <w:rFonts w:ascii="Times New Roman" w:hAnsi="Times New Roman"/>
          <w:sz w:val="24"/>
          <w:szCs w:val="24"/>
        </w:rPr>
        <w:t xml:space="preserve"> руб., или </w:t>
      </w:r>
      <w:r w:rsidR="00180750" w:rsidRPr="00180750">
        <w:rPr>
          <w:rFonts w:ascii="Times New Roman" w:hAnsi="Times New Roman"/>
          <w:sz w:val="24"/>
          <w:szCs w:val="24"/>
        </w:rPr>
        <w:t>21</w:t>
      </w:r>
      <w:r w:rsidRPr="00180750">
        <w:rPr>
          <w:rFonts w:ascii="Times New Roman" w:hAnsi="Times New Roman"/>
          <w:sz w:val="24"/>
          <w:szCs w:val="24"/>
        </w:rPr>
        <w:t>,</w:t>
      </w:r>
      <w:r w:rsidR="00180750" w:rsidRPr="00180750">
        <w:rPr>
          <w:rFonts w:ascii="Times New Roman" w:hAnsi="Times New Roman"/>
          <w:sz w:val="24"/>
          <w:szCs w:val="24"/>
        </w:rPr>
        <w:t>3</w:t>
      </w:r>
      <w:r w:rsidRPr="00180750">
        <w:rPr>
          <w:rFonts w:ascii="Times New Roman" w:hAnsi="Times New Roman"/>
          <w:sz w:val="24"/>
          <w:szCs w:val="24"/>
        </w:rPr>
        <w:t>% расходов «Национальной экономики» в целом. Принадлежность расходов</w:t>
      </w:r>
      <w:r w:rsidR="00770249" w:rsidRPr="00180750">
        <w:rPr>
          <w:rFonts w:ascii="Times New Roman" w:hAnsi="Times New Roman"/>
          <w:sz w:val="24"/>
          <w:szCs w:val="24"/>
        </w:rPr>
        <w:t xml:space="preserve"> </w:t>
      </w:r>
      <w:r w:rsidR="003A0289" w:rsidRPr="00180750">
        <w:rPr>
          <w:rFonts w:ascii="Times New Roman" w:hAnsi="Times New Roman"/>
          <w:sz w:val="24"/>
          <w:szCs w:val="24"/>
        </w:rPr>
        <w:t>-</w:t>
      </w:r>
      <w:r w:rsidRPr="00180750">
        <w:rPr>
          <w:rFonts w:ascii="Times New Roman" w:hAnsi="Times New Roman"/>
          <w:sz w:val="24"/>
          <w:szCs w:val="24"/>
        </w:rPr>
        <w:t xml:space="preserve"> муниципальная программа "Повышение качества жизни населения Дальнеконстантиновского муниципального </w:t>
      </w:r>
      <w:r w:rsidR="00770249" w:rsidRPr="00180750">
        <w:rPr>
          <w:rFonts w:ascii="Times New Roman" w:hAnsi="Times New Roman"/>
          <w:sz w:val="24"/>
          <w:szCs w:val="24"/>
        </w:rPr>
        <w:t>округа</w:t>
      </w:r>
      <w:r w:rsidRPr="00180750">
        <w:rPr>
          <w:rFonts w:ascii="Times New Roman" w:hAnsi="Times New Roman"/>
          <w:sz w:val="24"/>
          <w:szCs w:val="24"/>
        </w:rPr>
        <w:t xml:space="preserve"> Нижегородской области". В рамках программы </w:t>
      </w:r>
      <w:r w:rsidR="00770249" w:rsidRPr="00180750">
        <w:rPr>
          <w:rFonts w:ascii="Times New Roman" w:hAnsi="Times New Roman"/>
          <w:sz w:val="24"/>
          <w:szCs w:val="24"/>
        </w:rPr>
        <w:t xml:space="preserve">прошли расходы по </w:t>
      </w:r>
    </w:p>
    <w:p w14:paraId="37D90AD4" w14:textId="77777777" w:rsidR="0013306E" w:rsidRPr="00D60302" w:rsidRDefault="006E65CF" w:rsidP="002D259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750">
        <w:rPr>
          <w:rFonts w:ascii="Times New Roman" w:hAnsi="Times New Roman"/>
          <w:sz w:val="24"/>
          <w:szCs w:val="24"/>
        </w:rPr>
        <w:t xml:space="preserve">- </w:t>
      </w:r>
      <w:r w:rsidR="007514EC" w:rsidRPr="00904BEF">
        <w:rPr>
          <w:rFonts w:ascii="Times New Roman" w:hAnsi="Times New Roman"/>
          <w:sz w:val="24"/>
          <w:szCs w:val="24"/>
          <w:u w:val="single"/>
        </w:rPr>
        <w:t>ремонт</w:t>
      </w:r>
      <w:r w:rsidR="00B04379" w:rsidRPr="00904BEF">
        <w:rPr>
          <w:rFonts w:ascii="Times New Roman" w:hAnsi="Times New Roman"/>
          <w:sz w:val="24"/>
          <w:szCs w:val="24"/>
          <w:u w:val="single"/>
        </w:rPr>
        <w:t>ам</w:t>
      </w:r>
      <w:r w:rsidR="007514EC" w:rsidRPr="00180750">
        <w:rPr>
          <w:rFonts w:ascii="Times New Roman" w:hAnsi="Times New Roman"/>
          <w:sz w:val="24"/>
          <w:szCs w:val="24"/>
        </w:rPr>
        <w:t xml:space="preserve"> </w:t>
      </w:r>
      <w:r w:rsidR="00B04379" w:rsidRPr="00180750">
        <w:rPr>
          <w:rFonts w:ascii="Times New Roman" w:hAnsi="Times New Roman"/>
          <w:sz w:val="24"/>
          <w:szCs w:val="24"/>
        </w:rPr>
        <w:t xml:space="preserve">автомобильных дорог Дальнеконстантиновского округа </w:t>
      </w:r>
      <w:r w:rsidR="007514EC" w:rsidRPr="00180750">
        <w:rPr>
          <w:rFonts w:ascii="Times New Roman" w:hAnsi="Times New Roman"/>
          <w:sz w:val="24"/>
          <w:szCs w:val="24"/>
        </w:rPr>
        <w:t xml:space="preserve">в рамках </w:t>
      </w:r>
      <w:r w:rsidR="00B04379" w:rsidRPr="00180750">
        <w:rPr>
          <w:rFonts w:ascii="Times New Roman" w:hAnsi="Times New Roman"/>
          <w:sz w:val="24"/>
          <w:szCs w:val="24"/>
        </w:rPr>
        <w:t xml:space="preserve">средств </w:t>
      </w:r>
      <w:r w:rsidR="007514EC" w:rsidRPr="00180750">
        <w:rPr>
          <w:rFonts w:ascii="Times New Roman" w:hAnsi="Times New Roman"/>
          <w:sz w:val="24"/>
          <w:szCs w:val="24"/>
        </w:rPr>
        <w:t>МДФ</w:t>
      </w:r>
      <w:r w:rsidR="00F723E7" w:rsidRPr="00180750">
        <w:rPr>
          <w:rFonts w:ascii="Times New Roman" w:hAnsi="Times New Roman"/>
          <w:sz w:val="24"/>
          <w:szCs w:val="24"/>
        </w:rPr>
        <w:t xml:space="preserve"> (в т.ч. областные)</w:t>
      </w:r>
      <w:r w:rsidR="00B04379" w:rsidRPr="00180750">
        <w:rPr>
          <w:rFonts w:ascii="Times New Roman" w:hAnsi="Times New Roman"/>
          <w:sz w:val="24"/>
          <w:szCs w:val="24"/>
        </w:rPr>
        <w:t xml:space="preserve"> и средств бюджета</w:t>
      </w:r>
      <w:r w:rsidRPr="00180750">
        <w:rPr>
          <w:rFonts w:ascii="Times New Roman" w:hAnsi="Times New Roman"/>
          <w:sz w:val="24"/>
          <w:szCs w:val="24"/>
        </w:rPr>
        <w:t xml:space="preserve"> – </w:t>
      </w:r>
      <w:r w:rsidR="00904BEF">
        <w:rPr>
          <w:rFonts w:ascii="Times New Roman" w:hAnsi="Times New Roman"/>
          <w:sz w:val="24"/>
          <w:szCs w:val="24"/>
        </w:rPr>
        <w:t>27</w:t>
      </w:r>
      <w:r w:rsidRPr="00180750">
        <w:rPr>
          <w:rFonts w:ascii="Times New Roman" w:hAnsi="Times New Roman"/>
          <w:sz w:val="24"/>
          <w:szCs w:val="24"/>
        </w:rPr>
        <w:t>.</w:t>
      </w:r>
      <w:r w:rsidR="00904BEF">
        <w:rPr>
          <w:rFonts w:ascii="Times New Roman" w:hAnsi="Times New Roman"/>
          <w:sz w:val="24"/>
          <w:szCs w:val="24"/>
        </w:rPr>
        <w:t>965</w:t>
      </w:r>
      <w:r w:rsidRPr="00180750">
        <w:rPr>
          <w:rFonts w:ascii="Times New Roman" w:hAnsi="Times New Roman"/>
          <w:sz w:val="24"/>
          <w:szCs w:val="24"/>
        </w:rPr>
        <w:t>.</w:t>
      </w:r>
      <w:r w:rsidR="00904BEF">
        <w:rPr>
          <w:rFonts w:ascii="Times New Roman" w:hAnsi="Times New Roman"/>
          <w:sz w:val="24"/>
          <w:szCs w:val="24"/>
        </w:rPr>
        <w:t>856</w:t>
      </w:r>
      <w:r w:rsidR="00180750" w:rsidRPr="00180750">
        <w:rPr>
          <w:rFonts w:ascii="Times New Roman" w:hAnsi="Times New Roman"/>
          <w:sz w:val="24"/>
          <w:szCs w:val="24"/>
        </w:rPr>
        <w:t>,</w:t>
      </w:r>
      <w:r w:rsidR="00904BEF">
        <w:rPr>
          <w:rFonts w:ascii="Times New Roman" w:hAnsi="Times New Roman"/>
          <w:sz w:val="24"/>
          <w:szCs w:val="24"/>
        </w:rPr>
        <w:t>73</w:t>
      </w:r>
      <w:r w:rsidRPr="00180750">
        <w:rPr>
          <w:rFonts w:ascii="Times New Roman" w:hAnsi="Times New Roman"/>
          <w:sz w:val="24"/>
          <w:szCs w:val="24"/>
        </w:rPr>
        <w:t xml:space="preserve"> руб.</w:t>
      </w:r>
      <w:r w:rsidR="005E7B87" w:rsidRPr="00180750">
        <w:rPr>
          <w:rFonts w:ascii="Times New Roman" w:hAnsi="Times New Roman"/>
          <w:sz w:val="24"/>
          <w:szCs w:val="24"/>
        </w:rPr>
        <w:t xml:space="preserve"> В том числе, с участием средств области (</w:t>
      </w:r>
      <w:r w:rsidR="00F723E7" w:rsidRPr="00180750">
        <w:rPr>
          <w:rFonts w:ascii="Times New Roman" w:hAnsi="Times New Roman"/>
          <w:sz w:val="24"/>
          <w:szCs w:val="24"/>
        </w:rPr>
        <w:t>1</w:t>
      </w:r>
      <w:r w:rsidR="00180750" w:rsidRPr="00180750">
        <w:rPr>
          <w:rFonts w:ascii="Times New Roman" w:hAnsi="Times New Roman"/>
          <w:sz w:val="24"/>
          <w:szCs w:val="24"/>
        </w:rPr>
        <w:t>2</w:t>
      </w:r>
      <w:r w:rsidR="005E7B87" w:rsidRPr="00180750">
        <w:rPr>
          <w:rFonts w:ascii="Times New Roman" w:hAnsi="Times New Roman"/>
          <w:sz w:val="24"/>
          <w:szCs w:val="24"/>
        </w:rPr>
        <w:t>.</w:t>
      </w:r>
      <w:r w:rsidR="00180750" w:rsidRPr="00180750">
        <w:rPr>
          <w:rFonts w:ascii="Times New Roman" w:hAnsi="Times New Roman"/>
          <w:sz w:val="24"/>
          <w:szCs w:val="24"/>
        </w:rPr>
        <w:t>392</w:t>
      </w:r>
      <w:r w:rsidR="005E7B87" w:rsidRPr="00180750">
        <w:rPr>
          <w:rFonts w:ascii="Times New Roman" w:hAnsi="Times New Roman"/>
          <w:sz w:val="24"/>
          <w:szCs w:val="24"/>
        </w:rPr>
        <w:t>.</w:t>
      </w:r>
      <w:r w:rsidR="00180750" w:rsidRPr="00180750">
        <w:rPr>
          <w:rFonts w:ascii="Times New Roman" w:hAnsi="Times New Roman"/>
          <w:sz w:val="24"/>
          <w:szCs w:val="24"/>
        </w:rPr>
        <w:t>059</w:t>
      </w:r>
      <w:r w:rsidR="005E7B87" w:rsidRPr="00180750">
        <w:rPr>
          <w:rFonts w:ascii="Times New Roman" w:hAnsi="Times New Roman"/>
          <w:sz w:val="24"/>
          <w:szCs w:val="24"/>
        </w:rPr>
        <w:t>,</w:t>
      </w:r>
      <w:r w:rsidR="00F723E7" w:rsidRPr="00180750">
        <w:rPr>
          <w:rFonts w:ascii="Times New Roman" w:hAnsi="Times New Roman"/>
          <w:sz w:val="24"/>
          <w:szCs w:val="24"/>
        </w:rPr>
        <w:t>7</w:t>
      </w:r>
      <w:r w:rsidR="00180750" w:rsidRPr="00180750">
        <w:rPr>
          <w:rFonts w:ascii="Times New Roman" w:hAnsi="Times New Roman"/>
          <w:sz w:val="24"/>
          <w:szCs w:val="24"/>
        </w:rPr>
        <w:t>4</w:t>
      </w:r>
      <w:r w:rsidR="005E7B87" w:rsidRPr="00180750">
        <w:rPr>
          <w:rFonts w:ascii="Times New Roman" w:hAnsi="Times New Roman"/>
          <w:sz w:val="24"/>
          <w:szCs w:val="24"/>
        </w:rPr>
        <w:t xml:space="preserve"> руб.) на условиях софинансирования в рамках </w:t>
      </w:r>
      <w:r w:rsidR="005E7B87" w:rsidRPr="00180750">
        <w:rPr>
          <w:rFonts w:ascii="Times New Roman" w:hAnsi="Times New Roman" w:cs="Times New Roman"/>
          <w:sz w:val="24"/>
          <w:szCs w:val="24"/>
        </w:rPr>
        <w:t>соглашения</w:t>
      </w:r>
      <w:r w:rsidR="005E7B87" w:rsidRPr="00180750">
        <w:rPr>
          <w:rFonts w:ascii="Times New Roman" w:hAnsi="Times New Roman"/>
          <w:sz w:val="24"/>
          <w:szCs w:val="24"/>
        </w:rPr>
        <w:t xml:space="preserve"> отремонтированы </w:t>
      </w:r>
      <w:r w:rsidR="005E7B87" w:rsidRPr="00180750">
        <w:rPr>
          <w:rFonts w:ascii="Times New Roman" w:hAnsi="Times New Roman" w:cs="Times New Roman"/>
          <w:sz w:val="24"/>
          <w:szCs w:val="24"/>
        </w:rPr>
        <w:t xml:space="preserve">следующие дорожные объекты: </w:t>
      </w:r>
    </w:p>
    <w:p w14:paraId="1C813432" w14:textId="313E339D" w:rsidR="0013306E" w:rsidRPr="00D60302" w:rsidRDefault="0013306E" w:rsidP="002D259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927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bCs/>
        </w:rPr>
        <w:t>«Р</w:t>
      </w:r>
      <w:r>
        <w:rPr>
          <w:rFonts w:ascii="Times New Roman" w:hAnsi="Times New Roman" w:cs="Times New Roman"/>
          <w:lang w:eastAsia="ru-RU"/>
        </w:rPr>
        <w:t>емонт автомобильной дороги общего пользования местного значения: 22 230 551 ОП МП 052 ул. Кочина р. п. Дальнее Константиново Дальнеконстантиновского муниципального округа Нижегородской области км 0+483 – км 0+750»</w:t>
      </w:r>
      <w:r w:rsidR="003A74D0">
        <w:rPr>
          <w:rFonts w:ascii="Times New Roman" w:hAnsi="Times New Roman" w:cs="Times New Roman"/>
          <w:lang w:eastAsia="ru-RU"/>
        </w:rPr>
        <w:t>,</w:t>
      </w:r>
    </w:p>
    <w:p w14:paraId="23BC1917" w14:textId="4D9C8BE6" w:rsidR="0013306E" w:rsidRPr="00A32A93" w:rsidRDefault="0013306E" w:rsidP="002D259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927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bCs/>
        </w:rPr>
        <w:t>«Р</w:t>
      </w:r>
      <w:r>
        <w:rPr>
          <w:rFonts w:ascii="Times New Roman" w:hAnsi="Times New Roman" w:cs="Times New Roman"/>
          <w:lang w:eastAsia="ru-RU"/>
        </w:rPr>
        <w:t>емонт автомобильной дороги общего пользования местного значения: 22 230 551 ОП МП 042 пер. Солнечный р. п. Дальнее Константиново Дальнеконстантиновского муниципального округа Нижегородской области км 0+000 – км 0+300»</w:t>
      </w:r>
      <w:r w:rsidR="003A74D0">
        <w:rPr>
          <w:rFonts w:ascii="Times New Roman" w:hAnsi="Times New Roman" w:cs="Times New Roman"/>
          <w:lang w:eastAsia="ru-RU"/>
        </w:rPr>
        <w:t>.</w:t>
      </w:r>
    </w:p>
    <w:p w14:paraId="021B404E" w14:textId="77777777" w:rsidR="0013306E" w:rsidRPr="00E404D8" w:rsidRDefault="0013306E" w:rsidP="002D259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4D8">
        <w:rPr>
          <w:rFonts w:ascii="Times New Roman" w:hAnsi="Times New Roman" w:cs="Times New Roman"/>
          <w:sz w:val="24"/>
          <w:szCs w:val="24"/>
        </w:rPr>
        <w:t>Общая протяженность отремонтированных дорог 0,567 км;</w:t>
      </w:r>
    </w:p>
    <w:p w14:paraId="6A7EA59C" w14:textId="2811AB25" w:rsidR="006E65CF" w:rsidRDefault="005E7B87" w:rsidP="002D259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04BEF">
        <w:rPr>
          <w:rFonts w:ascii="Times New Roman" w:hAnsi="Times New Roman"/>
          <w:sz w:val="24"/>
          <w:szCs w:val="24"/>
        </w:rPr>
        <w:t xml:space="preserve">- </w:t>
      </w:r>
      <w:r w:rsidRPr="00904BEF">
        <w:rPr>
          <w:rFonts w:ascii="Times New Roman" w:hAnsi="Times New Roman"/>
          <w:sz w:val="24"/>
          <w:szCs w:val="24"/>
          <w:u w:val="single"/>
        </w:rPr>
        <w:t>содержанию</w:t>
      </w:r>
      <w:r w:rsidRPr="00904BEF">
        <w:rPr>
          <w:rFonts w:ascii="Times New Roman" w:hAnsi="Times New Roman"/>
          <w:sz w:val="24"/>
          <w:szCs w:val="24"/>
        </w:rPr>
        <w:t xml:space="preserve"> автомобильных дорог округа в рамках средств МДФ и </w:t>
      </w:r>
      <w:r w:rsidR="003A74D0">
        <w:rPr>
          <w:rFonts w:ascii="Times New Roman" w:hAnsi="Times New Roman"/>
          <w:sz w:val="24"/>
          <w:szCs w:val="24"/>
        </w:rPr>
        <w:t xml:space="preserve">прочих </w:t>
      </w:r>
      <w:r w:rsidRPr="00904BEF">
        <w:rPr>
          <w:rFonts w:ascii="Times New Roman" w:hAnsi="Times New Roman"/>
          <w:sz w:val="24"/>
          <w:szCs w:val="24"/>
        </w:rPr>
        <w:t>средств бюджета – 1</w:t>
      </w:r>
      <w:r w:rsidR="00904BEF" w:rsidRPr="00904BEF">
        <w:rPr>
          <w:rFonts w:ascii="Times New Roman" w:hAnsi="Times New Roman"/>
          <w:sz w:val="24"/>
          <w:szCs w:val="24"/>
        </w:rPr>
        <w:t>3</w:t>
      </w:r>
      <w:r w:rsidRPr="00904BEF">
        <w:rPr>
          <w:rFonts w:ascii="Times New Roman" w:hAnsi="Times New Roman"/>
          <w:sz w:val="24"/>
          <w:szCs w:val="24"/>
        </w:rPr>
        <w:t>.</w:t>
      </w:r>
      <w:r w:rsidR="00904BEF" w:rsidRPr="00904BEF">
        <w:rPr>
          <w:rFonts w:ascii="Times New Roman" w:hAnsi="Times New Roman"/>
          <w:sz w:val="24"/>
          <w:szCs w:val="24"/>
        </w:rPr>
        <w:t>700</w:t>
      </w:r>
      <w:r w:rsidRPr="00904BEF">
        <w:rPr>
          <w:rFonts w:ascii="Times New Roman" w:hAnsi="Times New Roman"/>
          <w:sz w:val="24"/>
          <w:szCs w:val="24"/>
        </w:rPr>
        <w:t>.</w:t>
      </w:r>
      <w:r w:rsidR="00904BEF" w:rsidRPr="00904BEF">
        <w:rPr>
          <w:rFonts w:ascii="Times New Roman" w:hAnsi="Times New Roman"/>
          <w:sz w:val="24"/>
          <w:szCs w:val="24"/>
        </w:rPr>
        <w:t>741</w:t>
      </w:r>
      <w:r w:rsidRPr="00904BEF">
        <w:rPr>
          <w:rFonts w:ascii="Times New Roman" w:hAnsi="Times New Roman"/>
          <w:sz w:val="24"/>
          <w:szCs w:val="24"/>
        </w:rPr>
        <w:t>,</w:t>
      </w:r>
      <w:r w:rsidR="00904BEF" w:rsidRPr="00904BEF">
        <w:rPr>
          <w:rFonts w:ascii="Times New Roman" w:hAnsi="Times New Roman"/>
          <w:sz w:val="24"/>
          <w:szCs w:val="24"/>
        </w:rPr>
        <w:t>45</w:t>
      </w:r>
      <w:r w:rsidRPr="00904BEF">
        <w:rPr>
          <w:rFonts w:ascii="Times New Roman" w:hAnsi="Times New Roman"/>
          <w:sz w:val="24"/>
          <w:szCs w:val="24"/>
        </w:rPr>
        <w:t xml:space="preserve"> руб.</w:t>
      </w:r>
      <w:r w:rsidR="00904BEF">
        <w:rPr>
          <w:rFonts w:ascii="Times New Roman" w:hAnsi="Times New Roman"/>
          <w:sz w:val="24"/>
          <w:szCs w:val="24"/>
        </w:rPr>
        <w:t>;</w:t>
      </w:r>
    </w:p>
    <w:p w14:paraId="17A43123" w14:textId="77777777" w:rsidR="00904BEF" w:rsidRPr="00904BEF" w:rsidRDefault="00904BEF" w:rsidP="002D259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04BEF">
        <w:rPr>
          <w:rFonts w:ascii="Times New Roman" w:hAnsi="Times New Roman"/>
          <w:sz w:val="24"/>
          <w:szCs w:val="24"/>
          <w:u w:val="single"/>
        </w:rPr>
        <w:t>совершенствованию учета</w:t>
      </w:r>
      <w:r>
        <w:rPr>
          <w:rFonts w:ascii="Times New Roman" w:hAnsi="Times New Roman"/>
          <w:sz w:val="24"/>
          <w:szCs w:val="24"/>
        </w:rPr>
        <w:t xml:space="preserve"> объектов дорожной деятельности – 734.600,00 руб.</w:t>
      </w:r>
      <w:r w:rsidR="00C12619">
        <w:rPr>
          <w:rFonts w:ascii="Times New Roman" w:hAnsi="Times New Roman"/>
          <w:sz w:val="24"/>
          <w:szCs w:val="24"/>
        </w:rPr>
        <w:t xml:space="preserve"> (средства МДФ).</w:t>
      </w:r>
    </w:p>
    <w:p w14:paraId="10FDBF92" w14:textId="77777777" w:rsidR="007514EC" w:rsidRPr="00D86067" w:rsidRDefault="007514EC" w:rsidP="002D259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86067">
        <w:rPr>
          <w:rFonts w:ascii="Times New Roman" w:hAnsi="Times New Roman"/>
          <w:sz w:val="24"/>
          <w:szCs w:val="24"/>
        </w:rPr>
        <w:t xml:space="preserve">Непрограммные расходы - </w:t>
      </w:r>
      <w:r w:rsidR="00904BEF" w:rsidRPr="00D86067">
        <w:rPr>
          <w:rFonts w:ascii="Times New Roman" w:hAnsi="Times New Roman"/>
          <w:sz w:val="24"/>
          <w:szCs w:val="24"/>
        </w:rPr>
        <w:t>3</w:t>
      </w:r>
      <w:r w:rsidRPr="00D86067">
        <w:rPr>
          <w:rFonts w:ascii="Times New Roman" w:hAnsi="Times New Roman"/>
          <w:sz w:val="24"/>
          <w:szCs w:val="24"/>
        </w:rPr>
        <w:t>.</w:t>
      </w:r>
      <w:r w:rsidR="00904BEF" w:rsidRPr="00D86067">
        <w:rPr>
          <w:rFonts w:ascii="Times New Roman" w:hAnsi="Times New Roman"/>
          <w:sz w:val="24"/>
          <w:szCs w:val="24"/>
        </w:rPr>
        <w:t>755</w:t>
      </w:r>
      <w:r w:rsidRPr="00D86067">
        <w:rPr>
          <w:rFonts w:ascii="Times New Roman" w:hAnsi="Times New Roman"/>
          <w:sz w:val="24"/>
          <w:szCs w:val="24"/>
        </w:rPr>
        <w:t>.</w:t>
      </w:r>
      <w:r w:rsidR="00904BEF" w:rsidRPr="00D86067">
        <w:rPr>
          <w:rFonts w:ascii="Times New Roman" w:hAnsi="Times New Roman"/>
          <w:sz w:val="24"/>
          <w:szCs w:val="24"/>
        </w:rPr>
        <w:t>545</w:t>
      </w:r>
      <w:r w:rsidRPr="00D86067">
        <w:rPr>
          <w:rFonts w:ascii="Times New Roman" w:hAnsi="Times New Roman"/>
          <w:sz w:val="24"/>
          <w:szCs w:val="24"/>
        </w:rPr>
        <w:t>,</w:t>
      </w:r>
      <w:r w:rsidR="00904BEF" w:rsidRPr="00D86067">
        <w:rPr>
          <w:rFonts w:ascii="Times New Roman" w:hAnsi="Times New Roman"/>
          <w:sz w:val="24"/>
          <w:szCs w:val="24"/>
        </w:rPr>
        <w:t>00</w:t>
      </w:r>
      <w:r w:rsidRPr="00D86067">
        <w:rPr>
          <w:rFonts w:ascii="Times New Roman" w:hAnsi="Times New Roman"/>
          <w:sz w:val="24"/>
          <w:szCs w:val="24"/>
        </w:rPr>
        <w:t xml:space="preserve"> руб.</w:t>
      </w:r>
      <w:r w:rsidR="00FD39DB" w:rsidRPr="00D86067">
        <w:rPr>
          <w:rFonts w:ascii="Times New Roman" w:hAnsi="Times New Roman"/>
          <w:sz w:val="24"/>
          <w:szCs w:val="24"/>
        </w:rPr>
        <w:t xml:space="preserve"> </w:t>
      </w:r>
      <w:r w:rsidRPr="00D86067">
        <w:rPr>
          <w:rFonts w:ascii="Times New Roman" w:hAnsi="Times New Roman"/>
          <w:sz w:val="24"/>
          <w:szCs w:val="24"/>
        </w:rPr>
        <w:t xml:space="preserve">использованы </w:t>
      </w:r>
      <w:r w:rsidR="0062777D" w:rsidRPr="00D86067">
        <w:rPr>
          <w:rFonts w:ascii="Times New Roman" w:hAnsi="Times New Roman"/>
          <w:sz w:val="24"/>
          <w:szCs w:val="24"/>
        </w:rPr>
        <w:t>на</w:t>
      </w:r>
      <w:r w:rsidR="00157E21" w:rsidRPr="00D86067">
        <w:rPr>
          <w:rFonts w:ascii="Times New Roman" w:hAnsi="Times New Roman"/>
          <w:sz w:val="24"/>
          <w:szCs w:val="24"/>
        </w:rPr>
        <w:t xml:space="preserve"> </w:t>
      </w:r>
      <w:r w:rsidRPr="00D86067">
        <w:rPr>
          <w:rFonts w:ascii="Times New Roman" w:hAnsi="Times New Roman"/>
          <w:sz w:val="24"/>
          <w:szCs w:val="24"/>
        </w:rPr>
        <w:t>реализацию проект</w:t>
      </w:r>
      <w:r w:rsidR="00FD39DB" w:rsidRPr="00D86067">
        <w:rPr>
          <w:rFonts w:ascii="Times New Roman" w:hAnsi="Times New Roman"/>
          <w:sz w:val="24"/>
          <w:szCs w:val="24"/>
        </w:rPr>
        <w:t xml:space="preserve">ов </w:t>
      </w:r>
      <w:r w:rsidRPr="00D86067">
        <w:rPr>
          <w:rFonts w:ascii="Times New Roman" w:hAnsi="Times New Roman"/>
          <w:sz w:val="24"/>
          <w:szCs w:val="24"/>
        </w:rPr>
        <w:t>по поддержке местных инициатив</w:t>
      </w:r>
      <w:r w:rsidR="00FD39DB" w:rsidRPr="00D86067">
        <w:rPr>
          <w:rFonts w:ascii="Times New Roman" w:hAnsi="Times New Roman"/>
          <w:sz w:val="24"/>
          <w:szCs w:val="24"/>
        </w:rPr>
        <w:t xml:space="preserve"> «Вам решать!»</w:t>
      </w:r>
      <w:r w:rsidRPr="00D86067">
        <w:rPr>
          <w:rFonts w:ascii="Times New Roman" w:hAnsi="Times New Roman"/>
          <w:sz w:val="24"/>
          <w:szCs w:val="24"/>
        </w:rPr>
        <w:t xml:space="preserve"> </w:t>
      </w:r>
      <w:r w:rsidR="00FD39DB" w:rsidRPr="00D86067">
        <w:rPr>
          <w:rFonts w:ascii="Times New Roman" w:hAnsi="Times New Roman"/>
          <w:sz w:val="24"/>
          <w:szCs w:val="24"/>
        </w:rPr>
        <w:t xml:space="preserve"> в сфере дорожной деятельности</w:t>
      </w:r>
      <w:r w:rsidR="00904BEF" w:rsidRPr="00D86067">
        <w:rPr>
          <w:rFonts w:ascii="Times New Roman" w:hAnsi="Times New Roman"/>
          <w:sz w:val="24"/>
          <w:szCs w:val="24"/>
        </w:rPr>
        <w:t>.</w:t>
      </w:r>
      <w:r w:rsidR="00157E21" w:rsidRPr="00D86067">
        <w:rPr>
          <w:rFonts w:ascii="Times New Roman" w:hAnsi="Times New Roman"/>
          <w:sz w:val="24"/>
          <w:szCs w:val="24"/>
        </w:rPr>
        <w:t xml:space="preserve"> </w:t>
      </w:r>
      <w:r w:rsidR="00FD39DB" w:rsidRPr="00D86067">
        <w:rPr>
          <w:rFonts w:ascii="Times New Roman" w:hAnsi="Times New Roman"/>
          <w:sz w:val="24"/>
          <w:szCs w:val="24"/>
        </w:rPr>
        <w:t>Источники средств: местные средства -</w:t>
      </w:r>
      <w:r w:rsidR="005865DD" w:rsidRPr="00D86067">
        <w:rPr>
          <w:rFonts w:ascii="Times New Roman" w:hAnsi="Times New Roman"/>
          <w:sz w:val="24"/>
          <w:szCs w:val="24"/>
        </w:rPr>
        <w:t xml:space="preserve"> </w:t>
      </w:r>
      <w:r w:rsidR="00D86067" w:rsidRPr="00D86067">
        <w:rPr>
          <w:rFonts w:ascii="Times New Roman" w:hAnsi="Times New Roman"/>
          <w:sz w:val="24"/>
          <w:szCs w:val="24"/>
        </w:rPr>
        <w:t>941</w:t>
      </w:r>
      <w:r w:rsidR="00FD39DB" w:rsidRPr="00D86067">
        <w:rPr>
          <w:rFonts w:ascii="Times New Roman" w:hAnsi="Times New Roman"/>
          <w:sz w:val="24"/>
          <w:szCs w:val="24"/>
        </w:rPr>
        <w:t>.</w:t>
      </w:r>
      <w:r w:rsidR="00D86067" w:rsidRPr="00D86067">
        <w:rPr>
          <w:rFonts w:ascii="Times New Roman" w:hAnsi="Times New Roman"/>
          <w:sz w:val="24"/>
          <w:szCs w:val="24"/>
        </w:rPr>
        <w:t>599</w:t>
      </w:r>
      <w:r w:rsidR="00FD39DB" w:rsidRPr="00D86067">
        <w:rPr>
          <w:rFonts w:ascii="Times New Roman" w:hAnsi="Times New Roman"/>
          <w:sz w:val="24"/>
          <w:szCs w:val="24"/>
        </w:rPr>
        <w:t>,</w:t>
      </w:r>
      <w:r w:rsidR="00D86067" w:rsidRPr="00D86067">
        <w:rPr>
          <w:rFonts w:ascii="Times New Roman" w:hAnsi="Times New Roman"/>
          <w:sz w:val="24"/>
          <w:szCs w:val="24"/>
        </w:rPr>
        <w:t>11</w:t>
      </w:r>
      <w:r w:rsidR="00FD39DB" w:rsidRPr="00D86067">
        <w:rPr>
          <w:rFonts w:ascii="Times New Roman" w:hAnsi="Times New Roman"/>
          <w:sz w:val="24"/>
          <w:szCs w:val="24"/>
        </w:rPr>
        <w:t xml:space="preserve"> руб.</w:t>
      </w:r>
      <w:r w:rsidRPr="00D86067">
        <w:rPr>
          <w:rFonts w:ascii="Times New Roman" w:hAnsi="Times New Roman"/>
          <w:sz w:val="24"/>
          <w:szCs w:val="24"/>
        </w:rPr>
        <w:t xml:space="preserve">, </w:t>
      </w:r>
      <w:r w:rsidR="00FD39DB" w:rsidRPr="00D86067">
        <w:rPr>
          <w:rFonts w:ascii="Times New Roman" w:hAnsi="Times New Roman"/>
          <w:sz w:val="24"/>
          <w:szCs w:val="24"/>
        </w:rPr>
        <w:t xml:space="preserve">средства </w:t>
      </w:r>
      <w:r w:rsidRPr="00D86067">
        <w:rPr>
          <w:rFonts w:ascii="Times New Roman" w:hAnsi="Times New Roman"/>
          <w:sz w:val="24"/>
          <w:szCs w:val="24"/>
        </w:rPr>
        <w:t>области</w:t>
      </w:r>
      <w:r w:rsidR="00FD39DB" w:rsidRPr="00D86067">
        <w:rPr>
          <w:rFonts w:ascii="Times New Roman" w:hAnsi="Times New Roman"/>
          <w:sz w:val="24"/>
          <w:szCs w:val="24"/>
        </w:rPr>
        <w:t xml:space="preserve"> – </w:t>
      </w:r>
      <w:r w:rsidR="00D86067" w:rsidRPr="00D86067">
        <w:rPr>
          <w:rFonts w:ascii="Times New Roman" w:hAnsi="Times New Roman"/>
          <w:sz w:val="24"/>
          <w:szCs w:val="24"/>
        </w:rPr>
        <w:t>2</w:t>
      </w:r>
      <w:r w:rsidR="00FD39DB" w:rsidRPr="00D86067">
        <w:rPr>
          <w:rFonts w:ascii="Times New Roman" w:hAnsi="Times New Roman"/>
          <w:sz w:val="24"/>
          <w:szCs w:val="24"/>
        </w:rPr>
        <w:t>.</w:t>
      </w:r>
      <w:r w:rsidR="00D86067" w:rsidRPr="00D86067">
        <w:rPr>
          <w:rFonts w:ascii="Times New Roman" w:hAnsi="Times New Roman"/>
          <w:sz w:val="24"/>
          <w:szCs w:val="24"/>
        </w:rPr>
        <w:t>624</w:t>
      </w:r>
      <w:r w:rsidR="00FD39DB" w:rsidRPr="00D86067">
        <w:rPr>
          <w:rFonts w:ascii="Times New Roman" w:hAnsi="Times New Roman"/>
          <w:sz w:val="24"/>
          <w:szCs w:val="24"/>
        </w:rPr>
        <w:t>.</w:t>
      </w:r>
      <w:r w:rsidR="00D86067" w:rsidRPr="00D86067">
        <w:rPr>
          <w:rFonts w:ascii="Times New Roman" w:hAnsi="Times New Roman"/>
          <w:sz w:val="24"/>
          <w:szCs w:val="24"/>
        </w:rPr>
        <w:t>746</w:t>
      </w:r>
      <w:r w:rsidR="00FD39DB" w:rsidRPr="00D86067">
        <w:rPr>
          <w:rFonts w:ascii="Times New Roman" w:hAnsi="Times New Roman"/>
          <w:sz w:val="24"/>
          <w:szCs w:val="24"/>
        </w:rPr>
        <w:t>,</w:t>
      </w:r>
      <w:r w:rsidR="00D86067" w:rsidRPr="00D86067">
        <w:rPr>
          <w:rFonts w:ascii="Times New Roman" w:hAnsi="Times New Roman"/>
          <w:sz w:val="24"/>
          <w:szCs w:val="24"/>
        </w:rPr>
        <w:t>07</w:t>
      </w:r>
      <w:r w:rsidR="00FD39DB" w:rsidRPr="00D86067">
        <w:rPr>
          <w:rFonts w:ascii="Times New Roman" w:hAnsi="Times New Roman"/>
          <w:sz w:val="24"/>
          <w:szCs w:val="24"/>
        </w:rPr>
        <w:t xml:space="preserve"> руб.</w:t>
      </w:r>
      <w:r w:rsidRPr="00D86067">
        <w:rPr>
          <w:rFonts w:ascii="Times New Roman" w:hAnsi="Times New Roman"/>
          <w:sz w:val="24"/>
          <w:szCs w:val="24"/>
        </w:rPr>
        <w:t xml:space="preserve">, </w:t>
      </w:r>
      <w:r w:rsidR="00FD39DB" w:rsidRPr="00D86067">
        <w:rPr>
          <w:rFonts w:ascii="Times New Roman" w:hAnsi="Times New Roman"/>
          <w:sz w:val="24"/>
          <w:szCs w:val="24"/>
        </w:rPr>
        <w:t xml:space="preserve">средства инициативных платежей – </w:t>
      </w:r>
      <w:r w:rsidR="00D86067" w:rsidRPr="00D86067">
        <w:rPr>
          <w:rFonts w:ascii="Times New Roman" w:hAnsi="Times New Roman"/>
          <w:sz w:val="24"/>
          <w:szCs w:val="24"/>
        </w:rPr>
        <w:t>189</w:t>
      </w:r>
      <w:r w:rsidR="00FD39DB" w:rsidRPr="00D86067">
        <w:rPr>
          <w:rFonts w:ascii="Times New Roman" w:hAnsi="Times New Roman"/>
          <w:sz w:val="24"/>
          <w:szCs w:val="24"/>
        </w:rPr>
        <w:t>.</w:t>
      </w:r>
      <w:r w:rsidR="00D86067" w:rsidRPr="00D86067">
        <w:rPr>
          <w:rFonts w:ascii="Times New Roman" w:hAnsi="Times New Roman"/>
          <w:sz w:val="24"/>
          <w:szCs w:val="24"/>
        </w:rPr>
        <w:t>199</w:t>
      </w:r>
      <w:r w:rsidR="00FD39DB" w:rsidRPr="00D86067">
        <w:rPr>
          <w:rFonts w:ascii="Times New Roman" w:hAnsi="Times New Roman"/>
          <w:sz w:val="24"/>
          <w:szCs w:val="24"/>
        </w:rPr>
        <w:t>,</w:t>
      </w:r>
      <w:r w:rsidR="00D86067" w:rsidRPr="00D86067">
        <w:rPr>
          <w:rFonts w:ascii="Times New Roman" w:hAnsi="Times New Roman"/>
          <w:sz w:val="24"/>
          <w:szCs w:val="24"/>
        </w:rPr>
        <w:t>82</w:t>
      </w:r>
      <w:r w:rsidR="00FD39DB" w:rsidRPr="00D86067">
        <w:rPr>
          <w:rFonts w:ascii="Times New Roman" w:hAnsi="Times New Roman"/>
          <w:sz w:val="24"/>
          <w:szCs w:val="24"/>
        </w:rPr>
        <w:t xml:space="preserve"> руб.</w:t>
      </w:r>
    </w:p>
    <w:p w14:paraId="71AAEBD3" w14:textId="77777777" w:rsidR="00F43191" w:rsidRPr="00D86067" w:rsidRDefault="007514EC" w:rsidP="00F431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86067">
        <w:rPr>
          <w:rFonts w:ascii="Times New Roman" w:hAnsi="Times New Roman"/>
          <w:sz w:val="24"/>
          <w:szCs w:val="24"/>
          <w:u w:val="single"/>
        </w:rPr>
        <w:t>Подраздел 0410</w:t>
      </w:r>
      <w:r w:rsidRPr="00D86067">
        <w:rPr>
          <w:rFonts w:ascii="Times New Roman" w:hAnsi="Times New Roman"/>
          <w:sz w:val="24"/>
          <w:szCs w:val="24"/>
        </w:rPr>
        <w:t xml:space="preserve"> «Связь и информатика» содержит в себе расходы на сумму </w:t>
      </w:r>
      <w:r w:rsidR="00D86067" w:rsidRPr="00D86067">
        <w:rPr>
          <w:rFonts w:ascii="Times New Roman" w:hAnsi="Times New Roman"/>
          <w:sz w:val="24"/>
          <w:szCs w:val="24"/>
        </w:rPr>
        <w:t>857</w:t>
      </w:r>
      <w:r w:rsidRPr="00D86067">
        <w:rPr>
          <w:rFonts w:ascii="Times New Roman" w:hAnsi="Times New Roman"/>
          <w:sz w:val="24"/>
          <w:szCs w:val="24"/>
        </w:rPr>
        <w:t>.</w:t>
      </w:r>
      <w:r w:rsidR="00D86067" w:rsidRPr="00D86067">
        <w:rPr>
          <w:rFonts w:ascii="Times New Roman" w:hAnsi="Times New Roman"/>
          <w:sz w:val="24"/>
          <w:szCs w:val="24"/>
        </w:rPr>
        <w:t>040</w:t>
      </w:r>
      <w:r w:rsidRPr="00D86067">
        <w:rPr>
          <w:rFonts w:ascii="Times New Roman" w:hAnsi="Times New Roman"/>
          <w:sz w:val="24"/>
          <w:szCs w:val="24"/>
        </w:rPr>
        <w:t>,</w:t>
      </w:r>
      <w:r w:rsidR="00D86067" w:rsidRPr="00D86067">
        <w:rPr>
          <w:rFonts w:ascii="Times New Roman" w:hAnsi="Times New Roman"/>
          <w:sz w:val="24"/>
          <w:szCs w:val="24"/>
        </w:rPr>
        <w:t>00</w:t>
      </w:r>
      <w:r w:rsidRPr="00D86067">
        <w:rPr>
          <w:rFonts w:ascii="Times New Roman" w:hAnsi="Times New Roman"/>
          <w:sz w:val="24"/>
          <w:szCs w:val="24"/>
        </w:rPr>
        <w:t xml:space="preserve"> руб., что есть 0,</w:t>
      </w:r>
      <w:r w:rsidR="005E7B87" w:rsidRPr="00D86067">
        <w:rPr>
          <w:rFonts w:ascii="Times New Roman" w:hAnsi="Times New Roman"/>
          <w:sz w:val="24"/>
          <w:szCs w:val="24"/>
        </w:rPr>
        <w:t>0</w:t>
      </w:r>
      <w:r w:rsidR="00D86067" w:rsidRPr="00D86067">
        <w:rPr>
          <w:rFonts w:ascii="Times New Roman" w:hAnsi="Times New Roman"/>
          <w:sz w:val="24"/>
          <w:szCs w:val="24"/>
        </w:rPr>
        <w:t>5</w:t>
      </w:r>
      <w:r w:rsidRPr="00D86067">
        <w:rPr>
          <w:rFonts w:ascii="Times New Roman" w:hAnsi="Times New Roman"/>
          <w:sz w:val="24"/>
          <w:szCs w:val="24"/>
        </w:rPr>
        <w:t xml:space="preserve">% общего объема расходов, </w:t>
      </w:r>
      <w:r w:rsidR="00B34602" w:rsidRPr="00D86067">
        <w:rPr>
          <w:rFonts w:ascii="Times New Roman" w:hAnsi="Times New Roman"/>
          <w:sz w:val="24"/>
          <w:szCs w:val="24"/>
        </w:rPr>
        <w:t>и</w:t>
      </w:r>
      <w:r w:rsidRPr="00D86067">
        <w:rPr>
          <w:rFonts w:ascii="Times New Roman" w:hAnsi="Times New Roman"/>
          <w:sz w:val="24"/>
          <w:szCs w:val="24"/>
        </w:rPr>
        <w:t xml:space="preserve"> </w:t>
      </w:r>
      <w:r w:rsidR="00D86067" w:rsidRPr="00D86067">
        <w:rPr>
          <w:rFonts w:ascii="Times New Roman" w:hAnsi="Times New Roman"/>
          <w:sz w:val="24"/>
          <w:szCs w:val="24"/>
        </w:rPr>
        <w:t>93</w:t>
      </w:r>
      <w:r w:rsidR="002B5982" w:rsidRPr="00D86067">
        <w:rPr>
          <w:rFonts w:ascii="Times New Roman" w:hAnsi="Times New Roman"/>
          <w:sz w:val="24"/>
          <w:szCs w:val="24"/>
        </w:rPr>
        <w:t>,</w:t>
      </w:r>
      <w:r w:rsidR="00D86067" w:rsidRPr="00D86067">
        <w:rPr>
          <w:rFonts w:ascii="Times New Roman" w:hAnsi="Times New Roman"/>
          <w:sz w:val="24"/>
          <w:szCs w:val="24"/>
        </w:rPr>
        <w:t>5</w:t>
      </w:r>
      <w:r w:rsidRPr="00D86067">
        <w:rPr>
          <w:rFonts w:ascii="Times New Roman" w:hAnsi="Times New Roman"/>
          <w:sz w:val="24"/>
          <w:szCs w:val="24"/>
        </w:rPr>
        <w:t xml:space="preserve">% </w:t>
      </w:r>
      <w:r w:rsidR="00B34602" w:rsidRPr="00D86067">
        <w:rPr>
          <w:rFonts w:ascii="Times New Roman" w:hAnsi="Times New Roman"/>
          <w:sz w:val="24"/>
          <w:szCs w:val="24"/>
        </w:rPr>
        <w:t xml:space="preserve">плановых </w:t>
      </w:r>
      <w:r w:rsidRPr="00D86067">
        <w:rPr>
          <w:rFonts w:ascii="Times New Roman" w:hAnsi="Times New Roman"/>
          <w:sz w:val="24"/>
          <w:szCs w:val="24"/>
        </w:rPr>
        <w:t>назначений (</w:t>
      </w:r>
      <w:r w:rsidR="00D86067" w:rsidRPr="00D86067">
        <w:rPr>
          <w:rFonts w:ascii="Times New Roman" w:hAnsi="Times New Roman"/>
          <w:sz w:val="24"/>
          <w:szCs w:val="24"/>
        </w:rPr>
        <w:t>916</w:t>
      </w:r>
      <w:r w:rsidRPr="00D86067">
        <w:rPr>
          <w:rFonts w:ascii="Times New Roman" w:hAnsi="Times New Roman"/>
          <w:sz w:val="24"/>
          <w:szCs w:val="24"/>
        </w:rPr>
        <w:t>.</w:t>
      </w:r>
      <w:r w:rsidR="00D86067" w:rsidRPr="00D86067">
        <w:rPr>
          <w:rFonts w:ascii="Times New Roman" w:hAnsi="Times New Roman"/>
          <w:sz w:val="24"/>
          <w:szCs w:val="24"/>
        </w:rPr>
        <w:t>736</w:t>
      </w:r>
      <w:r w:rsidRPr="00D86067">
        <w:rPr>
          <w:rFonts w:ascii="Times New Roman" w:hAnsi="Times New Roman"/>
          <w:sz w:val="24"/>
          <w:szCs w:val="24"/>
        </w:rPr>
        <w:t>,</w:t>
      </w:r>
      <w:r w:rsidR="00D86067" w:rsidRPr="00D86067">
        <w:rPr>
          <w:rFonts w:ascii="Times New Roman" w:hAnsi="Times New Roman"/>
          <w:sz w:val="24"/>
          <w:szCs w:val="24"/>
        </w:rPr>
        <w:t>84</w:t>
      </w:r>
      <w:r w:rsidRPr="00D86067">
        <w:rPr>
          <w:rFonts w:ascii="Times New Roman" w:hAnsi="Times New Roman"/>
          <w:sz w:val="24"/>
          <w:szCs w:val="24"/>
        </w:rPr>
        <w:t xml:space="preserve"> руб.). </w:t>
      </w:r>
      <w:r w:rsidR="005E7B87" w:rsidRPr="00D86067">
        <w:rPr>
          <w:rFonts w:ascii="Times New Roman" w:hAnsi="Times New Roman"/>
          <w:sz w:val="24"/>
          <w:szCs w:val="24"/>
        </w:rPr>
        <w:t>Расходы полностью программного формата и составляют</w:t>
      </w:r>
      <w:r w:rsidRPr="00D86067">
        <w:rPr>
          <w:rFonts w:ascii="Times New Roman" w:hAnsi="Times New Roman"/>
          <w:sz w:val="24"/>
          <w:szCs w:val="24"/>
        </w:rPr>
        <w:t xml:space="preserve"> 0,</w:t>
      </w:r>
      <w:r w:rsidR="00D86067" w:rsidRPr="00D86067">
        <w:rPr>
          <w:rFonts w:ascii="Times New Roman" w:hAnsi="Times New Roman"/>
          <w:sz w:val="24"/>
          <w:szCs w:val="24"/>
        </w:rPr>
        <w:t>4</w:t>
      </w:r>
      <w:r w:rsidRPr="00D86067">
        <w:rPr>
          <w:rFonts w:ascii="Times New Roman" w:hAnsi="Times New Roman"/>
          <w:sz w:val="24"/>
          <w:szCs w:val="24"/>
        </w:rPr>
        <w:t>% расходов «Национальной экономики»</w:t>
      </w:r>
      <w:r w:rsidR="003F558D" w:rsidRPr="00D86067">
        <w:rPr>
          <w:rFonts w:ascii="Times New Roman" w:hAnsi="Times New Roman"/>
          <w:sz w:val="24"/>
          <w:szCs w:val="24"/>
        </w:rPr>
        <w:t xml:space="preserve"> -</w:t>
      </w:r>
      <w:r w:rsidRPr="00D86067">
        <w:rPr>
          <w:rFonts w:ascii="Times New Roman" w:hAnsi="Times New Roman"/>
          <w:sz w:val="24"/>
          <w:szCs w:val="24"/>
        </w:rPr>
        <w:t xml:space="preserve"> </w:t>
      </w:r>
      <w:r w:rsidR="00F43191" w:rsidRPr="00D86067">
        <w:rPr>
          <w:rFonts w:ascii="Times New Roman" w:hAnsi="Times New Roman"/>
          <w:sz w:val="24"/>
          <w:szCs w:val="24"/>
        </w:rPr>
        <w:t xml:space="preserve">услуги по обслуживанию и получению каналов связи (РАСЦО).  Принадлежность </w:t>
      </w:r>
      <w:r w:rsidR="005E7B87" w:rsidRPr="00D86067">
        <w:rPr>
          <w:rFonts w:ascii="Times New Roman" w:hAnsi="Times New Roman"/>
          <w:sz w:val="24"/>
          <w:szCs w:val="24"/>
        </w:rPr>
        <w:t xml:space="preserve">расходов </w:t>
      </w:r>
      <w:r w:rsidR="00F43191" w:rsidRPr="00D86067">
        <w:rPr>
          <w:rFonts w:ascii="Times New Roman" w:hAnsi="Times New Roman"/>
          <w:sz w:val="24"/>
          <w:szCs w:val="24"/>
        </w:rPr>
        <w:t xml:space="preserve">- МП "Обеспечение безопасности населения на территории Дальнеконстантиновского муниципального </w:t>
      </w:r>
      <w:r w:rsidR="005E7B87" w:rsidRPr="00D86067">
        <w:rPr>
          <w:rFonts w:ascii="Times New Roman" w:hAnsi="Times New Roman"/>
          <w:sz w:val="24"/>
          <w:szCs w:val="24"/>
        </w:rPr>
        <w:t>округа</w:t>
      </w:r>
      <w:r w:rsidR="00F43191" w:rsidRPr="00D86067">
        <w:rPr>
          <w:rFonts w:ascii="Times New Roman" w:hAnsi="Times New Roman"/>
          <w:sz w:val="24"/>
          <w:szCs w:val="24"/>
        </w:rPr>
        <w:t xml:space="preserve"> Нижегородской области".</w:t>
      </w:r>
    </w:p>
    <w:p w14:paraId="4525E8CD" w14:textId="77777777" w:rsidR="007514EC" w:rsidRPr="00D86067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86067">
        <w:rPr>
          <w:rFonts w:ascii="Times New Roman" w:hAnsi="Times New Roman"/>
          <w:sz w:val="24"/>
          <w:szCs w:val="24"/>
        </w:rPr>
        <w:t xml:space="preserve">В </w:t>
      </w:r>
      <w:r w:rsidRPr="00D86067">
        <w:rPr>
          <w:rFonts w:ascii="Times New Roman" w:hAnsi="Times New Roman"/>
          <w:sz w:val="24"/>
          <w:szCs w:val="24"/>
          <w:u w:val="single"/>
        </w:rPr>
        <w:t>подразделе 0412</w:t>
      </w:r>
      <w:r w:rsidRPr="00D86067">
        <w:rPr>
          <w:rFonts w:ascii="Times New Roman" w:hAnsi="Times New Roman"/>
          <w:sz w:val="24"/>
          <w:szCs w:val="24"/>
        </w:rPr>
        <w:t xml:space="preserve"> «Другие вопросы в области национальной экономики» объем расходов составил </w:t>
      </w:r>
      <w:r w:rsidR="00D86067" w:rsidRPr="00D86067">
        <w:rPr>
          <w:rFonts w:ascii="Times New Roman" w:hAnsi="Times New Roman"/>
          <w:sz w:val="24"/>
          <w:szCs w:val="24"/>
        </w:rPr>
        <w:t>2</w:t>
      </w:r>
      <w:r w:rsidRPr="00D86067">
        <w:rPr>
          <w:rFonts w:ascii="Times New Roman" w:hAnsi="Times New Roman"/>
          <w:sz w:val="24"/>
          <w:szCs w:val="24"/>
        </w:rPr>
        <w:t>.</w:t>
      </w:r>
      <w:r w:rsidR="00D86067" w:rsidRPr="00D86067">
        <w:rPr>
          <w:rFonts w:ascii="Times New Roman" w:hAnsi="Times New Roman"/>
          <w:sz w:val="24"/>
          <w:szCs w:val="24"/>
        </w:rPr>
        <w:t>137</w:t>
      </w:r>
      <w:r w:rsidRPr="00D86067">
        <w:rPr>
          <w:rFonts w:ascii="Times New Roman" w:hAnsi="Times New Roman"/>
          <w:sz w:val="24"/>
          <w:szCs w:val="24"/>
        </w:rPr>
        <w:t>.</w:t>
      </w:r>
      <w:r w:rsidR="00D86067" w:rsidRPr="00D86067">
        <w:rPr>
          <w:rFonts w:ascii="Times New Roman" w:hAnsi="Times New Roman"/>
          <w:sz w:val="24"/>
          <w:szCs w:val="24"/>
        </w:rPr>
        <w:t>601</w:t>
      </w:r>
      <w:r w:rsidRPr="00D86067">
        <w:rPr>
          <w:rFonts w:ascii="Times New Roman" w:hAnsi="Times New Roman"/>
          <w:sz w:val="24"/>
          <w:szCs w:val="24"/>
        </w:rPr>
        <w:t>,</w:t>
      </w:r>
      <w:r w:rsidR="00D86067" w:rsidRPr="00D86067">
        <w:rPr>
          <w:rFonts w:ascii="Times New Roman" w:hAnsi="Times New Roman"/>
          <w:sz w:val="24"/>
          <w:szCs w:val="24"/>
        </w:rPr>
        <w:t>98</w:t>
      </w:r>
      <w:r w:rsidRPr="00D86067">
        <w:rPr>
          <w:rFonts w:ascii="Times New Roman" w:hAnsi="Times New Roman"/>
          <w:sz w:val="24"/>
          <w:szCs w:val="24"/>
        </w:rPr>
        <w:t xml:space="preserve"> руб., это 0,</w:t>
      </w:r>
      <w:r w:rsidR="00D86067" w:rsidRPr="00D86067">
        <w:rPr>
          <w:rFonts w:ascii="Times New Roman" w:hAnsi="Times New Roman"/>
          <w:sz w:val="24"/>
          <w:szCs w:val="24"/>
        </w:rPr>
        <w:t>1</w:t>
      </w:r>
      <w:r w:rsidRPr="00D86067">
        <w:rPr>
          <w:rFonts w:ascii="Times New Roman" w:hAnsi="Times New Roman"/>
          <w:sz w:val="24"/>
          <w:szCs w:val="24"/>
        </w:rPr>
        <w:t>% от общего объема расходов и 9</w:t>
      </w:r>
      <w:r w:rsidR="00D86067" w:rsidRPr="00D86067">
        <w:rPr>
          <w:rFonts w:ascii="Times New Roman" w:hAnsi="Times New Roman"/>
          <w:sz w:val="24"/>
          <w:szCs w:val="24"/>
        </w:rPr>
        <w:t>5</w:t>
      </w:r>
      <w:r w:rsidRPr="00D86067">
        <w:rPr>
          <w:rFonts w:ascii="Times New Roman" w:hAnsi="Times New Roman"/>
          <w:sz w:val="24"/>
          <w:szCs w:val="24"/>
        </w:rPr>
        <w:t>,</w:t>
      </w:r>
      <w:r w:rsidR="00D86067" w:rsidRPr="00D86067">
        <w:rPr>
          <w:rFonts w:ascii="Times New Roman" w:hAnsi="Times New Roman"/>
          <w:sz w:val="24"/>
          <w:szCs w:val="24"/>
        </w:rPr>
        <w:t>7</w:t>
      </w:r>
      <w:r w:rsidRPr="00D86067">
        <w:rPr>
          <w:rFonts w:ascii="Times New Roman" w:hAnsi="Times New Roman"/>
          <w:sz w:val="24"/>
          <w:szCs w:val="24"/>
        </w:rPr>
        <w:t xml:space="preserve">% от уровня бюджетных назначений - </w:t>
      </w:r>
      <w:r w:rsidR="00D86067" w:rsidRPr="00D86067">
        <w:rPr>
          <w:rFonts w:ascii="Times New Roman" w:hAnsi="Times New Roman"/>
          <w:sz w:val="24"/>
          <w:szCs w:val="24"/>
        </w:rPr>
        <w:t>2</w:t>
      </w:r>
      <w:r w:rsidRPr="00D86067">
        <w:rPr>
          <w:rFonts w:ascii="Times New Roman" w:hAnsi="Times New Roman"/>
          <w:sz w:val="24"/>
          <w:szCs w:val="24"/>
        </w:rPr>
        <w:t>.</w:t>
      </w:r>
      <w:r w:rsidR="00D86067" w:rsidRPr="00D86067">
        <w:rPr>
          <w:rFonts w:ascii="Times New Roman" w:hAnsi="Times New Roman"/>
          <w:sz w:val="24"/>
          <w:szCs w:val="24"/>
        </w:rPr>
        <w:t>234</w:t>
      </w:r>
      <w:r w:rsidRPr="00D86067">
        <w:rPr>
          <w:rFonts w:ascii="Times New Roman" w:hAnsi="Times New Roman"/>
          <w:sz w:val="24"/>
          <w:szCs w:val="24"/>
        </w:rPr>
        <w:t>.</w:t>
      </w:r>
      <w:r w:rsidR="00D86067" w:rsidRPr="00D86067">
        <w:rPr>
          <w:rFonts w:ascii="Times New Roman" w:hAnsi="Times New Roman"/>
          <w:sz w:val="24"/>
          <w:szCs w:val="24"/>
        </w:rPr>
        <w:t>317</w:t>
      </w:r>
      <w:r w:rsidRPr="00D86067">
        <w:rPr>
          <w:rFonts w:ascii="Times New Roman" w:hAnsi="Times New Roman"/>
          <w:sz w:val="24"/>
          <w:szCs w:val="24"/>
        </w:rPr>
        <w:t>,</w:t>
      </w:r>
      <w:r w:rsidR="00D86067" w:rsidRPr="00D86067">
        <w:rPr>
          <w:rFonts w:ascii="Times New Roman" w:hAnsi="Times New Roman"/>
          <w:sz w:val="24"/>
          <w:szCs w:val="24"/>
        </w:rPr>
        <w:t>87</w:t>
      </w:r>
      <w:r w:rsidRPr="00D86067">
        <w:rPr>
          <w:rFonts w:ascii="Times New Roman" w:hAnsi="Times New Roman"/>
          <w:sz w:val="24"/>
          <w:szCs w:val="24"/>
        </w:rPr>
        <w:t xml:space="preserve"> руб. </w:t>
      </w:r>
      <w:r w:rsidR="000471DC" w:rsidRPr="00D86067">
        <w:rPr>
          <w:rFonts w:ascii="Times New Roman" w:hAnsi="Times New Roman"/>
          <w:sz w:val="24"/>
          <w:szCs w:val="24"/>
        </w:rPr>
        <w:t>Характер расходов – п</w:t>
      </w:r>
      <w:r w:rsidRPr="00D86067">
        <w:rPr>
          <w:rFonts w:ascii="Times New Roman" w:hAnsi="Times New Roman"/>
          <w:sz w:val="24"/>
          <w:szCs w:val="24"/>
        </w:rPr>
        <w:t>рограммны</w:t>
      </w:r>
      <w:r w:rsidR="000471DC" w:rsidRPr="00D86067">
        <w:rPr>
          <w:rFonts w:ascii="Times New Roman" w:hAnsi="Times New Roman"/>
          <w:sz w:val="24"/>
          <w:szCs w:val="24"/>
        </w:rPr>
        <w:t>й.</w:t>
      </w:r>
      <w:r w:rsidRPr="00D86067">
        <w:rPr>
          <w:rFonts w:ascii="Times New Roman" w:hAnsi="Times New Roman"/>
          <w:sz w:val="24"/>
          <w:szCs w:val="24"/>
        </w:rPr>
        <w:t xml:space="preserve"> </w:t>
      </w:r>
    </w:p>
    <w:p w14:paraId="5A60D0B8" w14:textId="77777777" w:rsidR="007514EC" w:rsidRPr="00D86067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86067">
        <w:rPr>
          <w:rFonts w:ascii="Times New Roman" w:hAnsi="Times New Roman"/>
          <w:sz w:val="24"/>
          <w:szCs w:val="24"/>
        </w:rPr>
        <w:t xml:space="preserve">Программные расходы подраздела 0412 составляют </w:t>
      </w:r>
      <w:r w:rsidR="00535137" w:rsidRPr="00D86067">
        <w:rPr>
          <w:rFonts w:ascii="Times New Roman" w:hAnsi="Times New Roman"/>
          <w:sz w:val="24"/>
          <w:szCs w:val="24"/>
        </w:rPr>
        <w:t>1</w:t>
      </w:r>
      <w:r w:rsidRPr="00D86067">
        <w:rPr>
          <w:rFonts w:ascii="Times New Roman" w:hAnsi="Times New Roman"/>
          <w:sz w:val="24"/>
          <w:szCs w:val="24"/>
        </w:rPr>
        <w:t>,</w:t>
      </w:r>
      <w:r w:rsidR="00D86067" w:rsidRPr="00D86067">
        <w:rPr>
          <w:rFonts w:ascii="Times New Roman" w:hAnsi="Times New Roman"/>
          <w:sz w:val="24"/>
          <w:szCs w:val="24"/>
        </w:rPr>
        <w:t>0</w:t>
      </w:r>
      <w:r w:rsidRPr="00D86067">
        <w:rPr>
          <w:rFonts w:ascii="Times New Roman" w:hAnsi="Times New Roman"/>
          <w:sz w:val="24"/>
          <w:szCs w:val="24"/>
        </w:rPr>
        <w:t xml:space="preserve">% от общей суммы расходов «Национальной экономики» и осуществлялись через реализацию следующих МП: </w:t>
      </w:r>
    </w:p>
    <w:p w14:paraId="4F34114A" w14:textId="77777777" w:rsidR="007514EC" w:rsidRPr="00D86067" w:rsidRDefault="00851CEB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86067">
        <w:rPr>
          <w:rFonts w:ascii="Times New Roman" w:hAnsi="Times New Roman"/>
          <w:sz w:val="24"/>
          <w:szCs w:val="24"/>
        </w:rPr>
        <w:t xml:space="preserve">- </w:t>
      </w:r>
      <w:r w:rsidR="007514EC" w:rsidRPr="00D86067">
        <w:rPr>
          <w:rFonts w:ascii="Times New Roman" w:hAnsi="Times New Roman"/>
          <w:sz w:val="24"/>
          <w:szCs w:val="24"/>
        </w:rPr>
        <w:t xml:space="preserve">"Развитие культуры и туризма в Дальнеконстантиновском муниципальном </w:t>
      </w:r>
      <w:r w:rsidR="000471DC" w:rsidRPr="00D86067">
        <w:rPr>
          <w:rFonts w:ascii="Times New Roman" w:hAnsi="Times New Roman"/>
          <w:sz w:val="24"/>
          <w:szCs w:val="24"/>
        </w:rPr>
        <w:t>округе</w:t>
      </w:r>
      <w:r w:rsidR="007514EC" w:rsidRPr="00D86067">
        <w:rPr>
          <w:rFonts w:ascii="Times New Roman" w:hAnsi="Times New Roman"/>
          <w:sz w:val="24"/>
          <w:szCs w:val="24"/>
        </w:rPr>
        <w:t xml:space="preserve">" – </w:t>
      </w:r>
      <w:r w:rsidR="002B5982" w:rsidRPr="00D86067">
        <w:rPr>
          <w:rFonts w:ascii="Times New Roman" w:hAnsi="Times New Roman"/>
          <w:sz w:val="24"/>
          <w:szCs w:val="24"/>
        </w:rPr>
        <w:t>1</w:t>
      </w:r>
      <w:r w:rsidR="00D86067" w:rsidRPr="00D86067">
        <w:rPr>
          <w:rFonts w:ascii="Times New Roman" w:hAnsi="Times New Roman"/>
          <w:sz w:val="24"/>
          <w:szCs w:val="24"/>
        </w:rPr>
        <w:t>11</w:t>
      </w:r>
      <w:r w:rsidR="007514EC" w:rsidRPr="00D86067">
        <w:rPr>
          <w:rFonts w:ascii="Times New Roman" w:hAnsi="Times New Roman"/>
          <w:sz w:val="24"/>
          <w:szCs w:val="24"/>
        </w:rPr>
        <w:t>.</w:t>
      </w:r>
      <w:r w:rsidR="00D86067" w:rsidRPr="00D86067">
        <w:rPr>
          <w:rFonts w:ascii="Times New Roman" w:hAnsi="Times New Roman"/>
          <w:sz w:val="24"/>
          <w:szCs w:val="24"/>
        </w:rPr>
        <w:t>051</w:t>
      </w:r>
      <w:r w:rsidR="007514EC" w:rsidRPr="00D86067">
        <w:rPr>
          <w:rFonts w:ascii="Times New Roman" w:hAnsi="Times New Roman"/>
          <w:sz w:val="24"/>
          <w:szCs w:val="24"/>
        </w:rPr>
        <w:t>,</w:t>
      </w:r>
      <w:r w:rsidR="00D86067" w:rsidRPr="00D86067">
        <w:rPr>
          <w:rFonts w:ascii="Times New Roman" w:hAnsi="Times New Roman"/>
          <w:sz w:val="24"/>
          <w:szCs w:val="24"/>
        </w:rPr>
        <w:t>98</w:t>
      </w:r>
      <w:r w:rsidR="007514EC" w:rsidRPr="00D86067">
        <w:rPr>
          <w:rFonts w:ascii="Times New Roman" w:hAnsi="Times New Roman"/>
          <w:sz w:val="24"/>
          <w:szCs w:val="24"/>
        </w:rPr>
        <w:t xml:space="preserve"> руб. (мероприятия туристической направленности)</w:t>
      </w:r>
      <w:r w:rsidR="000471DC" w:rsidRPr="00D86067">
        <w:rPr>
          <w:rFonts w:ascii="Times New Roman" w:hAnsi="Times New Roman"/>
          <w:sz w:val="24"/>
          <w:szCs w:val="24"/>
        </w:rPr>
        <w:t xml:space="preserve"> – 0,0</w:t>
      </w:r>
      <w:r w:rsidR="00D86067" w:rsidRPr="00D86067">
        <w:rPr>
          <w:rFonts w:ascii="Times New Roman" w:hAnsi="Times New Roman"/>
          <w:sz w:val="24"/>
          <w:szCs w:val="24"/>
        </w:rPr>
        <w:t>5</w:t>
      </w:r>
      <w:r w:rsidR="000471DC" w:rsidRPr="00D86067">
        <w:rPr>
          <w:rFonts w:ascii="Times New Roman" w:hAnsi="Times New Roman"/>
          <w:sz w:val="24"/>
          <w:szCs w:val="24"/>
        </w:rPr>
        <w:t>% расходов раздела 0400</w:t>
      </w:r>
      <w:r w:rsidR="007514EC" w:rsidRPr="00D86067">
        <w:rPr>
          <w:rFonts w:ascii="Times New Roman" w:hAnsi="Times New Roman"/>
          <w:sz w:val="24"/>
          <w:szCs w:val="24"/>
        </w:rPr>
        <w:t>;</w:t>
      </w:r>
    </w:p>
    <w:p w14:paraId="1B8813AF" w14:textId="77777777" w:rsidR="000471DC" w:rsidRPr="00D86067" w:rsidRDefault="00851CEB" w:rsidP="000471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86067">
        <w:rPr>
          <w:rFonts w:ascii="Times New Roman" w:hAnsi="Times New Roman"/>
          <w:sz w:val="24"/>
          <w:szCs w:val="24"/>
        </w:rPr>
        <w:t xml:space="preserve">- </w:t>
      </w:r>
      <w:r w:rsidR="007514EC" w:rsidRPr="00D86067">
        <w:rPr>
          <w:rFonts w:ascii="Times New Roman" w:hAnsi="Times New Roman"/>
          <w:sz w:val="24"/>
          <w:szCs w:val="24"/>
        </w:rPr>
        <w:t xml:space="preserve">"Развитие и поддержка малого и среднего предпринимательства в Дальнеконстантиновском муниципальном </w:t>
      </w:r>
      <w:r w:rsidR="000471DC" w:rsidRPr="00D86067">
        <w:rPr>
          <w:rFonts w:ascii="Times New Roman" w:hAnsi="Times New Roman"/>
          <w:sz w:val="24"/>
          <w:szCs w:val="24"/>
        </w:rPr>
        <w:t>округе</w:t>
      </w:r>
      <w:r w:rsidR="007514EC" w:rsidRPr="00D86067">
        <w:rPr>
          <w:rFonts w:ascii="Times New Roman" w:hAnsi="Times New Roman"/>
          <w:sz w:val="24"/>
          <w:szCs w:val="24"/>
        </w:rPr>
        <w:t xml:space="preserve">" – </w:t>
      </w:r>
      <w:r w:rsidR="00D86067" w:rsidRPr="00D86067">
        <w:rPr>
          <w:rFonts w:ascii="Times New Roman" w:hAnsi="Times New Roman"/>
          <w:sz w:val="24"/>
          <w:szCs w:val="24"/>
        </w:rPr>
        <w:t>2</w:t>
      </w:r>
      <w:r w:rsidR="007514EC" w:rsidRPr="00D86067">
        <w:rPr>
          <w:rFonts w:ascii="Times New Roman" w:hAnsi="Times New Roman"/>
          <w:sz w:val="24"/>
          <w:szCs w:val="24"/>
        </w:rPr>
        <w:t>.</w:t>
      </w:r>
      <w:r w:rsidR="00D86067" w:rsidRPr="00D86067">
        <w:rPr>
          <w:rFonts w:ascii="Times New Roman" w:hAnsi="Times New Roman"/>
          <w:sz w:val="24"/>
          <w:szCs w:val="24"/>
        </w:rPr>
        <w:t>026</w:t>
      </w:r>
      <w:r w:rsidR="007514EC" w:rsidRPr="00D86067">
        <w:rPr>
          <w:rFonts w:ascii="Times New Roman" w:hAnsi="Times New Roman"/>
          <w:sz w:val="24"/>
          <w:szCs w:val="24"/>
        </w:rPr>
        <w:t>.</w:t>
      </w:r>
      <w:r w:rsidR="00D86067" w:rsidRPr="00D86067">
        <w:rPr>
          <w:rFonts w:ascii="Times New Roman" w:hAnsi="Times New Roman"/>
          <w:sz w:val="24"/>
          <w:szCs w:val="24"/>
        </w:rPr>
        <w:t>550</w:t>
      </w:r>
      <w:r w:rsidR="007514EC" w:rsidRPr="00D86067">
        <w:rPr>
          <w:rFonts w:ascii="Times New Roman" w:hAnsi="Times New Roman"/>
          <w:sz w:val="24"/>
          <w:szCs w:val="24"/>
        </w:rPr>
        <w:t>,</w:t>
      </w:r>
      <w:r w:rsidR="002B5982" w:rsidRPr="00D86067">
        <w:rPr>
          <w:rFonts w:ascii="Times New Roman" w:hAnsi="Times New Roman"/>
          <w:sz w:val="24"/>
          <w:szCs w:val="24"/>
        </w:rPr>
        <w:t>00</w:t>
      </w:r>
      <w:r w:rsidR="007514EC" w:rsidRPr="00D86067">
        <w:rPr>
          <w:rFonts w:ascii="Times New Roman" w:hAnsi="Times New Roman"/>
          <w:sz w:val="24"/>
          <w:szCs w:val="24"/>
        </w:rPr>
        <w:t xml:space="preserve"> руб.</w:t>
      </w:r>
      <w:r w:rsidRPr="00D86067">
        <w:rPr>
          <w:rFonts w:ascii="Times New Roman" w:hAnsi="Times New Roman"/>
          <w:sz w:val="24"/>
          <w:szCs w:val="24"/>
        </w:rPr>
        <w:t xml:space="preserve"> (оказание поддержки</w:t>
      </w:r>
      <w:r w:rsidR="000471DC" w:rsidRPr="00D86067">
        <w:rPr>
          <w:rFonts w:ascii="Times New Roman" w:hAnsi="Times New Roman"/>
          <w:sz w:val="24"/>
          <w:szCs w:val="24"/>
        </w:rPr>
        <w:t xml:space="preserve"> СМП</w:t>
      </w:r>
      <w:r w:rsidRPr="00D86067">
        <w:rPr>
          <w:rFonts w:ascii="Times New Roman" w:hAnsi="Times New Roman"/>
          <w:sz w:val="24"/>
          <w:szCs w:val="24"/>
        </w:rPr>
        <w:t>)</w:t>
      </w:r>
      <w:r w:rsidR="000471DC" w:rsidRPr="00D86067">
        <w:rPr>
          <w:rFonts w:ascii="Times New Roman" w:hAnsi="Times New Roman"/>
          <w:sz w:val="24"/>
          <w:szCs w:val="24"/>
        </w:rPr>
        <w:t xml:space="preserve"> – </w:t>
      </w:r>
      <w:r w:rsidR="00D86067" w:rsidRPr="00D86067">
        <w:rPr>
          <w:rFonts w:ascii="Times New Roman" w:hAnsi="Times New Roman"/>
          <w:sz w:val="24"/>
          <w:szCs w:val="24"/>
        </w:rPr>
        <w:t>0</w:t>
      </w:r>
      <w:r w:rsidR="000471DC" w:rsidRPr="00D86067">
        <w:rPr>
          <w:rFonts w:ascii="Times New Roman" w:hAnsi="Times New Roman"/>
          <w:sz w:val="24"/>
          <w:szCs w:val="24"/>
        </w:rPr>
        <w:t>,</w:t>
      </w:r>
      <w:r w:rsidR="00D86067" w:rsidRPr="00D86067">
        <w:rPr>
          <w:rFonts w:ascii="Times New Roman" w:hAnsi="Times New Roman"/>
          <w:sz w:val="24"/>
          <w:szCs w:val="24"/>
        </w:rPr>
        <w:t>9</w:t>
      </w:r>
      <w:r w:rsidR="000471DC" w:rsidRPr="00D86067">
        <w:rPr>
          <w:rFonts w:ascii="Times New Roman" w:hAnsi="Times New Roman"/>
          <w:sz w:val="24"/>
          <w:szCs w:val="24"/>
        </w:rPr>
        <w:t>% расходов раздела 0400.</w:t>
      </w:r>
    </w:p>
    <w:p w14:paraId="4E67E535" w14:textId="77777777" w:rsidR="007514EC" w:rsidRPr="00953DB6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53DB6">
        <w:rPr>
          <w:rFonts w:ascii="Times New Roman" w:hAnsi="Times New Roman"/>
          <w:b/>
          <w:sz w:val="24"/>
          <w:szCs w:val="24"/>
        </w:rPr>
        <w:lastRenderedPageBreak/>
        <w:t>Раздел 0500 «Жилищно-коммунальное хозяйство»</w:t>
      </w:r>
      <w:r w:rsidRPr="00953DB6">
        <w:rPr>
          <w:rFonts w:ascii="Times New Roman" w:hAnsi="Times New Roman"/>
          <w:sz w:val="24"/>
          <w:szCs w:val="24"/>
        </w:rPr>
        <w:t xml:space="preserve">: бюджетные назначения </w:t>
      </w:r>
      <w:r w:rsidR="00324A9F" w:rsidRPr="00953DB6">
        <w:rPr>
          <w:rFonts w:ascii="Times New Roman" w:hAnsi="Times New Roman"/>
          <w:sz w:val="24"/>
          <w:szCs w:val="24"/>
        </w:rPr>
        <w:t>30</w:t>
      </w:r>
      <w:r w:rsidR="004C6109" w:rsidRPr="00953DB6">
        <w:rPr>
          <w:rFonts w:ascii="Times New Roman" w:hAnsi="Times New Roman"/>
          <w:sz w:val="24"/>
          <w:szCs w:val="24"/>
        </w:rPr>
        <w:t>6</w:t>
      </w:r>
      <w:r w:rsidRPr="00953DB6">
        <w:rPr>
          <w:rFonts w:ascii="Times New Roman" w:hAnsi="Times New Roman"/>
          <w:sz w:val="24"/>
          <w:szCs w:val="24"/>
        </w:rPr>
        <w:t>.</w:t>
      </w:r>
      <w:r w:rsidR="00324A9F" w:rsidRPr="00953DB6">
        <w:rPr>
          <w:rFonts w:ascii="Times New Roman" w:hAnsi="Times New Roman"/>
          <w:sz w:val="24"/>
          <w:szCs w:val="24"/>
        </w:rPr>
        <w:t>958</w:t>
      </w:r>
      <w:r w:rsidRPr="00953DB6">
        <w:rPr>
          <w:rFonts w:ascii="Times New Roman" w:hAnsi="Times New Roman"/>
          <w:sz w:val="24"/>
          <w:szCs w:val="24"/>
        </w:rPr>
        <w:t>.</w:t>
      </w:r>
      <w:r w:rsidR="00324A9F" w:rsidRPr="00953DB6">
        <w:rPr>
          <w:rFonts w:ascii="Times New Roman" w:hAnsi="Times New Roman"/>
          <w:sz w:val="24"/>
          <w:szCs w:val="24"/>
        </w:rPr>
        <w:t>497</w:t>
      </w:r>
      <w:r w:rsidRPr="00953DB6">
        <w:rPr>
          <w:rFonts w:ascii="Times New Roman" w:hAnsi="Times New Roman"/>
          <w:sz w:val="24"/>
          <w:szCs w:val="24"/>
        </w:rPr>
        <w:t>,</w:t>
      </w:r>
      <w:r w:rsidR="00324A9F" w:rsidRPr="00953DB6">
        <w:rPr>
          <w:rFonts w:ascii="Times New Roman" w:hAnsi="Times New Roman"/>
          <w:sz w:val="24"/>
          <w:szCs w:val="24"/>
        </w:rPr>
        <w:t>01</w:t>
      </w:r>
      <w:r w:rsidR="004C6109" w:rsidRPr="00953DB6">
        <w:rPr>
          <w:rFonts w:ascii="Times New Roman" w:hAnsi="Times New Roman"/>
          <w:sz w:val="24"/>
          <w:szCs w:val="24"/>
        </w:rPr>
        <w:t xml:space="preserve"> </w:t>
      </w:r>
      <w:r w:rsidRPr="00953DB6">
        <w:rPr>
          <w:rFonts w:ascii="Times New Roman" w:hAnsi="Times New Roman"/>
          <w:sz w:val="24"/>
          <w:szCs w:val="24"/>
        </w:rPr>
        <w:t xml:space="preserve">руб. исполнены на сумму </w:t>
      </w:r>
      <w:r w:rsidR="00324A9F" w:rsidRPr="00953DB6">
        <w:rPr>
          <w:rFonts w:ascii="Times New Roman" w:hAnsi="Times New Roman"/>
          <w:sz w:val="24"/>
          <w:szCs w:val="24"/>
        </w:rPr>
        <w:t>288</w:t>
      </w:r>
      <w:r w:rsidRPr="00953DB6">
        <w:rPr>
          <w:rFonts w:ascii="Times New Roman" w:hAnsi="Times New Roman"/>
          <w:sz w:val="24"/>
          <w:szCs w:val="24"/>
        </w:rPr>
        <w:t>.</w:t>
      </w:r>
      <w:r w:rsidR="00324A9F" w:rsidRPr="00953DB6">
        <w:rPr>
          <w:rFonts w:ascii="Times New Roman" w:hAnsi="Times New Roman"/>
          <w:sz w:val="24"/>
          <w:szCs w:val="24"/>
        </w:rPr>
        <w:t>188</w:t>
      </w:r>
      <w:r w:rsidRPr="00953DB6">
        <w:rPr>
          <w:rFonts w:ascii="Times New Roman" w:hAnsi="Times New Roman"/>
          <w:sz w:val="24"/>
          <w:szCs w:val="24"/>
        </w:rPr>
        <w:t>.</w:t>
      </w:r>
      <w:r w:rsidR="00324A9F" w:rsidRPr="00953DB6">
        <w:rPr>
          <w:rFonts w:ascii="Times New Roman" w:hAnsi="Times New Roman"/>
          <w:sz w:val="24"/>
          <w:szCs w:val="24"/>
        </w:rPr>
        <w:t>698</w:t>
      </w:r>
      <w:r w:rsidRPr="00953DB6">
        <w:rPr>
          <w:rFonts w:ascii="Times New Roman" w:hAnsi="Times New Roman"/>
          <w:sz w:val="24"/>
          <w:szCs w:val="24"/>
        </w:rPr>
        <w:t>,</w:t>
      </w:r>
      <w:r w:rsidR="004C6109" w:rsidRPr="00953DB6">
        <w:rPr>
          <w:rFonts w:ascii="Times New Roman" w:hAnsi="Times New Roman"/>
          <w:sz w:val="24"/>
          <w:szCs w:val="24"/>
        </w:rPr>
        <w:t>04</w:t>
      </w:r>
      <w:r w:rsidRPr="00953DB6">
        <w:rPr>
          <w:rFonts w:ascii="Times New Roman" w:hAnsi="Times New Roman"/>
          <w:sz w:val="24"/>
          <w:szCs w:val="24"/>
        </w:rPr>
        <w:t xml:space="preserve"> руб. или </w:t>
      </w:r>
      <w:r w:rsidR="004C6109" w:rsidRPr="00953DB6">
        <w:rPr>
          <w:rFonts w:ascii="Times New Roman" w:hAnsi="Times New Roman"/>
          <w:sz w:val="24"/>
          <w:szCs w:val="24"/>
        </w:rPr>
        <w:t>9</w:t>
      </w:r>
      <w:r w:rsidR="00324A9F" w:rsidRPr="00953DB6">
        <w:rPr>
          <w:rFonts w:ascii="Times New Roman" w:hAnsi="Times New Roman"/>
          <w:sz w:val="24"/>
          <w:szCs w:val="24"/>
        </w:rPr>
        <w:t>3</w:t>
      </w:r>
      <w:r w:rsidRPr="00953DB6">
        <w:rPr>
          <w:rFonts w:ascii="Times New Roman" w:hAnsi="Times New Roman"/>
          <w:sz w:val="24"/>
          <w:szCs w:val="24"/>
        </w:rPr>
        <w:t>,</w:t>
      </w:r>
      <w:r w:rsidR="00324A9F" w:rsidRPr="00953DB6">
        <w:rPr>
          <w:rFonts w:ascii="Times New Roman" w:hAnsi="Times New Roman"/>
          <w:sz w:val="24"/>
          <w:szCs w:val="24"/>
        </w:rPr>
        <w:t>9</w:t>
      </w:r>
      <w:r w:rsidRPr="00953DB6">
        <w:rPr>
          <w:rFonts w:ascii="Times New Roman" w:hAnsi="Times New Roman"/>
          <w:sz w:val="24"/>
          <w:szCs w:val="24"/>
        </w:rPr>
        <w:t>%. В структуре произведенных расходов доля данного раздела 1</w:t>
      </w:r>
      <w:r w:rsidR="00953DB6" w:rsidRPr="00953DB6">
        <w:rPr>
          <w:rFonts w:ascii="Times New Roman" w:hAnsi="Times New Roman"/>
          <w:sz w:val="24"/>
          <w:szCs w:val="24"/>
        </w:rPr>
        <w:t>7</w:t>
      </w:r>
      <w:r w:rsidRPr="00953DB6">
        <w:rPr>
          <w:rFonts w:ascii="Times New Roman" w:hAnsi="Times New Roman"/>
          <w:sz w:val="24"/>
          <w:szCs w:val="24"/>
        </w:rPr>
        <w:t>,</w:t>
      </w:r>
      <w:r w:rsidR="00953DB6" w:rsidRPr="00953DB6">
        <w:rPr>
          <w:rFonts w:ascii="Times New Roman" w:hAnsi="Times New Roman"/>
          <w:sz w:val="24"/>
          <w:szCs w:val="24"/>
        </w:rPr>
        <w:t>4</w:t>
      </w:r>
      <w:r w:rsidRPr="00953DB6">
        <w:rPr>
          <w:rFonts w:ascii="Times New Roman" w:hAnsi="Times New Roman"/>
          <w:sz w:val="24"/>
          <w:szCs w:val="24"/>
        </w:rPr>
        <w:t>%.</w:t>
      </w:r>
    </w:p>
    <w:p w14:paraId="02D10AC8" w14:textId="77777777" w:rsidR="007514EC" w:rsidRPr="00953DB6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53DB6">
        <w:rPr>
          <w:rFonts w:ascii="Times New Roman" w:hAnsi="Times New Roman"/>
          <w:sz w:val="24"/>
          <w:szCs w:val="24"/>
        </w:rPr>
        <w:t xml:space="preserve">Расходы </w:t>
      </w:r>
      <w:r w:rsidRPr="00953DB6">
        <w:rPr>
          <w:rFonts w:ascii="Times New Roman" w:hAnsi="Times New Roman"/>
          <w:sz w:val="24"/>
          <w:szCs w:val="24"/>
          <w:u w:val="single"/>
        </w:rPr>
        <w:t>подраздела 0501</w:t>
      </w:r>
      <w:r w:rsidRPr="00953DB6">
        <w:rPr>
          <w:rFonts w:ascii="Times New Roman" w:hAnsi="Times New Roman"/>
          <w:sz w:val="24"/>
          <w:szCs w:val="24"/>
        </w:rPr>
        <w:t xml:space="preserve"> «Жилищное хозяйство» - </w:t>
      </w:r>
      <w:r w:rsidR="00953DB6" w:rsidRPr="00953DB6">
        <w:rPr>
          <w:rFonts w:ascii="Times New Roman" w:hAnsi="Times New Roman"/>
          <w:sz w:val="24"/>
          <w:szCs w:val="24"/>
        </w:rPr>
        <w:t>156</w:t>
      </w:r>
      <w:r w:rsidRPr="00953DB6">
        <w:rPr>
          <w:rFonts w:ascii="Times New Roman" w:hAnsi="Times New Roman"/>
          <w:sz w:val="24"/>
          <w:szCs w:val="24"/>
        </w:rPr>
        <w:t>.</w:t>
      </w:r>
      <w:r w:rsidR="00953DB6" w:rsidRPr="00953DB6">
        <w:rPr>
          <w:rFonts w:ascii="Times New Roman" w:hAnsi="Times New Roman"/>
          <w:sz w:val="24"/>
          <w:szCs w:val="24"/>
        </w:rPr>
        <w:t>168</w:t>
      </w:r>
      <w:r w:rsidRPr="00953DB6">
        <w:rPr>
          <w:rFonts w:ascii="Times New Roman" w:hAnsi="Times New Roman"/>
          <w:sz w:val="24"/>
          <w:szCs w:val="24"/>
        </w:rPr>
        <w:t>.</w:t>
      </w:r>
      <w:r w:rsidR="00953DB6" w:rsidRPr="00953DB6">
        <w:rPr>
          <w:rFonts w:ascii="Times New Roman" w:hAnsi="Times New Roman"/>
          <w:sz w:val="24"/>
          <w:szCs w:val="24"/>
        </w:rPr>
        <w:t>534</w:t>
      </w:r>
      <w:r w:rsidRPr="00953DB6">
        <w:rPr>
          <w:rFonts w:ascii="Times New Roman" w:hAnsi="Times New Roman"/>
          <w:sz w:val="24"/>
          <w:szCs w:val="24"/>
        </w:rPr>
        <w:t>,</w:t>
      </w:r>
      <w:r w:rsidR="00953DB6" w:rsidRPr="00953DB6">
        <w:rPr>
          <w:rFonts w:ascii="Times New Roman" w:hAnsi="Times New Roman"/>
          <w:sz w:val="24"/>
          <w:szCs w:val="24"/>
        </w:rPr>
        <w:t>19</w:t>
      </w:r>
      <w:r w:rsidRPr="00953DB6">
        <w:rPr>
          <w:rFonts w:ascii="Times New Roman" w:hAnsi="Times New Roman"/>
          <w:sz w:val="24"/>
          <w:szCs w:val="24"/>
        </w:rPr>
        <w:t xml:space="preserve"> руб. (</w:t>
      </w:r>
      <w:r w:rsidR="00953DB6" w:rsidRPr="00953DB6">
        <w:rPr>
          <w:rFonts w:ascii="Times New Roman" w:hAnsi="Times New Roman"/>
          <w:sz w:val="24"/>
          <w:szCs w:val="24"/>
        </w:rPr>
        <w:t>9</w:t>
      </w:r>
      <w:r w:rsidRPr="00953DB6">
        <w:rPr>
          <w:rFonts w:ascii="Times New Roman" w:hAnsi="Times New Roman"/>
          <w:sz w:val="24"/>
          <w:szCs w:val="24"/>
        </w:rPr>
        <w:t>,</w:t>
      </w:r>
      <w:r w:rsidR="00953DB6" w:rsidRPr="00953DB6">
        <w:rPr>
          <w:rFonts w:ascii="Times New Roman" w:hAnsi="Times New Roman"/>
          <w:sz w:val="24"/>
          <w:szCs w:val="24"/>
        </w:rPr>
        <w:t>4</w:t>
      </w:r>
      <w:r w:rsidRPr="00953DB6">
        <w:rPr>
          <w:rFonts w:ascii="Times New Roman" w:hAnsi="Times New Roman"/>
          <w:sz w:val="24"/>
          <w:szCs w:val="24"/>
        </w:rPr>
        <w:t xml:space="preserve">% от общего объема расходов бюджета), плановые назначения </w:t>
      </w:r>
      <w:r w:rsidR="00953DB6" w:rsidRPr="00953DB6">
        <w:rPr>
          <w:rFonts w:ascii="Times New Roman" w:hAnsi="Times New Roman"/>
          <w:sz w:val="24"/>
          <w:szCs w:val="24"/>
        </w:rPr>
        <w:t>160</w:t>
      </w:r>
      <w:r w:rsidRPr="00953DB6">
        <w:rPr>
          <w:rFonts w:ascii="Times New Roman" w:hAnsi="Times New Roman"/>
          <w:sz w:val="24"/>
          <w:szCs w:val="24"/>
        </w:rPr>
        <w:t>.</w:t>
      </w:r>
      <w:r w:rsidR="00953DB6" w:rsidRPr="00953DB6">
        <w:rPr>
          <w:rFonts w:ascii="Times New Roman" w:hAnsi="Times New Roman"/>
          <w:sz w:val="24"/>
          <w:szCs w:val="24"/>
        </w:rPr>
        <w:t>357</w:t>
      </w:r>
      <w:r w:rsidRPr="00953DB6">
        <w:rPr>
          <w:rFonts w:ascii="Times New Roman" w:hAnsi="Times New Roman"/>
          <w:sz w:val="24"/>
          <w:szCs w:val="24"/>
        </w:rPr>
        <w:t>.</w:t>
      </w:r>
      <w:r w:rsidR="00953DB6" w:rsidRPr="00953DB6">
        <w:rPr>
          <w:rFonts w:ascii="Times New Roman" w:hAnsi="Times New Roman"/>
          <w:sz w:val="24"/>
          <w:szCs w:val="24"/>
        </w:rPr>
        <w:t>701</w:t>
      </w:r>
      <w:r w:rsidRPr="00953DB6">
        <w:rPr>
          <w:rFonts w:ascii="Times New Roman" w:hAnsi="Times New Roman"/>
          <w:sz w:val="24"/>
          <w:szCs w:val="24"/>
        </w:rPr>
        <w:t>,</w:t>
      </w:r>
      <w:r w:rsidR="00953DB6" w:rsidRPr="00953DB6">
        <w:rPr>
          <w:rFonts w:ascii="Times New Roman" w:hAnsi="Times New Roman"/>
          <w:sz w:val="24"/>
          <w:szCs w:val="24"/>
        </w:rPr>
        <w:t>99</w:t>
      </w:r>
      <w:r w:rsidRPr="00953DB6">
        <w:rPr>
          <w:rFonts w:ascii="Times New Roman" w:hAnsi="Times New Roman"/>
          <w:sz w:val="24"/>
          <w:szCs w:val="24"/>
        </w:rPr>
        <w:t xml:space="preserve"> руб. исполнены на </w:t>
      </w:r>
      <w:r w:rsidR="004C6109" w:rsidRPr="00953DB6">
        <w:rPr>
          <w:rFonts w:ascii="Times New Roman" w:hAnsi="Times New Roman"/>
          <w:sz w:val="24"/>
          <w:szCs w:val="24"/>
        </w:rPr>
        <w:t>97</w:t>
      </w:r>
      <w:r w:rsidRPr="00953DB6">
        <w:rPr>
          <w:rFonts w:ascii="Times New Roman" w:hAnsi="Times New Roman"/>
          <w:sz w:val="24"/>
          <w:szCs w:val="24"/>
        </w:rPr>
        <w:t>,</w:t>
      </w:r>
      <w:r w:rsidR="00953DB6" w:rsidRPr="00953DB6">
        <w:rPr>
          <w:rFonts w:ascii="Times New Roman" w:hAnsi="Times New Roman"/>
          <w:sz w:val="24"/>
          <w:szCs w:val="24"/>
        </w:rPr>
        <w:t>4</w:t>
      </w:r>
      <w:r w:rsidRPr="00953DB6">
        <w:rPr>
          <w:rFonts w:ascii="Times New Roman" w:hAnsi="Times New Roman"/>
          <w:sz w:val="24"/>
          <w:szCs w:val="24"/>
        </w:rPr>
        <w:t xml:space="preserve">%. </w:t>
      </w:r>
    </w:p>
    <w:p w14:paraId="28975D0B" w14:textId="77777777" w:rsidR="007514EC" w:rsidRPr="00953DB6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53DB6">
        <w:rPr>
          <w:rFonts w:ascii="Times New Roman" w:hAnsi="Times New Roman"/>
          <w:sz w:val="24"/>
          <w:szCs w:val="24"/>
        </w:rPr>
        <w:t xml:space="preserve">Программные расходы данного подраздела составляют </w:t>
      </w:r>
      <w:r w:rsidR="004C6109" w:rsidRPr="00953DB6">
        <w:rPr>
          <w:rFonts w:ascii="Times New Roman" w:hAnsi="Times New Roman"/>
          <w:sz w:val="24"/>
          <w:szCs w:val="24"/>
        </w:rPr>
        <w:t>5</w:t>
      </w:r>
      <w:r w:rsidR="00953DB6" w:rsidRPr="00953DB6">
        <w:rPr>
          <w:rFonts w:ascii="Times New Roman" w:hAnsi="Times New Roman"/>
          <w:sz w:val="24"/>
          <w:szCs w:val="24"/>
        </w:rPr>
        <w:t>3</w:t>
      </w:r>
      <w:r w:rsidRPr="00953DB6">
        <w:rPr>
          <w:rFonts w:ascii="Times New Roman" w:hAnsi="Times New Roman"/>
          <w:sz w:val="24"/>
          <w:szCs w:val="24"/>
        </w:rPr>
        <w:t>,</w:t>
      </w:r>
      <w:r w:rsidR="00953DB6" w:rsidRPr="00953DB6">
        <w:rPr>
          <w:rFonts w:ascii="Times New Roman" w:hAnsi="Times New Roman"/>
          <w:sz w:val="24"/>
          <w:szCs w:val="24"/>
        </w:rPr>
        <w:t>0</w:t>
      </w:r>
      <w:r w:rsidRPr="00953DB6">
        <w:rPr>
          <w:rFonts w:ascii="Times New Roman" w:hAnsi="Times New Roman"/>
          <w:sz w:val="24"/>
          <w:szCs w:val="24"/>
        </w:rPr>
        <w:t xml:space="preserve">% от общей суммы расходов </w:t>
      </w:r>
      <w:r w:rsidRPr="00953DB6">
        <w:rPr>
          <w:rFonts w:ascii="Times New Roman" w:hAnsi="Times New Roman"/>
          <w:bCs/>
          <w:sz w:val="24"/>
          <w:szCs w:val="24"/>
        </w:rPr>
        <w:t>«Жилищно-коммунального хозяйства»</w:t>
      </w:r>
      <w:r w:rsidRPr="00953DB6">
        <w:rPr>
          <w:rFonts w:ascii="Times New Roman" w:hAnsi="Times New Roman"/>
          <w:b/>
          <w:sz w:val="24"/>
          <w:szCs w:val="24"/>
        </w:rPr>
        <w:t xml:space="preserve"> </w:t>
      </w:r>
      <w:r w:rsidRPr="00953DB6">
        <w:rPr>
          <w:rFonts w:ascii="Times New Roman" w:hAnsi="Times New Roman"/>
          <w:sz w:val="24"/>
          <w:szCs w:val="24"/>
        </w:rPr>
        <w:t xml:space="preserve">или </w:t>
      </w:r>
      <w:r w:rsidR="00953DB6" w:rsidRPr="00953DB6">
        <w:rPr>
          <w:rFonts w:ascii="Times New Roman" w:hAnsi="Times New Roman"/>
          <w:sz w:val="24"/>
          <w:szCs w:val="24"/>
        </w:rPr>
        <w:t>152</w:t>
      </w:r>
      <w:r w:rsidRPr="00953DB6">
        <w:rPr>
          <w:rFonts w:ascii="Times New Roman" w:hAnsi="Times New Roman"/>
          <w:sz w:val="24"/>
          <w:szCs w:val="24"/>
        </w:rPr>
        <w:t>.</w:t>
      </w:r>
      <w:r w:rsidR="00953DB6" w:rsidRPr="00953DB6">
        <w:rPr>
          <w:rFonts w:ascii="Times New Roman" w:hAnsi="Times New Roman"/>
          <w:sz w:val="24"/>
          <w:szCs w:val="24"/>
        </w:rPr>
        <w:t>735</w:t>
      </w:r>
      <w:r w:rsidRPr="00953DB6">
        <w:rPr>
          <w:rFonts w:ascii="Times New Roman" w:hAnsi="Times New Roman"/>
          <w:sz w:val="24"/>
          <w:szCs w:val="24"/>
        </w:rPr>
        <w:t>.</w:t>
      </w:r>
      <w:r w:rsidR="00953DB6" w:rsidRPr="00953DB6">
        <w:rPr>
          <w:rFonts w:ascii="Times New Roman" w:hAnsi="Times New Roman"/>
          <w:sz w:val="24"/>
          <w:szCs w:val="24"/>
        </w:rPr>
        <w:t>495</w:t>
      </w:r>
      <w:r w:rsidRPr="00953DB6">
        <w:rPr>
          <w:rFonts w:ascii="Times New Roman" w:hAnsi="Times New Roman"/>
          <w:sz w:val="24"/>
          <w:szCs w:val="24"/>
        </w:rPr>
        <w:t>,</w:t>
      </w:r>
      <w:r w:rsidR="00953DB6" w:rsidRPr="00953DB6">
        <w:rPr>
          <w:rFonts w:ascii="Times New Roman" w:hAnsi="Times New Roman"/>
          <w:sz w:val="24"/>
          <w:szCs w:val="24"/>
        </w:rPr>
        <w:t>23</w:t>
      </w:r>
      <w:r w:rsidRPr="00953DB6">
        <w:rPr>
          <w:rFonts w:ascii="Times New Roman" w:hAnsi="Times New Roman"/>
          <w:sz w:val="24"/>
          <w:szCs w:val="24"/>
        </w:rPr>
        <w:t xml:space="preserve"> руб. и принадлежат мероприятиям: </w:t>
      </w:r>
    </w:p>
    <w:p w14:paraId="51D9464A" w14:textId="77777777" w:rsidR="007514EC" w:rsidRPr="008A54BC" w:rsidRDefault="008A54BC" w:rsidP="00F664D8">
      <w:pPr>
        <w:pStyle w:val="a3"/>
        <w:numPr>
          <w:ilvl w:val="0"/>
          <w:numId w:val="2"/>
        </w:numPr>
        <w:spacing w:after="0"/>
        <w:ind w:left="0" w:firstLine="927"/>
        <w:jc w:val="both"/>
        <w:rPr>
          <w:rFonts w:ascii="Times New Roman" w:hAnsi="Times New Roman"/>
          <w:sz w:val="24"/>
          <w:szCs w:val="24"/>
        </w:rPr>
      </w:pPr>
      <w:r w:rsidRPr="008A54BC">
        <w:rPr>
          <w:rFonts w:ascii="Times New Roman" w:hAnsi="Times New Roman"/>
          <w:sz w:val="24"/>
          <w:szCs w:val="24"/>
        </w:rPr>
        <w:t>муниципальной программы</w:t>
      </w:r>
      <w:r w:rsidR="0062777D" w:rsidRPr="008A54BC">
        <w:rPr>
          <w:rFonts w:ascii="Times New Roman" w:hAnsi="Times New Roman"/>
          <w:sz w:val="24"/>
          <w:szCs w:val="24"/>
        </w:rPr>
        <w:t xml:space="preserve"> </w:t>
      </w:r>
      <w:r w:rsidR="007514EC" w:rsidRPr="008A54BC">
        <w:rPr>
          <w:rFonts w:ascii="Times New Roman" w:hAnsi="Times New Roman"/>
          <w:sz w:val="24"/>
          <w:szCs w:val="24"/>
        </w:rPr>
        <w:t xml:space="preserve">МП "Повышение качества жизни населения Дальнеконстантиновского муниципального </w:t>
      </w:r>
      <w:r w:rsidR="00CB462B" w:rsidRPr="008A54BC">
        <w:rPr>
          <w:rFonts w:ascii="Times New Roman" w:hAnsi="Times New Roman"/>
          <w:sz w:val="24"/>
          <w:szCs w:val="24"/>
        </w:rPr>
        <w:t>округа</w:t>
      </w:r>
      <w:r w:rsidR="007514EC" w:rsidRPr="008A54BC">
        <w:rPr>
          <w:rFonts w:ascii="Times New Roman" w:hAnsi="Times New Roman"/>
          <w:sz w:val="24"/>
          <w:szCs w:val="24"/>
        </w:rPr>
        <w:t xml:space="preserve"> Нижегородской области" – </w:t>
      </w:r>
      <w:r w:rsidR="00953DB6" w:rsidRPr="008A54BC">
        <w:rPr>
          <w:rFonts w:ascii="Times New Roman" w:hAnsi="Times New Roman"/>
          <w:sz w:val="24"/>
          <w:szCs w:val="24"/>
        </w:rPr>
        <w:t>151</w:t>
      </w:r>
      <w:r w:rsidR="007514EC" w:rsidRPr="008A54BC">
        <w:rPr>
          <w:rFonts w:ascii="Times New Roman" w:hAnsi="Times New Roman"/>
          <w:sz w:val="24"/>
          <w:szCs w:val="24"/>
        </w:rPr>
        <w:t>.</w:t>
      </w:r>
      <w:r w:rsidR="00953DB6" w:rsidRPr="008A54BC">
        <w:rPr>
          <w:rFonts w:ascii="Times New Roman" w:hAnsi="Times New Roman"/>
          <w:sz w:val="24"/>
          <w:szCs w:val="24"/>
        </w:rPr>
        <w:t>097</w:t>
      </w:r>
      <w:r w:rsidR="007514EC" w:rsidRPr="008A54BC">
        <w:rPr>
          <w:rFonts w:ascii="Times New Roman" w:hAnsi="Times New Roman"/>
          <w:sz w:val="24"/>
          <w:szCs w:val="24"/>
        </w:rPr>
        <w:t>.</w:t>
      </w:r>
      <w:r w:rsidR="00953DB6" w:rsidRPr="008A54BC">
        <w:rPr>
          <w:rFonts w:ascii="Times New Roman" w:hAnsi="Times New Roman"/>
          <w:sz w:val="24"/>
          <w:szCs w:val="24"/>
        </w:rPr>
        <w:t>025</w:t>
      </w:r>
      <w:r w:rsidR="007514EC" w:rsidRPr="008A54BC">
        <w:rPr>
          <w:rFonts w:ascii="Times New Roman" w:hAnsi="Times New Roman"/>
          <w:sz w:val="24"/>
          <w:szCs w:val="24"/>
        </w:rPr>
        <w:t>,</w:t>
      </w:r>
      <w:r w:rsidR="00953DB6" w:rsidRPr="008A54BC">
        <w:rPr>
          <w:rFonts w:ascii="Times New Roman" w:hAnsi="Times New Roman"/>
          <w:sz w:val="24"/>
          <w:szCs w:val="24"/>
        </w:rPr>
        <w:t>21</w:t>
      </w:r>
      <w:r w:rsidR="007514EC" w:rsidRPr="008A54BC">
        <w:rPr>
          <w:rFonts w:ascii="Times New Roman" w:hAnsi="Times New Roman"/>
          <w:sz w:val="24"/>
          <w:szCs w:val="24"/>
        </w:rPr>
        <w:t xml:space="preserve"> руб.</w:t>
      </w:r>
      <w:r w:rsidR="00663B76" w:rsidRPr="008A54BC">
        <w:rPr>
          <w:rFonts w:ascii="Times New Roman" w:hAnsi="Times New Roman"/>
          <w:sz w:val="24"/>
          <w:szCs w:val="24"/>
        </w:rPr>
        <w:t xml:space="preserve"> (</w:t>
      </w:r>
      <w:r w:rsidR="00953DB6" w:rsidRPr="008A54BC">
        <w:rPr>
          <w:rFonts w:ascii="Times New Roman" w:hAnsi="Times New Roman"/>
          <w:sz w:val="24"/>
          <w:szCs w:val="24"/>
        </w:rPr>
        <w:t>5</w:t>
      </w:r>
      <w:r w:rsidR="00663B76" w:rsidRPr="008A54BC">
        <w:rPr>
          <w:rFonts w:ascii="Times New Roman" w:hAnsi="Times New Roman"/>
          <w:sz w:val="24"/>
          <w:szCs w:val="24"/>
        </w:rPr>
        <w:t>2,</w:t>
      </w:r>
      <w:r w:rsidR="00953DB6" w:rsidRPr="008A54BC">
        <w:rPr>
          <w:rFonts w:ascii="Times New Roman" w:hAnsi="Times New Roman"/>
          <w:sz w:val="24"/>
          <w:szCs w:val="24"/>
        </w:rPr>
        <w:t>4</w:t>
      </w:r>
      <w:r w:rsidR="00663B76" w:rsidRPr="008A54BC">
        <w:rPr>
          <w:rFonts w:ascii="Times New Roman" w:hAnsi="Times New Roman"/>
          <w:sz w:val="24"/>
          <w:szCs w:val="24"/>
        </w:rPr>
        <w:t>% раздела 0500)</w:t>
      </w:r>
      <w:r w:rsidR="007514EC" w:rsidRPr="008A54BC">
        <w:rPr>
          <w:rFonts w:ascii="Times New Roman" w:hAnsi="Times New Roman"/>
          <w:sz w:val="24"/>
          <w:szCs w:val="24"/>
        </w:rPr>
        <w:t xml:space="preserve">, в рамках которой произведены расходы на: </w:t>
      </w:r>
    </w:p>
    <w:p w14:paraId="176A66D1" w14:textId="77777777" w:rsidR="007514EC" w:rsidRPr="00B476D5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74B6">
        <w:rPr>
          <w:rFonts w:ascii="Times New Roman" w:hAnsi="Times New Roman"/>
          <w:sz w:val="24"/>
          <w:szCs w:val="24"/>
        </w:rPr>
        <w:t xml:space="preserve">- переселение граждан из аварийного жилья – </w:t>
      </w:r>
      <w:r w:rsidR="00A274B6" w:rsidRPr="00A274B6">
        <w:rPr>
          <w:rFonts w:ascii="Times New Roman" w:hAnsi="Times New Roman"/>
          <w:sz w:val="24"/>
          <w:szCs w:val="24"/>
        </w:rPr>
        <w:t>150</w:t>
      </w:r>
      <w:r w:rsidRPr="00A274B6">
        <w:rPr>
          <w:rFonts w:ascii="Times New Roman" w:hAnsi="Times New Roman"/>
          <w:sz w:val="24"/>
          <w:szCs w:val="24"/>
        </w:rPr>
        <w:t>.</w:t>
      </w:r>
      <w:r w:rsidR="00A274B6" w:rsidRPr="00A274B6">
        <w:rPr>
          <w:rFonts w:ascii="Times New Roman" w:hAnsi="Times New Roman"/>
          <w:sz w:val="24"/>
          <w:szCs w:val="24"/>
        </w:rPr>
        <w:t>341</w:t>
      </w:r>
      <w:r w:rsidRPr="00A274B6">
        <w:rPr>
          <w:rFonts w:ascii="Times New Roman" w:hAnsi="Times New Roman"/>
          <w:sz w:val="24"/>
          <w:szCs w:val="24"/>
        </w:rPr>
        <w:t>.</w:t>
      </w:r>
      <w:r w:rsidR="00A274B6" w:rsidRPr="00A274B6">
        <w:rPr>
          <w:rFonts w:ascii="Times New Roman" w:hAnsi="Times New Roman"/>
          <w:sz w:val="24"/>
          <w:szCs w:val="24"/>
        </w:rPr>
        <w:t>110</w:t>
      </w:r>
      <w:r w:rsidRPr="00A274B6">
        <w:rPr>
          <w:rFonts w:ascii="Times New Roman" w:hAnsi="Times New Roman"/>
          <w:sz w:val="24"/>
          <w:szCs w:val="24"/>
        </w:rPr>
        <w:t>,</w:t>
      </w:r>
      <w:r w:rsidR="00A274B6" w:rsidRPr="00A274B6">
        <w:rPr>
          <w:rFonts w:ascii="Times New Roman" w:hAnsi="Times New Roman"/>
          <w:sz w:val="24"/>
          <w:szCs w:val="24"/>
        </w:rPr>
        <w:t>14</w:t>
      </w:r>
      <w:r w:rsidRPr="00A274B6">
        <w:rPr>
          <w:rFonts w:ascii="Times New Roman" w:hAnsi="Times New Roman"/>
          <w:sz w:val="24"/>
          <w:szCs w:val="24"/>
        </w:rPr>
        <w:t xml:space="preserve"> руб. (в т.ч. средства Фонда и областные средства), </w:t>
      </w:r>
      <w:r w:rsidR="00B476D5" w:rsidRPr="00867E61">
        <w:rPr>
          <w:rFonts w:ascii="Times New Roman" w:hAnsi="Times New Roman"/>
          <w:bCs/>
          <w:sz w:val="24"/>
          <w:szCs w:val="24"/>
        </w:rPr>
        <w:t xml:space="preserve">приобретена 1 квартира в р.п. Дальнее Константиново на вторичном рынке и </w:t>
      </w:r>
      <w:r w:rsidR="00B476D5">
        <w:rPr>
          <w:rFonts w:ascii="Times New Roman" w:hAnsi="Times New Roman"/>
          <w:bCs/>
          <w:sz w:val="24"/>
          <w:szCs w:val="24"/>
        </w:rPr>
        <w:t xml:space="preserve">во вновь построенных домах приобретено </w:t>
      </w:r>
      <w:r w:rsidR="00B476D5" w:rsidRPr="00867E61">
        <w:rPr>
          <w:rFonts w:ascii="Times New Roman" w:hAnsi="Times New Roman"/>
          <w:bCs/>
          <w:sz w:val="24"/>
          <w:szCs w:val="24"/>
        </w:rPr>
        <w:t xml:space="preserve">15 квартир в с. Тепелево и 12 квартир в д. </w:t>
      </w:r>
      <w:proofErr w:type="spellStart"/>
      <w:r w:rsidR="00B476D5" w:rsidRPr="00867E61">
        <w:rPr>
          <w:rFonts w:ascii="Times New Roman" w:hAnsi="Times New Roman"/>
          <w:bCs/>
          <w:sz w:val="24"/>
          <w:szCs w:val="24"/>
        </w:rPr>
        <w:t>Лазазей</w:t>
      </w:r>
      <w:proofErr w:type="spellEnd"/>
      <w:r w:rsidR="00B476D5" w:rsidRPr="00867E61">
        <w:rPr>
          <w:rFonts w:ascii="Times New Roman" w:hAnsi="Times New Roman"/>
          <w:bCs/>
          <w:sz w:val="24"/>
          <w:szCs w:val="24"/>
        </w:rPr>
        <w:t xml:space="preserve"> Дальнеконстантиновского округа</w:t>
      </w:r>
      <w:r w:rsidR="00B476D5">
        <w:rPr>
          <w:rFonts w:ascii="Times New Roman" w:hAnsi="Times New Roman"/>
          <w:bCs/>
          <w:sz w:val="24"/>
          <w:szCs w:val="24"/>
        </w:rPr>
        <w:t xml:space="preserve">. Кроме того, </w:t>
      </w:r>
      <w:r w:rsidR="00B476D5" w:rsidRPr="00867E61">
        <w:rPr>
          <w:rFonts w:ascii="Times New Roman" w:hAnsi="Times New Roman"/>
          <w:bCs/>
          <w:sz w:val="24"/>
          <w:szCs w:val="24"/>
        </w:rPr>
        <w:t>выплачен</w:t>
      </w:r>
      <w:r w:rsidR="00B476D5">
        <w:rPr>
          <w:rFonts w:ascii="Times New Roman" w:hAnsi="Times New Roman"/>
          <w:bCs/>
          <w:sz w:val="24"/>
          <w:szCs w:val="24"/>
        </w:rPr>
        <w:t>а компенсация стоимости</w:t>
      </w:r>
      <w:r w:rsidR="00B476D5" w:rsidRPr="00867E61">
        <w:rPr>
          <w:rFonts w:ascii="Times New Roman" w:hAnsi="Times New Roman"/>
          <w:bCs/>
          <w:sz w:val="24"/>
          <w:szCs w:val="24"/>
        </w:rPr>
        <w:t xml:space="preserve"> по соглашению об изъятии недвижимости 1 человеку</w:t>
      </w:r>
      <w:r w:rsidR="00574D2D" w:rsidRPr="00B476D5">
        <w:rPr>
          <w:rFonts w:ascii="Times New Roman" w:hAnsi="Times New Roman"/>
          <w:bCs/>
          <w:sz w:val="24"/>
          <w:szCs w:val="24"/>
        </w:rPr>
        <w:t>;</w:t>
      </w:r>
    </w:p>
    <w:p w14:paraId="67F722E9" w14:textId="77777777" w:rsidR="00CB462B" w:rsidRPr="00B476D5" w:rsidRDefault="00CB462B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76D5">
        <w:rPr>
          <w:rFonts w:ascii="Times New Roman" w:hAnsi="Times New Roman"/>
          <w:sz w:val="24"/>
          <w:szCs w:val="24"/>
        </w:rPr>
        <w:t xml:space="preserve">- завершающий этап переселения: снос аварийных домов – </w:t>
      </w:r>
      <w:r w:rsidR="00953DB6" w:rsidRPr="00B476D5">
        <w:rPr>
          <w:rFonts w:ascii="Times New Roman" w:hAnsi="Times New Roman"/>
          <w:sz w:val="24"/>
          <w:szCs w:val="24"/>
        </w:rPr>
        <w:t>494</w:t>
      </w:r>
      <w:r w:rsidRPr="00B476D5">
        <w:rPr>
          <w:rFonts w:ascii="Times New Roman" w:hAnsi="Times New Roman"/>
          <w:sz w:val="24"/>
          <w:szCs w:val="24"/>
        </w:rPr>
        <w:t>.</w:t>
      </w:r>
      <w:r w:rsidR="00953DB6" w:rsidRPr="00B476D5">
        <w:rPr>
          <w:rFonts w:ascii="Times New Roman" w:hAnsi="Times New Roman"/>
          <w:sz w:val="24"/>
          <w:szCs w:val="24"/>
        </w:rPr>
        <w:t>321</w:t>
      </w:r>
      <w:r w:rsidRPr="00B476D5">
        <w:rPr>
          <w:rFonts w:ascii="Times New Roman" w:hAnsi="Times New Roman"/>
          <w:sz w:val="24"/>
          <w:szCs w:val="24"/>
        </w:rPr>
        <w:t>,</w:t>
      </w:r>
      <w:r w:rsidR="00574D2D" w:rsidRPr="00B476D5">
        <w:rPr>
          <w:rFonts w:ascii="Times New Roman" w:hAnsi="Times New Roman"/>
          <w:sz w:val="24"/>
          <w:szCs w:val="24"/>
        </w:rPr>
        <w:t>00</w:t>
      </w:r>
      <w:r w:rsidRPr="00B476D5">
        <w:rPr>
          <w:rFonts w:ascii="Times New Roman" w:hAnsi="Times New Roman"/>
          <w:sz w:val="24"/>
          <w:szCs w:val="24"/>
        </w:rPr>
        <w:t xml:space="preserve"> руб.;</w:t>
      </w:r>
    </w:p>
    <w:p w14:paraId="0F032D53" w14:textId="2C35B7BC" w:rsidR="00574D2D" w:rsidRPr="00502464" w:rsidRDefault="00574D2D" w:rsidP="007514EC">
      <w:pPr>
        <w:spacing w:after="0"/>
        <w:ind w:firstLine="709"/>
        <w:jc w:val="both"/>
        <w:rPr>
          <w:rFonts w:ascii="Times New Roman" w:hAnsi="Times New Roman"/>
          <w:color w:val="EE0000"/>
          <w:sz w:val="24"/>
          <w:szCs w:val="24"/>
        </w:rPr>
      </w:pPr>
      <w:r w:rsidRPr="00B476D5">
        <w:rPr>
          <w:rFonts w:ascii="Times New Roman" w:hAnsi="Times New Roman"/>
          <w:sz w:val="24"/>
          <w:szCs w:val="24"/>
        </w:rPr>
        <w:t xml:space="preserve">- </w:t>
      </w:r>
      <w:r w:rsidR="006D5E7C" w:rsidRPr="00B476D5">
        <w:rPr>
          <w:rFonts w:ascii="Times New Roman" w:hAnsi="Times New Roman"/>
          <w:sz w:val="24"/>
          <w:szCs w:val="24"/>
        </w:rPr>
        <w:t xml:space="preserve">выполнены </w:t>
      </w:r>
      <w:r w:rsidR="000627FD">
        <w:rPr>
          <w:rFonts w:ascii="Times New Roman" w:hAnsi="Times New Roman"/>
          <w:sz w:val="24"/>
          <w:szCs w:val="24"/>
        </w:rPr>
        <w:t>отдельные</w:t>
      </w:r>
      <w:r w:rsidR="00B476D5" w:rsidRPr="00B476D5">
        <w:rPr>
          <w:rFonts w:ascii="Times New Roman" w:hAnsi="Times New Roman"/>
          <w:sz w:val="24"/>
          <w:szCs w:val="24"/>
        </w:rPr>
        <w:t xml:space="preserve"> </w:t>
      </w:r>
      <w:r w:rsidRPr="00B476D5">
        <w:rPr>
          <w:rFonts w:ascii="Times New Roman" w:hAnsi="Times New Roman"/>
          <w:sz w:val="24"/>
          <w:szCs w:val="24"/>
        </w:rPr>
        <w:t xml:space="preserve">сопутствующие мероприятия </w:t>
      </w:r>
      <w:r w:rsidR="00B476D5" w:rsidRPr="00B476D5">
        <w:rPr>
          <w:rFonts w:ascii="Times New Roman" w:hAnsi="Times New Roman"/>
          <w:sz w:val="24"/>
          <w:szCs w:val="24"/>
        </w:rPr>
        <w:t xml:space="preserve">по строительству жилья в рамках «Комплексного развития сельских территорий» </w:t>
      </w:r>
      <w:r w:rsidRPr="00B476D5">
        <w:rPr>
          <w:rFonts w:ascii="Times New Roman" w:hAnsi="Times New Roman"/>
          <w:sz w:val="24"/>
          <w:szCs w:val="24"/>
        </w:rPr>
        <w:t xml:space="preserve">– </w:t>
      </w:r>
      <w:r w:rsidR="00B476D5" w:rsidRPr="00B476D5">
        <w:rPr>
          <w:rFonts w:ascii="Times New Roman" w:hAnsi="Times New Roman"/>
          <w:sz w:val="24"/>
          <w:szCs w:val="24"/>
        </w:rPr>
        <w:t>261.594,07</w:t>
      </w:r>
      <w:r w:rsidRPr="00B476D5">
        <w:rPr>
          <w:rFonts w:ascii="Times New Roman" w:hAnsi="Times New Roman"/>
          <w:sz w:val="24"/>
          <w:szCs w:val="24"/>
        </w:rPr>
        <w:t xml:space="preserve"> руб</w:t>
      </w:r>
      <w:r w:rsidRPr="008A54BC">
        <w:rPr>
          <w:rFonts w:ascii="Times New Roman" w:hAnsi="Times New Roman"/>
          <w:sz w:val="24"/>
          <w:szCs w:val="24"/>
        </w:rPr>
        <w:t>.</w:t>
      </w:r>
      <w:r w:rsidR="008A54BC" w:rsidRPr="008A54BC">
        <w:rPr>
          <w:rFonts w:ascii="Times New Roman" w:hAnsi="Times New Roman"/>
          <w:sz w:val="24"/>
          <w:szCs w:val="24"/>
        </w:rPr>
        <w:t>;</w:t>
      </w:r>
    </w:p>
    <w:p w14:paraId="07EE731E" w14:textId="77777777" w:rsidR="007514EC" w:rsidRPr="008A54BC" w:rsidRDefault="008A54BC" w:rsidP="00F664D8">
      <w:pPr>
        <w:pStyle w:val="a3"/>
        <w:numPr>
          <w:ilvl w:val="0"/>
          <w:numId w:val="2"/>
        </w:numPr>
        <w:spacing w:after="0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A54BC">
        <w:rPr>
          <w:rFonts w:ascii="Times New Roman" w:hAnsi="Times New Roman"/>
          <w:sz w:val="24"/>
          <w:szCs w:val="24"/>
        </w:rPr>
        <w:t>муниципальной программы</w:t>
      </w:r>
      <w:r w:rsidR="007514EC" w:rsidRPr="008A54BC">
        <w:rPr>
          <w:rFonts w:ascii="Times New Roman" w:hAnsi="Times New Roman"/>
          <w:sz w:val="24"/>
          <w:szCs w:val="24"/>
        </w:rPr>
        <w:t xml:space="preserve"> МП "Управление муниципальной собственностью Дальнеконстантиновского муниципального </w:t>
      </w:r>
      <w:r w:rsidR="00CB462B" w:rsidRPr="008A54BC">
        <w:rPr>
          <w:rFonts w:ascii="Times New Roman" w:hAnsi="Times New Roman"/>
          <w:sz w:val="24"/>
          <w:szCs w:val="24"/>
        </w:rPr>
        <w:t>округа</w:t>
      </w:r>
      <w:r w:rsidR="007514EC" w:rsidRPr="008A54BC">
        <w:rPr>
          <w:rFonts w:ascii="Times New Roman" w:hAnsi="Times New Roman"/>
          <w:sz w:val="24"/>
          <w:szCs w:val="24"/>
        </w:rPr>
        <w:t xml:space="preserve"> Нижегородской области" - расходы по содержанию муниципального </w:t>
      </w:r>
      <w:proofErr w:type="spellStart"/>
      <w:r w:rsidR="007514EC" w:rsidRPr="008A54BC">
        <w:rPr>
          <w:rFonts w:ascii="Times New Roman" w:hAnsi="Times New Roman"/>
          <w:sz w:val="24"/>
          <w:szCs w:val="24"/>
        </w:rPr>
        <w:t>спецжилфонда</w:t>
      </w:r>
      <w:proofErr w:type="spellEnd"/>
      <w:r w:rsidR="007514EC" w:rsidRPr="008A54BC">
        <w:rPr>
          <w:rFonts w:ascii="Times New Roman" w:hAnsi="Times New Roman"/>
          <w:sz w:val="24"/>
          <w:szCs w:val="24"/>
        </w:rPr>
        <w:t xml:space="preserve"> – </w:t>
      </w:r>
      <w:r w:rsidR="00B476D5" w:rsidRPr="008A54BC">
        <w:rPr>
          <w:rFonts w:ascii="Times New Roman" w:hAnsi="Times New Roman"/>
          <w:sz w:val="24"/>
          <w:szCs w:val="24"/>
        </w:rPr>
        <w:t>1</w:t>
      </w:r>
      <w:r w:rsidR="00E81672" w:rsidRPr="008A54BC">
        <w:rPr>
          <w:rFonts w:ascii="Times New Roman" w:hAnsi="Times New Roman"/>
          <w:sz w:val="24"/>
          <w:szCs w:val="24"/>
        </w:rPr>
        <w:t>.6</w:t>
      </w:r>
      <w:r w:rsidR="00B476D5" w:rsidRPr="008A54BC">
        <w:rPr>
          <w:rFonts w:ascii="Times New Roman" w:hAnsi="Times New Roman"/>
          <w:sz w:val="24"/>
          <w:szCs w:val="24"/>
        </w:rPr>
        <w:t>38</w:t>
      </w:r>
      <w:r w:rsidR="00E81672" w:rsidRPr="008A54BC">
        <w:rPr>
          <w:rFonts w:ascii="Times New Roman" w:hAnsi="Times New Roman"/>
          <w:sz w:val="24"/>
          <w:szCs w:val="24"/>
        </w:rPr>
        <w:t>.</w:t>
      </w:r>
      <w:r w:rsidR="00B476D5" w:rsidRPr="008A54BC">
        <w:rPr>
          <w:rFonts w:ascii="Times New Roman" w:hAnsi="Times New Roman"/>
          <w:sz w:val="24"/>
          <w:szCs w:val="24"/>
        </w:rPr>
        <w:t>470</w:t>
      </w:r>
      <w:r w:rsidR="007514EC" w:rsidRPr="008A54BC">
        <w:rPr>
          <w:rFonts w:ascii="Times New Roman" w:hAnsi="Times New Roman"/>
          <w:sz w:val="24"/>
          <w:szCs w:val="24"/>
        </w:rPr>
        <w:t>,</w:t>
      </w:r>
      <w:r w:rsidR="00B476D5" w:rsidRPr="008A54BC">
        <w:rPr>
          <w:rFonts w:ascii="Times New Roman" w:hAnsi="Times New Roman"/>
          <w:sz w:val="24"/>
          <w:szCs w:val="24"/>
        </w:rPr>
        <w:t>02</w:t>
      </w:r>
      <w:r w:rsidR="007514EC" w:rsidRPr="008A54BC">
        <w:rPr>
          <w:rFonts w:ascii="Times New Roman" w:hAnsi="Times New Roman"/>
          <w:sz w:val="24"/>
          <w:szCs w:val="24"/>
        </w:rPr>
        <w:t xml:space="preserve"> руб</w:t>
      </w:r>
      <w:r w:rsidR="00D339E8" w:rsidRPr="008A54BC">
        <w:rPr>
          <w:rFonts w:ascii="Times New Roman" w:hAnsi="Times New Roman" w:cs="Times New Roman"/>
          <w:sz w:val="24"/>
          <w:szCs w:val="24"/>
        </w:rPr>
        <w:t>.</w:t>
      </w:r>
      <w:r w:rsidR="00663B76" w:rsidRPr="008A54BC">
        <w:rPr>
          <w:rFonts w:ascii="Times New Roman" w:hAnsi="Times New Roman"/>
          <w:sz w:val="24"/>
          <w:szCs w:val="24"/>
        </w:rPr>
        <w:t xml:space="preserve"> (</w:t>
      </w:r>
      <w:r w:rsidR="00B476D5" w:rsidRPr="008A54BC">
        <w:rPr>
          <w:rFonts w:ascii="Times New Roman" w:hAnsi="Times New Roman"/>
          <w:sz w:val="24"/>
          <w:szCs w:val="24"/>
        </w:rPr>
        <w:t>0</w:t>
      </w:r>
      <w:r w:rsidR="00663B76" w:rsidRPr="008A54BC">
        <w:rPr>
          <w:rFonts w:ascii="Times New Roman" w:hAnsi="Times New Roman"/>
          <w:sz w:val="24"/>
          <w:szCs w:val="24"/>
        </w:rPr>
        <w:t>,</w:t>
      </w:r>
      <w:r w:rsidR="00B476D5" w:rsidRPr="008A54BC">
        <w:rPr>
          <w:rFonts w:ascii="Times New Roman" w:hAnsi="Times New Roman"/>
          <w:sz w:val="24"/>
          <w:szCs w:val="24"/>
        </w:rPr>
        <w:t>6</w:t>
      </w:r>
      <w:r w:rsidR="00663B76" w:rsidRPr="008A54BC">
        <w:rPr>
          <w:rFonts w:ascii="Times New Roman" w:hAnsi="Times New Roman"/>
          <w:sz w:val="24"/>
          <w:szCs w:val="24"/>
        </w:rPr>
        <w:t>% раздела 0500)</w:t>
      </w:r>
      <w:r w:rsidR="00B476D5" w:rsidRPr="008A54BC">
        <w:rPr>
          <w:rFonts w:ascii="Times New Roman" w:hAnsi="Times New Roman"/>
          <w:sz w:val="24"/>
          <w:szCs w:val="24"/>
        </w:rPr>
        <w:t>.</w:t>
      </w:r>
    </w:p>
    <w:p w14:paraId="61C2EE95" w14:textId="77777777" w:rsidR="007514EC" w:rsidRPr="00A03325" w:rsidRDefault="007514EC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325">
        <w:rPr>
          <w:rFonts w:ascii="Times New Roman" w:hAnsi="Times New Roman" w:cs="Times New Roman"/>
          <w:sz w:val="24"/>
          <w:szCs w:val="24"/>
        </w:rPr>
        <w:t xml:space="preserve">На долю непрограммных расходов приходится </w:t>
      </w:r>
      <w:r w:rsidR="00B476D5" w:rsidRPr="00A03325">
        <w:rPr>
          <w:rFonts w:ascii="Times New Roman" w:hAnsi="Times New Roman" w:cs="Times New Roman"/>
          <w:sz w:val="24"/>
          <w:szCs w:val="24"/>
        </w:rPr>
        <w:t>3</w:t>
      </w:r>
      <w:r w:rsidRPr="00A03325">
        <w:rPr>
          <w:rFonts w:ascii="Times New Roman" w:hAnsi="Times New Roman" w:cs="Times New Roman"/>
          <w:sz w:val="24"/>
          <w:szCs w:val="24"/>
        </w:rPr>
        <w:t>.</w:t>
      </w:r>
      <w:r w:rsidR="00B476D5" w:rsidRPr="00A03325">
        <w:rPr>
          <w:rFonts w:ascii="Times New Roman" w:hAnsi="Times New Roman" w:cs="Times New Roman"/>
          <w:sz w:val="24"/>
          <w:szCs w:val="24"/>
        </w:rPr>
        <w:t>433</w:t>
      </w:r>
      <w:r w:rsidRPr="00A03325">
        <w:rPr>
          <w:rFonts w:ascii="Times New Roman" w:hAnsi="Times New Roman" w:cs="Times New Roman"/>
          <w:sz w:val="24"/>
          <w:szCs w:val="24"/>
        </w:rPr>
        <w:t>.</w:t>
      </w:r>
      <w:r w:rsidR="00B476D5" w:rsidRPr="00A03325">
        <w:rPr>
          <w:rFonts w:ascii="Times New Roman" w:hAnsi="Times New Roman" w:cs="Times New Roman"/>
          <w:sz w:val="24"/>
          <w:szCs w:val="24"/>
        </w:rPr>
        <w:t>038</w:t>
      </w:r>
      <w:r w:rsidRPr="00A03325">
        <w:rPr>
          <w:rFonts w:ascii="Times New Roman" w:hAnsi="Times New Roman" w:cs="Times New Roman"/>
          <w:sz w:val="24"/>
          <w:szCs w:val="24"/>
        </w:rPr>
        <w:t>,</w:t>
      </w:r>
      <w:r w:rsidR="00B476D5" w:rsidRPr="00A03325">
        <w:rPr>
          <w:rFonts w:ascii="Times New Roman" w:hAnsi="Times New Roman" w:cs="Times New Roman"/>
          <w:sz w:val="24"/>
          <w:szCs w:val="24"/>
        </w:rPr>
        <w:t>96</w:t>
      </w:r>
      <w:r w:rsidRPr="00A03325">
        <w:rPr>
          <w:rFonts w:ascii="Times New Roman" w:hAnsi="Times New Roman" w:cs="Times New Roman"/>
          <w:sz w:val="24"/>
          <w:szCs w:val="24"/>
        </w:rPr>
        <w:t xml:space="preserve"> руб., за счет которых проведены мероприятия:</w:t>
      </w:r>
    </w:p>
    <w:p w14:paraId="0E47BC2C" w14:textId="77777777" w:rsidR="007514EC" w:rsidRPr="00A03325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3325">
        <w:rPr>
          <w:rFonts w:ascii="Times New Roman" w:hAnsi="Times New Roman" w:cs="Times New Roman"/>
          <w:sz w:val="24"/>
          <w:szCs w:val="24"/>
        </w:rPr>
        <w:t xml:space="preserve">- </w:t>
      </w:r>
      <w:r w:rsidRPr="00A03325">
        <w:rPr>
          <w:rFonts w:ascii="Times New Roman" w:hAnsi="Times New Roman"/>
          <w:sz w:val="24"/>
          <w:szCs w:val="24"/>
        </w:rPr>
        <w:t>расходы на финансирование капитального ремонта многоквартирных домов на территории Нижегородской области - перечисления региональному оператору за муниципальное жилье – 1.</w:t>
      </w:r>
      <w:r w:rsidR="00B476D5" w:rsidRPr="00A03325">
        <w:rPr>
          <w:rFonts w:ascii="Times New Roman" w:hAnsi="Times New Roman"/>
          <w:sz w:val="24"/>
          <w:szCs w:val="24"/>
        </w:rPr>
        <w:t>711</w:t>
      </w:r>
      <w:r w:rsidRPr="00A03325">
        <w:rPr>
          <w:rFonts w:ascii="Times New Roman" w:hAnsi="Times New Roman"/>
          <w:sz w:val="24"/>
          <w:szCs w:val="24"/>
        </w:rPr>
        <w:t>.</w:t>
      </w:r>
      <w:r w:rsidR="00B476D5" w:rsidRPr="00A03325">
        <w:rPr>
          <w:rFonts w:ascii="Times New Roman" w:hAnsi="Times New Roman"/>
          <w:sz w:val="24"/>
          <w:szCs w:val="24"/>
        </w:rPr>
        <w:t>720</w:t>
      </w:r>
      <w:r w:rsidRPr="00A03325">
        <w:rPr>
          <w:rFonts w:ascii="Times New Roman" w:hAnsi="Times New Roman"/>
          <w:sz w:val="24"/>
          <w:szCs w:val="24"/>
        </w:rPr>
        <w:t>,</w:t>
      </w:r>
      <w:r w:rsidR="00B476D5" w:rsidRPr="00A03325">
        <w:rPr>
          <w:rFonts w:ascii="Times New Roman" w:hAnsi="Times New Roman"/>
          <w:sz w:val="24"/>
          <w:szCs w:val="24"/>
        </w:rPr>
        <w:t>54</w:t>
      </w:r>
      <w:r w:rsidRPr="00A03325">
        <w:rPr>
          <w:rFonts w:ascii="Times New Roman" w:hAnsi="Times New Roman"/>
          <w:sz w:val="24"/>
          <w:szCs w:val="24"/>
        </w:rPr>
        <w:t xml:space="preserve"> руб.,</w:t>
      </w:r>
    </w:p>
    <w:p w14:paraId="710AA8FE" w14:textId="77777777" w:rsidR="00A03325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3325">
        <w:rPr>
          <w:rFonts w:ascii="Times New Roman" w:hAnsi="Times New Roman"/>
          <w:sz w:val="24"/>
          <w:szCs w:val="24"/>
        </w:rPr>
        <w:t xml:space="preserve">- прочие мероприятия в области жилищного хозяйства </w:t>
      </w:r>
      <w:r w:rsidR="002B332D" w:rsidRPr="00A03325">
        <w:rPr>
          <w:rFonts w:ascii="Times New Roman" w:hAnsi="Times New Roman"/>
          <w:sz w:val="24"/>
          <w:szCs w:val="24"/>
        </w:rPr>
        <w:t>(</w:t>
      </w:r>
      <w:r w:rsidR="0051636B" w:rsidRPr="00A03325">
        <w:rPr>
          <w:rFonts w:ascii="Times New Roman" w:hAnsi="Times New Roman"/>
          <w:sz w:val="24"/>
          <w:szCs w:val="24"/>
        </w:rPr>
        <w:t xml:space="preserve">выполнение технических присоединений к э/сетям, </w:t>
      </w:r>
      <w:r w:rsidR="00A03325" w:rsidRPr="00A03325">
        <w:rPr>
          <w:rFonts w:ascii="Times New Roman" w:hAnsi="Times New Roman"/>
          <w:sz w:val="24"/>
          <w:szCs w:val="24"/>
        </w:rPr>
        <w:t>подключения к газовым сетям</w:t>
      </w:r>
      <w:r w:rsidR="0051636B" w:rsidRPr="00A03325">
        <w:rPr>
          <w:rFonts w:ascii="Times New Roman" w:hAnsi="Times New Roman"/>
          <w:sz w:val="24"/>
          <w:szCs w:val="24"/>
        </w:rPr>
        <w:t xml:space="preserve"> и </w:t>
      </w:r>
      <w:r w:rsidR="002B332D" w:rsidRPr="00A03325">
        <w:rPr>
          <w:rFonts w:ascii="Times New Roman" w:hAnsi="Times New Roman"/>
          <w:sz w:val="24"/>
          <w:szCs w:val="24"/>
        </w:rPr>
        <w:t>т.п.)</w:t>
      </w:r>
      <w:r w:rsidR="00A37C0F" w:rsidRPr="00A03325">
        <w:rPr>
          <w:rFonts w:ascii="Times New Roman" w:hAnsi="Times New Roman"/>
          <w:sz w:val="24"/>
          <w:szCs w:val="24"/>
        </w:rPr>
        <w:t xml:space="preserve"> </w:t>
      </w:r>
      <w:r w:rsidRPr="00A03325">
        <w:rPr>
          <w:rFonts w:ascii="Times New Roman" w:hAnsi="Times New Roman"/>
          <w:sz w:val="24"/>
          <w:szCs w:val="24"/>
        </w:rPr>
        <w:t xml:space="preserve">– </w:t>
      </w:r>
      <w:r w:rsidR="00A03325" w:rsidRPr="00A03325">
        <w:rPr>
          <w:rFonts w:ascii="Times New Roman" w:hAnsi="Times New Roman"/>
          <w:sz w:val="24"/>
          <w:szCs w:val="24"/>
        </w:rPr>
        <w:t>1</w:t>
      </w:r>
      <w:r w:rsidRPr="00A03325">
        <w:rPr>
          <w:rFonts w:ascii="Times New Roman" w:hAnsi="Times New Roman"/>
          <w:sz w:val="24"/>
          <w:szCs w:val="24"/>
        </w:rPr>
        <w:t>.</w:t>
      </w:r>
      <w:r w:rsidR="00A03325" w:rsidRPr="00A03325">
        <w:rPr>
          <w:rFonts w:ascii="Times New Roman" w:hAnsi="Times New Roman"/>
          <w:sz w:val="24"/>
          <w:szCs w:val="24"/>
        </w:rPr>
        <w:t>337</w:t>
      </w:r>
      <w:r w:rsidR="00C067BD">
        <w:rPr>
          <w:rFonts w:ascii="Times New Roman" w:hAnsi="Times New Roman"/>
          <w:sz w:val="24"/>
          <w:szCs w:val="24"/>
        </w:rPr>
        <w:t>.</w:t>
      </w:r>
      <w:r w:rsidR="00A03325" w:rsidRPr="00A03325">
        <w:rPr>
          <w:rFonts w:ascii="Times New Roman" w:hAnsi="Times New Roman"/>
          <w:sz w:val="24"/>
          <w:szCs w:val="24"/>
        </w:rPr>
        <w:t xml:space="preserve">765,49 </w:t>
      </w:r>
      <w:r w:rsidRPr="00A03325">
        <w:rPr>
          <w:rFonts w:ascii="Times New Roman" w:hAnsi="Times New Roman"/>
          <w:sz w:val="24"/>
          <w:szCs w:val="24"/>
        </w:rPr>
        <w:t>руб.</w:t>
      </w:r>
      <w:r w:rsidR="00A03325">
        <w:rPr>
          <w:rFonts w:ascii="Times New Roman" w:hAnsi="Times New Roman"/>
          <w:sz w:val="24"/>
          <w:szCs w:val="24"/>
        </w:rPr>
        <w:t>,</w:t>
      </w:r>
    </w:p>
    <w:p w14:paraId="4101FD47" w14:textId="77777777" w:rsidR="007514EC" w:rsidRPr="00A03325" w:rsidRDefault="00A03325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3325">
        <w:rPr>
          <w:rFonts w:ascii="Times New Roman" w:hAnsi="Times New Roman" w:cs="Times New Roman"/>
          <w:sz w:val="24"/>
          <w:szCs w:val="24"/>
        </w:rPr>
        <w:t xml:space="preserve">по текущему ремонту подъезда по адресу: Нижегородская область, Дальнеконстантиновский м.о., </w:t>
      </w:r>
      <w:proofErr w:type="spellStart"/>
      <w:r w:rsidRPr="00A03325">
        <w:rPr>
          <w:rFonts w:ascii="Times New Roman" w:hAnsi="Times New Roman" w:cs="Times New Roman"/>
          <w:sz w:val="24"/>
          <w:szCs w:val="24"/>
        </w:rPr>
        <w:t>с.Тепелево</w:t>
      </w:r>
      <w:proofErr w:type="spellEnd"/>
      <w:r w:rsidRPr="00A03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325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Pr="00A03325">
        <w:rPr>
          <w:rFonts w:ascii="Times New Roman" w:hAnsi="Times New Roman" w:cs="Times New Roman"/>
          <w:sz w:val="24"/>
          <w:szCs w:val="24"/>
        </w:rPr>
        <w:t>, д.21 – 383.552,93 руб.</w:t>
      </w:r>
      <w:r w:rsidR="007514EC" w:rsidRPr="00A033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5E60F1" w14:textId="77777777" w:rsidR="007514EC" w:rsidRPr="00A03325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3325">
        <w:rPr>
          <w:rFonts w:ascii="Times New Roman" w:hAnsi="Times New Roman"/>
          <w:sz w:val="24"/>
          <w:szCs w:val="24"/>
        </w:rPr>
        <w:t xml:space="preserve">По </w:t>
      </w:r>
      <w:r w:rsidRPr="00A03325">
        <w:rPr>
          <w:rFonts w:ascii="Times New Roman" w:hAnsi="Times New Roman"/>
          <w:sz w:val="24"/>
          <w:szCs w:val="24"/>
          <w:u w:val="single"/>
        </w:rPr>
        <w:t>подразделу 0502</w:t>
      </w:r>
      <w:r w:rsidRPr="00A03325">
        <w:rPr>
          <w:rFonts w:ascii="Times New Roman" w:hAnsi="Times New Roman"/>
          <w:sz w:val="24"/>
          <w:szCs w:val="24"/>
        </w:rPr>
        <w:t xml:space="preserve"> «Коммунальное хозяйство» расход составил </w:t>
      </w:r>
      <w:r w:rsidR="00A03325" w:rsidRPr="00A03325">
        <w:rPr>
          <w:rFonts w:ascii="Times New Roman" w:hAnsi="Times New Roman"/>
          <w:sz w:val="24"/>
          <w:szCs w:val="24"/>
        </w:rPr>
        <w:t>32</w:t>
      </w:r>
      <w:r w:rsidRPr="00A03325">
        <w:rPr>
          <w:rFonts w:ascii="Times New Roman" w:hAnsi="Times New Roman"/>
          <w:sz w:val="24"/>
          <w:szCs w:val="24"/>
        </w:rPr>
        <w:t>.</w:t>
      </w:r>
      <w:r w:rsidR="00A03325" w:rsidRPr="00A03325">
        <w:rPr>
          <w:rFonts w:ascii="Times New Roman" w:hAnsi="Times New Roman"/>
          <w:sz w:val="24"/>
          <w:szCs w:val="24"/>
        </w:rPr>
        <w:t>986</w:t>
      </w:r>
      <w:r w:rsidRPr="00A03325">
        <w:rPr>
          <w:rFonts w:ascii="Times New Roman" w:hAnsi="Times New Roman"/>
          <w:sz w:val="24"/>
          <w:szCs w:val="24"/>
        </w:rPr>
        <w:t>.</w:t>
      </w:r>
      <w:r w:rsidR="00A03325" w:rsidRPr="00A03325">
        <w:rPr>
          <w:rFonts w:ascii="Times New Roman" w:hAnsi="Times New Roman"/>
          <w:sz w:val="24"/>
          <w:szCs w:val="24"/>
        </w:rPr>
        <w:t>167</w:t>
      </w:r>
      <w:r w:rsidR="00971BA5" w:rsidRPr="00A03325">
        <w:rPr>
          <w:rFonts w:ascii="Times New Roman" w:hAnsi="Times New Roman"/>
          <w:sz w:val="24"/>
          <w:szCs w:val="24"/>
        </w:rPr>
        <w:t>,</w:t>
      </w:r>
      <w:r w:rsidR="00A03325" w:rsidRPr="00A03325">
        <w:rPr>
          <w:rFonts w:ascii="Times New Roman" w:hAnsi="Times New Roman"/>
          <w:sz w:val="24"/>
          <w:szCs w:val="24"/>
        </w:rPr>
        <w:t>59</w:t>
      </w:r>
      <w:r w:rsidRPr="00A03325">
        <w:rPr>
          <w:rFonts w:ascii="Times New Roman" w:hAnsi="Times New Roman"/>
          <w:sz w:val="24"/>
          <w:szCs w:val="24"/>
        </w:rPr>
        <w:t xml:space="preserve"> руб. (или </w:t>
      </w:r>
      <w:r w:rsidR="00A03325" w:rsidRPr="00A03325">
        <w:rPr>
          <w:rFonts w:ascii="Times New Roman" w:hAnsi="Times New Roman"/>
          <w:sz w:val="24"/>
          <w:szCs w:val="24"/>
        </w:rPr>
        <w:t>2</w:t>
      </w:r>
      <w:r w:rsidR="00971BA5" w:rsidRPr="00A03325">
        <w:rPr>
          <w:rFonts w:ascii="Times New Roman" w:hAnsi="Times New Roman"/>
          <w:sz w:val="24"/>
          <w:szCs w:val="24"/>
        </w:rPr>
        <w:t>,</w:t>
      </w:r>
      <w:r w:rsidR="00A03325" w:rsidRPr="00A03325">
        <w:rPr>
          <w:rFonts w:ascii="Times New Roman" w:hAnsi="Times New Roman"/>
          <w:sz w:val="24"/>
          <w:szCs w:val="24"/>
        </w:rPr>
        <w:t>0</w:t>
      </w:r>
      <w:r w:rsidRPr="00A03325">
        <w:rPr>
          <w:rFonts w:ascii="Times New Roman" w:hAnsi="Times New Roman"/>
          <w:sz w:val="24"/>
          <w:szCs w:val="24"/>
        </w:rPr>
        <w:t xml:space="preserve">% общего объема расходов), что от бюджетных назначений </w:t>
      </w:r>
      <w:r w:rsidR="00DD3279" w:rsidRPr="00A03325">
        <w:rPr>
          <w:rFonts w:ascii="Times New Roman" w:hAnsi="Times New Roman"/>
          <w:sz w:val="24"/>
          <w:szCs w:val="24"/>
        </w:rPr>
        <w:t>3</w:t>
      </w:r>
      <w:r w:rsidR="00A03325" w:rsidRPr="00A03325">
        <w:rPr>
          <w:rFonts w:ascii="Times New Roman" w:hAnsi="Times New Roman"/>
          <w:sz w:val="24"/>
          <w:szCs w:val="24"/>
        </w:rPr>
        <w:t>9</w:t>
      </w:r>
      <w:r w:rsidRPr="00A03325">
        <w:rPr>
          <w:rFonts w:ascii="Times New Roman" w:hAnsi="Times New Roman"/>
          <w:sz w:val="24"/>
          <w:szCs w:val="24"/>
        </w:rPr>
        <w:t>.</w:t>
      </w:r>
      <w:r w:rsidR="00A03325" w:rsidRPr="00A03325">
        <w:rPr>
          <w:rFonts w:ascii="Times New Roman" w:hAnsi="Times New Roman"/>
          <w:sz w:val="24"/>
          <w:szCs w:val="24"/>
        </w:rPr>
        <w:t>648</w:t>
      </w:r>
      <w:r w:rsidRPr="00A03325">
        <w:rPr>
          <w:rFonts w:ascii="Times New Roman" w:hAnsi="Times New Roman"/>
          <w:sz w:val="24"/>
          <w:szCs w:val="24"/>
        </w:rPr>
        <w:t>.</w:t>
      </w:r>
      <w:r w:rsidR="00A03325" w:rsidRPr="00A03325">
        <w:rPr>
          <w:rFonts w:ascii="Times New Roman" w:hAnsi="Times New Roman"/>
          <w:sz w:val="24"/>
          <w:szCs w:val="24"/>
        </w:rPr>
        <w:t>134</w:t>
      </w:r>
      <w:r w:rsidRPr="00A03325">
        <w:rPr>
          <w:rFonts w:ascii="Times New Roman" w:hAnsi="Times New Roman"/>
          <w:sz w:val="24"/>
          <w:szCs w:val="24"/>
        </w:rPr>
        <w:t>,</w:t>
      </w:r>
      <w:r w:rsidR="00A03325" w:rsidRPr="00A03325">
        <w:rPr>
          <w:rFonts w:ascii="Times New Roman" w:hAnsi="Times New Roman"/>
          <w:sz w:val="24"/>
          <w:szCs w:val="24"/>
        </w:rPr>
        <w:t>8</w:t>
      </w:r>
      <w:r w:rsidR="00DD3279" w:rsidRPr="00A03325">
        <w:rPr>
          <w:rFonts w:ascii="Times New Roman" w:hAnsi="Times New Roman"/>
          <w:sz w:val="24"/>
          <w:szCs w:val="24"/>
        </w:rPr>
        <w:t>9</w:t>
      </w:r>
      <w:r w:rsidRPr="00A03325">
        <w:rPr>
          <w:rFonts w:ascii="Times New Roman" w:hAnsi="Times New Roman"/>
          <w:sz w:val="24"/>
          <w:szCs w:val="24"/>
        </w:rPr>
        <w:t xml:space="preserve"> руб. составляет </w:t>
      </w:r>
      <w:r w:rsidR="0051636B" w:rsidRPr="00A03325">
        <w:rPr>
          <w:rFonts w:ascii="Times New Roman" w:hAnsi="Times New Roman"/>
          <w:sz w:val="24"/>
          <w:szCs w:val="24"/>
        </w:rPr>
        <w:t>8</w:t>
      </w:r>
      <w:r w:rsidR="00A03325" w:rsidRPr="00A03325">
        <w:rPr>
          <w:rFonts w:ascii="Times New Roman" w:hAnsi="Times New Roman"/>
          <w:sz w:val="24"/>
          <w:szCs w:val="24"/>
        </w:rPr>
        <w:t>3</w:t>
      </w:r>
      <w:r w:rsidRPr="00A03325">
        <w:rPr>
          <w:rFonts w:ascii="Times New Roman" w:hAnsi="Times New Roman"/>
          <w:sz w:val="24"/>
          <w:szCs w:val="24"/>
        </w:rPr>
        <w:t>,</w:t>
      </w:r>
      <w:r w:rsidR="00A03325" w:rsidRPr="00A03325">
        <w:rPr>
          <w:rFonts w:ascii="Times New Roman" w:hAnsi="Times New Roman"/>
          <w:sz w:val="24"/>
          <w:szCs w:val="24"/>
        </w:rPr>
        <w:t>2</w:t>
      </w:r>
      <w:r w:rsidRPr="00A03325">
        <w:rPr>
          <w:rFonts w:ascii="Times New Roman" w:hAnsi="Times New Roman"/>
          <w:sz w:val="24"/>
          <w:szCs w:val="24"/>
        </w:rPr>
        <w:t xml:space="preserve">%. </w:t>
      </w:r>
    </w:p>
    <w:p w14:paraId="33B9B05A" w14:textId="25AA46EB" w:rsidR="00A03325" w:rsidRPr="00DD4EF7" w:rsidRDefault="007514EC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EF7">
        <w:rPr>
          <w:rFonts w:ascii="Times New Roman" w:hAnsi="Times New Roman" w:cs="Times New Roman"/>
          <w:sz w:val="24"/>
          <w:szCs w:val="24"/>
        </w:rPr>
        <w:t xml:space="preserve">Программные расходы подраздела составляют </w:t>
      </w:r>
      <w:r w:rsidR="00DD3279" w:rsidRPr="00DD4EF7">
        <w:rPr>
          <w:rFonts w:ascii="Times New Roman" w:hAnsi="Times New Roman" w:cs="Times New Roman"/>
          <w:sz w:val="24"/>
          <w:szCs w:val="24"/>
        </w:rPr>
        <w:t>1</w:t>
      </w:r>
      <w:r w:rsidRPr="00DD4EF7">
        <w:rPr>
          <w:rFonts w:ascii="Times New Roman" w:hAnsi="Times New Roman" w:cs="Times New Roman"/>
          <w:sz w:val="24"/>
          <w:szCs w:val="24"/>
        </w:rPr>
        <w:t>.</w:t>
      </w:r>
      <w:r w:rsidR="00A03325" w:rsidRPr="00DD4EF7">
        <w:rPr>
          <w:rFonts w:ascii="Times New Roman" w:hAnsi="Times New Roman" w:cs="Times New Roman"/>
          <w:sz w:val="24"/>
          <w:szCs w:val="24"/>
        </w:rPr>
        <w:t>274</w:t>
      </w:r>
      <w:r w:rsidRPr="00DD4EF7">
        <w:rPr>
          <w:rFonts w:ascii="Times New Roman" w:hAnsi="Times New Roman" w:cs="Times New Roman"/>
          <w:sz w:val="24"/>
          <w:szCs w:val="24"/>
        </w:rPr>
        <w:t>.</w:t>
      </w:r>
      <w:r w:rsidR="00A03325" w:rsidRPr="00DD4EF7">
        <w:rPr>
          <w:rFonts w:ascii="Times New Roman" w:hAnsi="Times New Roman" w:cs="Times New Roman"/>
          <w:sz w:val="24"/>
          <w:szCs w:val="24"/>
        </w:rPr>
        <w:t>406</w:t>
      </w:r>
      <w:r w:rsidRPr="00DD4EF7">
        <w:rPr>
          <w:rFonts w:ascii="Times New Roman" w:hAnsi="Times New Roman" w:cs="Times New Roman"/>
          <w:sz w:val="24"/>
          <w:szCs w:val="24"/>
        </w:rPr>
        <w:t>,</w:t>
      </w:r>
      <w:r w:rsidR="00A03325" w:rsidRPr="00DD4EF7">
        <w:rPr>
          <w:rFonts w:ascii="Times New Roman" w:hAnsi="Times New Roman" w:cs="Times New Roman"/>
          <w:sz w:val="24"/>
          <w:szCs w:val="24"/>
        </w:rPr>
        <w:t>35</w:t>
      </w:r>
      <w:r w:rsidRPr="00DD4EF7">
        <w:rPr>
          <w:rFonts w:ascii="Times New Roman" w:hAnsi="Times New Roman" w:cs="Times New Roman"/>
          <w:sz w:val="24"/>
          <w:szCs w:val="24"/>
        </w:rPr>
        <w:t xml:space="preserve"> руб., что </w:t>
      </w:r>
      <w:r w:rsidR="005513C6" w:rsidRPr="00DD4EF7">
        <w:rPr>
          <w:rFonts w:ascii="Times New Roman" w:hAnsi="Times New Roman" w:cs="Times New Roman"/>
          <w:sz w:val="24"/>
          <w:szCs w:val="24"/>
        </w:rPr>
        <w:t>составляет</w:t>
      </w:r>
      <w:r w:rsidRPr="00DD4EF7">
        <w:rPr>
          <w:rFonts w:ascii="Times New Roman" w:hAnsi="Times New Roman" w:cs="Times New Roman"/>
          <w:sz w:val="24"/>
          <w:szCs w:val="24"/>
        </w:rPr>
        <w:t xml:space="preserve"> </w:t>
      </w:r>
      <w:r w:rsidR="00A03325" w:rsidRPr="00DD4EF7">
        <w:rPr>
          <w:rFonts w:ascii="Times New Roman" w:hAnsi="Times New Roman" w:cs="Times New Roman"/>
          <w:sz w:val="24"/>
          <w:szCs w:val="24"/>
        </w:rPr>
        <w:t>0</w:t>
      </w:r>
      <w:r w:rsidRPr="00DD4EF7">
        <w:rPr>
          <w:rFonts w:ascii="Times New Roman" w:hAnsi="Times New Roman" w:cs="Times New Roman"/>
          <w:sz w:val="24"/>
          <w:szCs w:val="24"/>
        </w:rPr>
        <w:t>,</w:t>
      </w:r>
      <w:r w:rsidR="00A03325" w:rsidRPr="00DD4EF7">
        <w:rPr>
          <w:rFonts w:ascii="Times New Roman" w:hAnsi="Times New Roman" w:cs="Times New Roman"/>
          <w:sz w:val="24"/>
          <w:szCs w:val="24"/>
        </w:rPr>
        <w:t>4</w:t>
      </w:r>
      <w:r w:rsidR="0051636B" w:rsidRPr="00DD4EF7">
        <w:rPr>
          <w:rFonts w:ascii="Times New Roman" w:hAnsi="Times New Roman" w:cs="Times New Roman"/>
          <w:sz w:val="24"/>
          <w:szCs w:val="24"/>
        </w:rPr>
        <w:t>%</w:t>
      </w:r>
      <w:r w:rsidRPr="00DD4EF7">
        <w:rPr>
          <w:rFonts w:ascii="Times New Roman" w:hAnsi="Times New Roman" w:cs="Times New Roman"/>
          <w:sz w:val="24"/>
          <w:szCs w:val="24"/>
        </w:rPr>
        <w:t xml:space="preserve"> от расходов </w:t>
      </w:r>
      <w:r w:rsidRPr="00DD4EF7">
        <w:rPr>
          <w:rFonts w:ascii="Times New Roman" w:hAnsi="Times New Roman"/>
          <w:bCs/>
          <w:sz w:val="24"/>
          <w:szCs w:val="24"/>
        </w:rPr>
        <w:t>«Жилищно-коммунального хозяйства»</w:t>
      </w:r>
      <w:r w:rsidRPr="00DD4EF7">
        <w:rPr>
          <w:rFonts w:ascii="Times New Roman" w:hAnsi="Times New Roman"/>
          <w:b/>
          <w:sz w:val="24"/>
          <w:szCs w:val="24"/>
        </w:rPr>
        <w:t xml:space="preserve"> </w:t>
      </w:r>
      <w:r w:rsidRPr="00DD4EF7">
        <w:rPr>
          <w:rFonts w:ascii="Times New Roman" w:hAnsi="Times New Roman" w:cs="Times New Roman"/>
          <w:sz w:val="24"/>
          <w:szCs w:val="24"/>
        </w:rPr>
        <w:t>в целом</w:t>
      </w:r>
      <w:r w:rsidR="00971BA5" w:rsidRPr="00DD4EF7">
        <w:rPr>
          <w:rFonts w:ascii="Times New Roman" w:hAnsi="Times New Roman" w:cs="Times New Roman"/>
          <w:sz w:val="24"/>
          <w:szCs w:val="24"/>
        </w:rPr>
        <w:t>. Расходы прошли в рамках</w:t>
      </w:r>
      <w:r w:rsidR="0092605D">
        <w:rPr>
          <w:rFonts w:ascii="Times New Roman" w:hAnsi="Times New Roman" w:cs="Times New Roman"/>
          <w:sz w:val="24"/>
          <w:szCs w:val="24"/>
        </w:rPr>
        <w:t>:</w:t>
      </w:r>
    </w:p>
    <w:p w14:paraId="75AF4C60" w14:textId="1EC69F6E" w:rsidR="003C3AC1" w:rsidRPr="00DD4EF7" w:rsidRDefault="00A03325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EF7">
        <w:rPr>
          <w:rFonts w:ascii="Times New Roman" w:hAnsi="Times New Roman" w:cs="Times New Roman"/>
          <w:sz w:val="24"/>
          <w:szCs w:val="24"/>
        </w:rPr>
        <w:t xml:space="preserve">- </w:t>
      </w:r>
      <w:r w:rsidR="007514EC" w:rsidRPr="00DD4EF7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971BA5" w:rsidRPr="00DD4EF7">
        <w:rPr>
          <w:rFonts w:ascii="Times New Roman" w:hAnsi="Times New Roman" w:cs="Times New Roman"/>
          <w:sz w:val="24"/>
          <w:szCs w:val="24"/>
        </w:rPr>
        <w:t>ы</w:t>
      </w:r>
      <w:r w:rsidR="007514EC" w:rsidRPr="00DD4EF7">
        <w:rPr>
          <w:rFonts w:ascii="Times New Roman" w:hAnsi="Times New Roman" w:cs="Times New Roman"/>
          <w:sz w:val="24"/>
          <w:szCs w:val="24"/>
        </w:rPr>
        <w:t xml:space="preserve"> "</w:t>
      </w:r>
      <w:r w:rsidR="007514EC" w:rsidRPr="00DD4EF7">
        <w:rPr>
          <w:rFonts w:ascii="Times New Roman" w:hAnsi="Times New Roman"/>
          <w:sz w:val="24"/>
          <w:szCs w:val="24"/>
        </w:rPr>
        <w:t xml:space="preserve">Повышение качества жизни населения Дальнеконстантиновского муниципального </w:t>
      </w:r>
      <w:r w:rsidR="0051636B" w:rsidRPr="00DD4EF7">
        <w:rPr>
          <w:rFonts w:ascii="Times New Roman" w:hAnsi="Times New Roman"/>
          <w:sz w:val="24"/>
          <w:szCs w:val="24"/>
        </w:rPr>
        <w:t>округа</w:t>
      </w:r>
      <w:r w:rsidR="007514EC" w:rsidRPr="00DD4EF7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="007514EC" w:rsidRPr="00DD4EF7">
        <w:rPr>
          <w:rFonts w:ascii="Times New Roman" w:hAnsi="Times New Roman" w:cs="Times New Roman"/>
          <w:sz w:val="24"/>
          <w:szCs w:val="24"/>
        </w:rPr>
        <w:t>"</w:t>
      </w:r>
      <w:r w:rsidR="00497E75" w:rsidRPr="00DD4EF7">
        <w:rPr>
          <w:rFonts w:ascii="Times New Roman" w:hAnsi="Times New Roman" w:cs="Times New Roman"/>
          <w:sz w:val="24"/>
          <w:szCs w:val="24"/>
        </w:rPr>
        <w:t xml:space="preserve"> </w:t>
      </w:r>
      <w:r w:rsidR="0092605D">
        <w:rPr>
          <w:rFonts w:ascii="Times New Roman" w:hAnsi="Times New Roman" w:cs="Times New Roman"/>
          <w:sz w:val="24"/>
          <w:szCs w:val="24"/>
        </w:rPr>
        <w:t xml:space="preserve">- </w:t>
      </w:r>
      <w:r w:rsidR="007514EC" w:rsidRPr="00DD4EF7">
        <w:rPr>
          <w:rFonts w:ascii="Times New Roman" w:hAnsi="Times New Roman" w:cs="Times New Roman"/>
          <w:sz w:val="24"/>
          <w:szCs w:val="24"/>
        </w:rPr>
        <w:t>продолж</w:t>
      </w:r>
      <w:r w:rsidR="00DD4EF7" w:rsidRPr="00DD4EF7">
        <w:rPr>
          <w:rFonts w:ascii="Times New Roman" w:hAnsi="Times New Roman" w:cs="Times New Roman"/>
          <w:sz w:val="24"/>
          <w:szCs w:val="24"/>
        </w:rPr>
        <w:t>аются</w:t>
      </w:r>
      <w:r w:rsidR="007514EC" w:rsidRPr="00DD4EF7">
        <w:rPr>
          <w:rFonts w:ascii="Times New Roman" w:hAnsi="Times New Roman" w:cs="Times New Roman"/>
          <w:sz w:val="24"/>
          <w:szCs w:val="24"/>
        </w:rPr>
        <w:t xml:space="preserve"> мероприятий по </w:t>
      </w:r>
      <w:r w:rsidR="003C3AC1" w:rsidRPr="00DD4EF7">
        <w:rPr>
          <w:rFonts w:ascii="Times New Roman" w:hAnsi="Times New Roman" w:cs="Times New Roman"/>
          <w:sz w:val="24"/>
          <w:szCs w:val="24"/>
        </w:rPr>
        <w:t>ремонтам и замене</w:t>
      </w:r>
      <w:r w:rsidR="007514EC" w:rsidRPr="00DD4EF7">
        <w:rPr>
          <w:rFonts w:ascii="Times New Roman" w:hAnsi="Times New Roman" w:cs="Times New Roman"/>
          <w:sz w:val="24"/>
          <w:szCs w:val="24"/>
        </w:rPr>
        <w:t xml:space="preserve"> систем водоснабжения и водоотведения на территории </w:t>
      </w:r>
      <w:r w:rsidR="003C3AC1" w:rsidRPr="00DD4EF7">
        <w:rPr>
          <w:rFonts w:ascii="Times New Roman" w:hAnsi="Times New Roman" w:cs="Times New Roman"/>
          <w:sz w:val="24"/>
          <w:szCs w:val="24"/>
        </w:rPr>
        <w:t>округа</w:t>
      </w:r>
      <w:r w:rsidR="007514EC" w:rsidRPr="00DD4EF7">
        <w:rPr>
          <w:rFonts w:ascii="Times New Roman" w:hAnsi="Times New Roman" w:cs="Times New Roman"/>
          <w:sz w:val="24"/>
          <w:szCs w:val="24"/>
        </w:rPr>
        <w:t xml:space="preserve"> – </w:t>
      </w:r>
      <w:r w:rsidR="00DD4EF7" w:rsidRPr="00DD4EF7">
        <w:rPr>
          <w:rFonts w:ascii="Times New Roman" w:hAnsi="Times New Roman" w:cs="Times New Roman"/>
          <w:sz w:val="24"/>
          <w:szCs w:val="24"/>
        </w:rPr>
        <w:t>316</w:t>
      </w:r>
      <w:r w:rsidR="007514EC" w:rsidRPr="00DD4EF7">
        <w:rPr>
          <w:rFonts w:ascii="Times New Roman" w:hAnsi="Times New Roman" w:cs="Times New Roman"/>
          <w:sz w:val="24"/>
          <w:szCs w:val="24"/>
        </w:rPr>
        <w:t>.</w:t>
      </w:r>
      <w:r w:rsidR="00DD4EF7" w:rsidRPr="00DD4EF7">
        <w:rPr>
          <w:rFonts w:ascii="Times New Roman" w:hAnsi="Times New Roman" w:cs="Times New Roman"/>
          <w:sz w:val="24"/>
          <w:szCs w:val="24"/>
        </w:rPr>
        <w:t>030</w:t>
      </w:r>
      <w:r w:rsidR="007514EC" w:rsidRPr="00DD4EF7">
        <w:rPr>
          <w:rFonts w:ascii="Times New Roman" w:hAnsi="Times New Roman" w:cs="Times New Roman"/>
          <w:sz w:val="24"/>
          <w:szCs w:val="24"/>
        </w:rPr>
        <w:t>,</w:t>
      </w:r>
      <w:r w:rsidR="0091698B" w:rsidRPr="00DD4EF7">
        <w:rPr>
          <w:rFonts w:ascii="Times New Roman" w:hAnsi="Times New Roman" w:cs="Times New Roman"/>
          <w:sz w:val="24"/>
          <w:szCs w:val="24"/>
        </w:rPr>
        <w:t>00</w:t>
      </w:r>
      <w:r w:rsidR="00396E23" w:rsidRPr="00DD4EF7">
        <w:rPr>
          <w:rFonts w:ascii="Times New Roman" w:hAnsi="Times New Roman" w:cs="Times New Roman"/>
          <w:sz w:val="24"/>
          <w:szCs w:val="24"/>
        </w:rPr>
        <w:t xml:space="preserve"> руб.</w:t>
      </w:r>
      <w:r w:rsidR="00DD4EF7" w:rsidRPr="00DD4EF7">
        <w:rPr>
          <w:rFonts w:ascii="Times New Roman" w:hAnsi="Times New Roman" w:cs="Times New Roman"/>
          <w:sz w:val="24"/>
          <w:szCs w:val="24"/>
        </w:rPr>
        <w:t xml:space="preserve"> и ме</w:t>
      </w:r>
      <w:r w:rsidR="003C3AC1" w:rsidRPr="00DD4EF7">
        <w:rPr>
          <w:rFonts w:ascii="Times New Roman" w:hAnsi="Times New Roman" w:cs="Times New Roman"/>
          <w:sz w:val="24"/>
          <w:szCs w:val="24"/>
        </w:rPr>
        <w:t xml:space="preserve">роприятия в области обращения с отходами производства и потребления, в том числе </w:t>
      </w:r>
      <w:r w:rsidR="00DD4EF7" w:rsidRPr="00DD4EF7">
        <w:rPr>
          <w:rFonts w:ascii="Times New Roman" w:hAnsi="Times New Roman" w:cs="Times New Roman"/>
          <w:sz w:val="24"/>
          <w:szCs w:val="24"/>
        </w:rPr>
        <w:t>оказание услуг по транспортировке ТБО</w:t>
      </w:r>
      <w:r w:rsidR="00396E23" w:rsidRPr="00DD4EF7">
        <w:rPr>
          <w:rFonts w:ascii="Times New Roman" w:hAnsi="Times New Roman" w:cs="Times New Roman"/>
          <w:sz w:val="24"/>
          <w:szCs w:val="24"/>
        </w:rPr>
        <w:t xml:space="preserve"> </w:t>
      </w:r>
      <w:r w:rsidR="00DD4EF7" w:rsidRPr="00DD4EF7">
        <w:rPr>
          <w:rFonts w:ascii="Times New Roman" w:hAnsi="Times New Roman" w:cs="Times New Roman"/>
          <w:sz w:val="24"/>
          <w:szCs w:val="24"/>
        </w:rPr>
        <w:t>–</w:t>
      </w:r>
      <w:r w:rsidR="003C3AC1" w:rsidRPr="00DD4EF7">
        <w:rPr>
          <w:rFonts w:ascii="Times New Roman" w:hAnsi="Times New Roman" w:cs="Times New Roman"/>
          <w:sz w:val="24"/>
          <w:szCs w:val="24"/>
        </w:rPr>
        <w:t xml:space="preserve"> </w:t>
      </w:r>
      <w:r w:rsidR="00DD4EF7" w:rsidRPr="00DD4EF7">
        <w:rPr>
          <w:rFonts w:ascii="Times New Roman" w:hAnsi="Times New Roman" w:cs="Times New Roman"/>
          <w:sz w:val="24"/>
          <w:szCs w:val="24"/>
        </w:rPr>
        <w:t>492.140,88</w:t>
      </w:r>
      <w:r w:rsidR="003C3AC1" w:rsidRPr="00DD4EF7">
        <w:rPr>
          <w:rFonts w:ascii="Times New Roman" w:hAnsi="Times New Roman" w:cs="Times New Roman"/>
          <w:sz w:val="24"/>
          <w:szCs w:val="24"/>
        </w:rPr>
        <w:t xml:space="preserve"> руб.</w:t>
      </w:r>
      <w:r w:rsidR="00DD4EF7" w:rsidRPr="00DD4EF7">
        <w:rPr>
          <w:rFonts w:ascii="Times New Roman" w:hAnsi="Times New Roman" w:cs="Times New Roman"/>
          <w:sz w:val="24"/>
          <w:szCs w:val="24"/>
        </w:rPr>
        <w:t>,</w:t>
      </w:r>
    </w:p>
    <w:p w14:paraId="6111FD5A" w14:textId="3D2089A5" w:rsidR="00DD4EF7" w:rsidRPr="00DD4EF7" w:rsidRDefault="00DD4EF7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EF7">
        <w:rPr>
          <w:rFonts w:ascii="Times New Roman" w:hAnsi="Times New Roman" w:cs="Times New Roman"/>
          <w:sz w:val="24"/>
          <w:szCs w:val="24"/>
        </w:rPr>
        <w:t>- муниципальной программы "Управление муниципальными финансами Дальнеконстантиновского муниципального округа"</w:t>
      </w:r>
      <w:r w:rsidR="0092605D">
        <w:rPr>
          <w:rFonts w:ascii="Times New Roman" w:hAnsi="Times New Roman" w:cs="Times New Roman"/>
          <w:sz w:val="24"/>
          <w:szCs w:val="24"/>
        </w:rPr>
        <w:t xml:space="preserve"> -</w:t>
      </w:r>
      <w:r w:rsidRPr="00DD4EF7">
        <w:rPr>
          <w:rFonts w:ascii="Times New Roman" w:hAnsi="Times New Roman" w:cs="Times New Roman"/>
          <w:sz w:val="24"/>
          <w:szCs w:val="24"/>
        </w:rPr>
        <w:t xml:space="preserve"> произведен ремонт ГРП, ШРП наружных газопроводов за счет средств резервного фонда (распоряжение администрации округа от 11.07.2025 №427-р</w:t>
      </w:r>
      <w:r w:rsidRPr="00DD4EF7">
        <w:t xml:space="preserve"> </w:t>
      </w:r>
      <w:r w:rsidRPr="00DD4EF7">
        <w:rPr>
          <w:rFonts w:ascii="Times New Roman" w:hAnsi="Times New Roman" w:cs="Times New Roman"/>
          <w:sz w:val="24"/>
          <w:szCs w:val="24"/>
        </w:rPr>
        <w:t>по</w:t>
      </w:r>
      <w:r w:rsidRPr="00DD4EF7">
        <w:t xml:space="preserve"> </w:t>
      </w:r>
      <w:r w:rsidRPr="00DD4EF7">
        <w:rPr>
          <w:rFonts w:ascii="Times New Roman" w:hAnsi="Times New Roman" w:cs="Times New Roman"/>
          <w:sz w:val="24"/>
          <w:szCs w:val="24"/>
        </w:rPr>
        <w:t xml:space="preserve">ликвидации аварийной ситуации и восстановление газоснабжения </w:t>
      </w:r>
      <w:proofErr w:type="spellStart"/>
      <w:r w:rsidRPr="00DD4EF7">
        <w:rPr>
          <w:rFonts w:ascii="Times New Roman" w:hAnsi="Times New Roman" w:cs="Times New Roman"/>
          <w:sz w:val="24"/>
          <w:szCs w:val="24"/>
        </w:rPr>
        <w:t>д.Кужадон</w:t>
      </w:r>
      <w:proofErr w:type="spellEnd"/>
      <w:r w:rsidRPr="00DD4E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сумме 466.235,47 руб.</w:t>
      </w:r>
    </w:p>
    <w:p w14:paraId="0A3156EA" w14:textId="77777777" w:rsidR="007514EC" w:rsidRPr="00DD4EF7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lastRenderedPageBreak/>
        <w:t xml:space="preserve">Непрограммные расходы </w:t>
      </w:r>
      <w:r w:rsidR="00DD4EF7" w:rsidRPr="00DD4EF7">
        <w:rPr>
          <w:rFonts w:ascii="Times New Roman" w:hAnsi="Times New Roman"/>
          <w:sz w:val="24"/>
          <w:szCs w:val="24"/>
        </w:rPr>
        <w:t>31</w:t>
      </w:r>
      <w:r w:rsidRPr="00DD4EF7">
        <w:rPr>
          <w:rFonts w:ascii="Times New Roman" w:hAnsi="Times New Roman"/>
          <w:sz w:val="24"/>
          <w:szCs w:val="24"/>
        </w:rPr>
        <w:t>.</w:t>
      </w:r>
      <w:r w:rsidR="00DD4EF7" w:rsidRPr="00DD4EF7">
        <w:rPr>
          <w:rFonts w:ascii="Times New Roman" w:hAnsi="Times New Roman"/>
          <w:sz w:val="24"/>
          <w:szCs w:val="24"/>
        </w:rPr>
        <w:t>711</w:t>
      </w:r>
      <w:r w:rsidRPr="00DD4EF7">
        <w:rPr>
          <w:rFonts w:ascii="Times New Roman" w:hAnsi="Times New Roman"/>
          <w:sz w:val="24"/>
          <w:szCs w:val="24"/>
        </w:rPr>
        <w:t>.</w:t>
      </w:r>
      <w:r w:rsidR="00DD4EF7" w:rsidRPr="00DD4EF7">
        <w:rPr>
          <w:rFonts w:ascii="Times New Roman" w:hAnsi="Times New Roman"/>
          <w:sz w:val="24"/>
          <w:szCs w:val="24"/>
        </w:rPr>
        <w:t>761</w:t>
      </w:r>
      <w:r w:rsidRPr="00DD4EF7">
        <w:rPr>
          <w:rFonts w:ascii="Times New Roman" w:hAnsi="Times New Roman"/>
          <w:sz w:val="24"/>
          <w:szCs w:val="24"/>
        </w:rPr>
        <w:t>,</w:t>
      </w:r>
      <w:r w:rsidR="00DD4EF7" w:rsidRPr="00DD4EF7">
        <w:rPr>
          <w:rFonts w:ascii="Times New Roman" w:hAnsi="Times New Roman"/>
          <w:sz w:val="24"/>
          <w:szCs w:val="24"/>
        </w:rPr>
        <w:t>24</w:t>
      </w:r>
      <w:r w:rsidRPr="00DD4EF7">
        <w:rPr>
          <w:rFonts w:ascii="Times New Roman" w:hAnsi="Times New Roman"/>
          <w:sz w:val="24"/>
          <w:szCs w:val="24"/>
        </w:rPr>
        <w:t xml:space="preserve"> руб. использованы на:</w:t>
      </w:r>
    </w:p>
    <w:p w14:paraId="21E01418" w14:textId="77777777" w:rsidR="003C3AC1" w:rsidRPr="005020E1" w:rsidRDefault="003C3AC1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4BC">
        <w:rPr>
          <w:rFonts w:ascii="Times New Roman" w:hAnsi="Times New Roman" w:cs="Times New Roman"/>
          <w:sz w:val="24"/>
          <w:szCs w:val="24"/>
        </w:rPr>
        <w:t>-</w:t>
      </w:r>
      <w:r w:rsidRPr="005020E1">
        <w:rPr>
          <w:rFonts w:ascii="Times New Roman" w:hAnsi="Times New Roman" w:cs="Times New Roman"/>
          <w:sz w:val="24"/>
          <w:szCs w:val="24"/>
        </w:rPr>
        <w:t xml:space="preserve"> мероприятия капитального характера</w:t>
      </w:r>
      <w:r w:rsidR="006F798F" w:rsidRPr="005020E1">
        <w:rPr>
          <w:rFonts w:ascii="Times New Roman" w:hAnsi="Times New Roman" w:cs="Times New Roman"/>
          <w:sz w:val="24"/>
          <w:szCs w:val="24"/>
        </w:rPr>
        <w:t xml:space="preserve"> -</w:t>
      </w:r>
      <w:r w:rsidR="0091698B" w:rsidRPr="005020E1">
        <w:rPr>
          <w:rFonts w:ascii="Times New Roman" w:hAnsi="Times New Roman" w:cs="Times New Roman"/>
          <w:sz w:val="24"/>
          <w:szCs w:val="24"/>
        </w:rPr>
        <w:t xml:space="preserve"> </w:t>
      </w:r>
      <w:r w:rsidR="00B929B4" w:rsidRPr="005020E1">
        <w:rPr>
          <w:rFonts w:ascii="Times New Roman" w:hAnsi="Times New Roman" w:cs="Times New Roman"/>
          <w:sz w:val="24"/>
          <w:szCs w:val="24"/>
        </w:rPr>
        <w:t>продолжение</w:t>
      </w:r>
      <w:r w:rsidR="00F95AB0" w:rsidRPr="005020E1">
        <w:rPr>
          <w:rFonts w:ascii="Times New Roman" w:hAnsi="Times New Roman" w:cs="Times New Roman"/>
          <w:sz w:val="24"/>
          <w:szCs w:val="24"/>
        </w:rPr>
        <w:t xml:space="preserve"> </w:t>
      </w:r>
      <w:r w:rsidRPr="005020E1">
        <w:rPr>
          <w:rFonts w:ascii="Times New Roman" w:hAnsi="Times New Roman" w:cs="Times New Roman"/>
          <w:sz w:val="24"/>
          <w:szCs w:val="24"/>
        </w:rPr>
        <w:t>строительств</w:t>
      </w:r>
      <w:r w:rsidR="00F95AB0" w:rsidRPr="005020E1">
        <w:rPr>
          <w:rFonts w:ascii="Times New Roman" w:hAnsi="Times New Roman" w:cs="Times New Roman"/>
          <w:sz w:val="24"/>
          <w:szCs w:val="24"/>
        </w:rPr>
        <w:t>а</w:t>
      </w:r>
      <w:r w:rsidRPr="005020E1">
        <w:rPr>
          <w:rFonts w:ascii="Times New Roman" w:hAnsi="Times New Roman" w:cs="Times New Roman"/>
          <w:sz w:val="24"/>
          <w:szCs w:val="24"/>
        </w:rPr>
        <w:t xml:space="preserve"> котельных </w:t>
      </w:r>
      <w:r w:rsidR="00F95AB0" w:rsidRPr="005020E1">
        <w:rPr>
          <w:rFonts w:ascii="Times New Roman" w:hAnsi="Times New Roman" w:cs="Times New Roman"/>
          <w:sz w:val="24"/>
          <w:szCs w:val="24"/>
        </w:rPr>
        <w:t>в с.</w:t>
      </w:r>
      <w:r w:rsidRPr="005020E1">
        <w:rPr>
          <w:rFonts w:ascii="Times New Roman" w:hAnsi="Times New Roman" w:cs="Times New Roman"/>
          <w:sz w:val="24"/>
          <w:szCs w:val="24"/>
        </w:rPr>
        <w:t>Богоявлени</w:t>
      </w:r>
      <w:r w:rsidR="00F95AB0" w:rsidRPr="005020E1">
        <w:rPr>
          <w:rFonts w:ascii="Times New Roman" w:hAnsi="Times New Roman" w:cs="Times New Roman"/>
          <w:sz w:val="24"/>
          <w:szCs w:val="24"/>
        </w:rPr>
        <w:t xml:space="preserve">е </w:t>
      </w:r>
      <w:r w:rsidR="008A54BC">
        <w:rPr>
          <w:rFonts w:ascii="Times New Roman" w:hAnsi="Times New Roman" w:cs="Times New Roman"/>
          <w:sz w:val="24"/>
          <w:szCs w:val="24"/>
        </w:rPr>
        <w:t>-</w:t>
      </w:r>
      <w:r w:rsidRPr="005020E1">
        <w:rPr>
          <w:rFonts w:ascii="Times New Roman" w:hAnsi="Times New Roman" w:cs="Times New Roman"/>
          <w:sz w:val="24"/>
          <w:szCs w:val="24"/>
        </w:rPr>
        <w:t xml:space="preserve"> </w:t>
      </w:r>
      <w:r w:rsidR="008A54BC">
        <w:rPr>
          <w:rFonts w:ascii="Times New Roman" w:hAnsi="Times New Roman" w:cs="Times New Roman"/>
          <w:sz w:val="24"/>
          <w:szCs w:val="24"/>
        </w:rPr>
        <w:t>1</w:t>
      </w:r>
      <w:r w:rsidR="006F798F" w:rsidRPr="005020E1">
        <w:rPr>
          <w:rFonts w:ascii="Times New Roman" w:hAnsi="Times New Roman" w:cs="Times New Roman"/>
          <w:sz w:val="24"/>
          <w:szCs w:val="24"/>
        </w:rPr>
        <w:t>0.490</w:t>
      </w:r>
      <w:r w:rsidRPr="005020E1">
        <w:rPr>
          <w:rFonts w:ascii="Times New Roman" w:hAnsi="Times New Roman" w:cs="Times New Roman"/>
          <w:sz w:val="24"/>
          <w:szCs w:val="24"/>
        </w:rPr>
        <w:t>.</w:t>
      </w:r>
      <w:r w:rsidR="006F798F" w:rsidRPr="005020E1">
        <w:rPr>
          <w:rFonts w:ascii="Times New Roman" w:hAnsi="Times New Roman" w:cs="Times New Roman"/>
          <w:sz w:val="24"/>
          <w:szCs w:val="24"/>
        </w:rPr>
        <w:t>108</w:t>
      </w:r>
      <w:r w:rsidRPr="005020E1">
        <w:rPr>
          <w:rFonts w:ascii="Times New Roman" w:hAnsi="Times New Roman" w:cs="Times New Roman"/>
          <w:sz w:val="24"/>
          <w:szCs w:val="24"/>
        </w:rPr>
        <w:t>,</w:t>
      </w:r>
      <w:r w:rsidR="006F798F" w:rsidRPr="005020E1">
        <w:rPr>
          <w:rFonts w:ascii="Times New Roman" w:hAnsi="Times New Roman" w:cs="Times New Roman"/>
          <w:sz w:val="24"/>
          <w:szCs w:val="24"/>
        </w:rPr>
        <w:t>59</w:t>
      </w:r>
      <w:r w:rsidRPr="005020E1">
        <w:rPr>
          <w:rFonts w:ascii="Times New Roman" w:hAnsi="Times New Roman" w:cs="Times New Roman"/>
          <w:sz w:val="24"/>
          <w:szCs w:val="24"/>
        </w:rPr>
        <w:t xml:space="preserve"> руб.,</w:t>
      </w:r>
    </w:p>
    <w:p w14:paraId="2C6FA254" w14:textId="77777777" w:rsidR="0085766C" w:rsidRPr="005020E1" w:rsidRDefault="0085766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020E1">
        <w:rPr>
          <w:rFonts w:ascii="Times New Roman" w:hAnsi="Times New Roman" w:cs="Times New Roman"/>
          <w:sz w:val="24"/>
          <w:szCs w:val="24"/>
        </w:rPr>
        <w:t>- расходы на вывоз мусора после субботников и мест массового отдыха населения – 7.667.156,51 руб.,</w:t>
      </w:r>
    </w:p>
    <w:p w14:paraId="51B3408A" w14:textId="77777777" w:rsidR="00FC72A8" w:rsidRPr="005020E1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020E1">
        <w:rPr>
          <w:rFonts w:ascii="Times New Roman" w:hAnsi="Times New Roman"/>
          <w:sz w:val="24"/>
          <w:szCs w:val="24"/>
        </w:rPr>
        <w:t xml:space="preserve">- прочие мероприятия в области коммунального хозяйства – </w:t>
      </w:r>
      <w:r w:rsidR="0091698B" w:rsidRPr="005020E1">
        <w:rPr>
          <w:rFonts w:ascii="Times New Roman" w:hAnsi="Times New Roman"/>
          <w:sz w:val="24"/>
          <w:szCs w:val="24"/>
        </w:rPr>
        <w:t>1</w:t>
      </w:r>
      <w:r w:rsidR="005020E1" w:rsidRPr="005020E1">
        <w:rPr>
          <w:rFonts w:ascii="Times New Roman" w:hAnsi="Times New Roman"/>
          <w:sz w:val="24"/>
          <w:szCs w:val="24"/>
        </w:rPr>
        <w:t>3</w:t>
      </w:r>
      <w:r w:rsidRPr="005020E1">
        <w:rPr>
          <w:rFonts w:ascii="Times New Roman" w:hAnsi="Times New Roman"/>
          <w:sz w:val="24"/>
          <w:szCs w:val="24"/>
        </w:rPr>
        <w:t>.</w:t>
      </w:r>
      <w:r w:rsidR="005020E1" w:rsidRPr="005020E1">
        <w:rPr>
          <w:rFonts w:ascii="Times New Roman" w:hAnsi="Times New Roman"/>
          <w:sz w:val="24"/>
          <w:szCs w:val="24"/>
        </w:rPr>
        <w:t>554</w:t>
      </w:r>
      <w:r w:rsidRPr="005020E1">
        <w:rPr>
          <w:rFonts w:ascii="Times New Roman" w:hAnsi="Times New Roman"/>
          <w:sz w:val="24"/>
          <w:szCs w:val="24"/>
        </w:rPr>
        <w:t>.</w:t>
      </w:r>
      <w:r w:rsidR="005020E1" w:rsidRPr="005020E1">
        <w:rPr>
          <w:rFonts w:ascii="Times New Roman" w:hAnsi="Times New Roman"/>
          <w:sz w:val="24"/>
          <w:szCs w:val="24"/>
        </w:rPr>
        <w:t>496</w:t>
      </w:r>
      <w:r w:rsidRPr="005020E1">
        <w:rPr>
          <w:rFonts w:ascii="Times New Roman" w:hAnsi="Times New Roman"/>
          <w:sz w:val="24"/>
          <w:szCs w:val="24"/>
        </w:rPr>
        <w:t>,</w:t>
      </w:r>
      <w:r w:rsidR="005020E1" w:rsidRPr="005020E1">
        <w:rPr>
          <w:rFonts w:ascii="Times New Roman" w:hAnsi="Times New Roman"/>
          <w:sz w:val="24"/>
          <w:szCs w:val="24"/>
        </w:rPr>
        <w:t>14</w:t>
      </w:r>
      <w:r w:rsidRPr="005020E1">
        <w:rPr>
          <w:rFonts w:ascii="Times New Roman" w:hAnsi="Times New Roman"/>
          <w:sz w:val="24"/>
          <w:szCs w:val="24"/>
        </w:rPr>
        <w:t xml:space="preserve"> руб., основными из которых являются в том числе: субсидии МУПам на </w:t>
      </w:r>
      <w:r w:rsidR="0091698B" w:rsidRPr="005020E1">
        <w:rPr>
          <w:rFonts w:ascii="Times New Roman" w:hAnsi="Times New Roman"/>
          <w:sz w:val="24"/>
          <w:szCs w:val="24"/>
        </w:rPr>
        <w:t>оплату</w:t>
      </w:r>
      <w:r w:rsidRPr="005020E1">
        <w:rPr>
          <w:rFonts w:ascii="Times New Roman" w:hAnsi="Times New Roman"/>
          <w:sz w:val="24"/>
          <w:szCs w:val="24"/>
        </w:rPr>
        <w:t xml:space="preserve"> электроэнергии,</w:t>
      </w:r>
      <w:r w:rsidR="0091698B" w:rsidRPr="005020E1">
        <w:rPr>
          <w:rFonts w:ascii="Times New Roman" w:hAnsi="Times New Roman"/>
          <w:sz w:val="24"/>
          <w:szCs w:val="24"/>
        </w:rPr>
        <w:t xml:space="preserve"> газа, на погашение </w:t>
      </w:r>
      <w:r w:rsidR="008668E1">
        <w:rPr>
          <w:rFonts w:ascii="Times New Roman" w:hAnsi="Times New Roman"/>
          <w:sz w:val="24"/>
          <w:szCs w:val="24"/>
        </w:rPr>
        <w:t>кредиторской</w:t>
      </w:r>
      <w:r w:rsidR="0091698B" w:rsidRPr="005020E1">
        <w:rPr>
          <w:rFonts w:ascii="Times New Roman" w:hAnsi="Times New Roman"/>
          <w:sz w:val="24"/>
          <w:szCs w:val="24"/>
        </w:rPr>
        <w:t xml:space="preserve"> задолженности при реорганизации, </w:t>
      </w:r>
      <w:r w:rsidR="005020E1" w:rsidRPr="005020E1">
        <w:rPr>
          <w:rFonts w:ascii="Times New Roman" w:hAnsi="Times New Roman"/>
          <w:sz w:val="24"/>
          <w:szCs w:val="24"/>
        </w:rPr>
        <w:t>возмещение затрат по замене водо- и теплосистем</w:t>
      </w:r>
      <w:r w:rsidR="0091698B" w:rsidRPr="005020E1">
        <w:rPr>
          <w:rFonts w:ascii="Times New Roman" w:hAnsi="Times New Roman"/>
          <w:sz w:val="24"/>
          <w:szCs w:val="24"/>
        </w:rPr>
        <w:t xml:space="preserve">, </w:t>
      </w:r>
      <w:r w:rsidR="005020E1" w:rsidRPr="005020E1">
        <w:rPr>
          <w:rFonts w:ascii="Times New Roman" w:hAnsi="Times New Roman"/>
          <w:sz w:val="24"/>
          <w:szCs w:val="24"/>
        </w:rPr>
        <w:t>разовые ремонты газо</w:t>
      </w:r>
      <w:r w:rsidR="008A54BC">
        <w:rPr>
          <w:rFonts w:ascii="Times New Roman" w:hAnsi="Times New Roman"/>
          <w:sz w:val="24"/>
          <w:szCs w:val="24"/>
        </w:rPr>
        <w:t xml:space="preserve">вых </w:t>
      </w:r>
      <w:r w:rsidR="005020E1" w:rsidRPr="005020E1">
        <w:rPr>
          <w:rFonts w:ascii="Times New Roman" w:hAnsi="Times New Roman"/>
          <w:sz w:val="24"/>
          <w:szCs w:val="24"/>
        </w:rPr>
        <w:t xml:space="preserve">сетей, приобретение насосного оборудования, </w:t>
      </w:r>
      <w:r w:rsidR="0063698E" w:rsidRPr="005020E1">
        <w:rPr>
          <w:rFonts w:ascii="Times New Roman" w:hAnsi="Times New Roman"/>
          <w:sz w:val="24"/>
          <w:szCs w:val="24"/>
        </w:rPr>
        <w:t xml:space="preserve">внесения изменений в схемы газоснабжения </w:t>
      </w:r>
      <w:r w:rsidRPr="005020E1">
        <w:rPr>
          <w:rFonts w:ascii="Times New Roman" w:hAnsi="Times New Roman"/>
          <w:sz w:val="24"/>
          <w:szCs w:val="24"/>
        </w:rPr>
        <w:t xml:space="preserve">и прочие </w:t>
      </w:r>
      <w:r w:rsidR="005020E1" w:rsidRPr="005020E1">
        <w:rPr>
          <w:rFonts w:ascii="Times New Roman" w:hAnsi="Times New Roman"/>
          <w:sz w:val="24"/>
          <w:szCs w:val="24"/>
        </w:rPr>
        <w:t>подобные мероприятия.</w:t>
      </w:r>
    </w:p>
    <w:p w14:paraId="64BFC7AC" w14:textId="77777777" w:rsidR="007514EC" w:rsidRPr="00F10229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10229">
        <w:rPr>
          <w:rFonts w:ascii="Times New Roman" w:hAnsi="Times New Roman"/>
          <w:sz w:val="24"/>
          <w:szCs w:val="24"/>
        </w:rPr>
        <w:t xml:space="preserve">Расходы </w:t>
      </w:r>
      <w:r w:rsidRPr="00F10229">
        <w:rPr>
          <w:rFonts w:ascii="Times New Roman" w:hAnsi="Times New Roman"/>
          <w:sz w:val="24"/>
          <w:szCs w:val="24"/>
          <w:u w:val="single"/>
        </w:rPr>
        <w:t>подраздела 0503</w:t>
      </w:r>
      <w:r w:rsidRPr="00F10229">
        <w:rPr>
          <w:rFonts w:ascii="Times New Roman" w:hAnsi="Times New Roman"/>
          <w:sz w:val="24"/>
          <w:szCs w:val="24"/>
        </w:rPr>
        <w:t xml:space="preserve"> «Благоустройство» составляют </w:t>
      </w:r>
      <w:r w:rsidR="005020E1" w:rsidRPr="00F10229">
        <w:rPr>
          <w:rFonts w:ascii="Times New Roman" w:hAnsi="Times New Roman"/>
          <w:sz w:val="24"/>
          <w:szCs w:val="24"/>
        </w:rPr>
        <w:t>4</w:t>
      </w:r>
      <w:r w:rsidR="0063698E" w:rsidRPr="00F10229">
        <w:rPr>
          <w:rFonts w:ascii="Times New Roman" w:hAnsi="Times New Roman"/>
          <w:sz w:val="24"/>
          <w:szCs w:val="24"/>
        </w:rPr>
        <w:t>,</w:t>
      </w:r>
      <w:r w:rsidR="005020E1" w:rsidRPr="00F10229">
        <w:rPr>
          <w:rFonts w:ascii="Times New Roman" w:hAnsi="Times New Roman"/>
          <w:sz w:val="24"/>
          <w:szCs w:val="24"/>
        </w:rPr>
        <w:t>1</w:t>
      </w:r>
      <w:r w:rsidRPr="00F10229">
        <w:rPr>
          <w:rFonts w:ascii="Times New Roman" w:hAnsi="Times New Roman"/>
          <w:sz w:val="24"/>
          <w:szCs w:val="24"/>
        </w:rPr>
        <w:t xml:space="preserve">% от общего объема расходов, или </w:t>
      </w:r>
      <w:r w:rsidR="005020E1" w:rsidRPr="00F10229">
        <w:rPr>
          <w:rFonts w:ascii="Times New Roman" w:hAnsi="Times New Roman"/>
          <w:sz w:val="24"/>
          <w:szCs w:val="24"/>
        </w:rPr>
        <w:t>67</w:t>
      </w:r>
      <w:r w:rsidRPr="00F10229">
        <w:rPr>
          <w:rFonts w:ascii="Times New Roman" w:hAnsi="Times New Roman"/>
          <w:sz w:val="24"/>
          <w:szCs w:val="24"/>
        </w:rPr>
        <w:t>.</w:t>
      </w:r>
      <w:r w:rsidR="005020E1" w:rsidRPr="00F10229">
        <w:rPr>
          <w:rFonts w:ascii="Times New Roman" w:hAnsi="Times New Roman"/>
          <w:sz w:val="24"/>
          <w:szCs w:val="24"/>
        </w:rPr>
        <w:t>524</w:t>
      </w:r>
      <w:r w:rsidRPr="00F10229">
        <w:rPr>
          <w:rFonts w:ascii="Times New Roman" w:hAnsi="Times New Roman"/>
          <w:sz w:val="24"/>
          <w:szCs w:val="24"/>
        </w:rPr>
        <w:t>.</w:t>
      </w:r>
      <w:r w:rsidR="005020E1" w:rsidRPr="00F10229">
        <w:rPr>
          <w:rFonts w:ascii="Times New Roman" w:hAnsi="Times New Roman"/>
          <w:sz w:val="24"/>
          <w:szCs w:val="24"/>
        </w:rPr>
        <w:t>855</w:t>
      </w:r>
      <w:r w:rsidRPr="00F10229">
        <w:rPr>
          <w:rFonts w:ascii="Times New Roman" w:hAnsi="Times New Roman"/>
          <w:sz w:val="24"/>
          <w:szCs w:val="24"/>
        </w:rPr>
        <w:t>,</w:t>
      </w:r>
      <w:r w:rsidR="005020E1" w:rsidRPr="00F10229">
        <w:rPr>
          <w:rFonts w:ascii="Times New Roman" w:hAnsi="Times New Roman"/>
          <w:sz w:val="24"/>
          <w:szCs w:val="24"/>
        </w:rPr>
        <w:t>48</w:t>
      </w:r>
      <w:r w:rsidRPr="00F10229">
        <w:rPr>
          <w:rFonts w:ascii="Times New Roman" w:hAnsi="Times New Roman"/>
          <w:sz w:val="24"/>
          <w:szCs w:val="24"/>
        </w:rPr>
        <w:t xml:space="preserve"> руб., или </w:t>
      </w:r>
      <w:r w:rsidR="005020E1" w:rsidRPr="00F10229">
        <w:rPr>
          <w:rFonts w:ascii="Times New Roman" w:hAnsi="Times New Roman"/>
          <w:sz w:val="24"/>
          <w:szCs w:val="24"/>
        </w:rPr>
        <w:t>90</w:t>
      </w:r>
      <w:r w:rsidRPr="00F10229">
        <w:rPr>
          <w:rFonts w:ascii="Times New Roman" w:hAnsi="Times New Roman"/>
          <w:sz w:val="24"/>
          <w:szCs w:val="24"/>
        </w:rPr>
        <w:t>,</w:t>
      </w:r>
      <w:r w:rsidR="005020E1" w:rsidRPr="00F10229">
        <w:rPr>
          <w:rFonts w:ascii="Times New Roman" w:hAnsi="Times New Roman"/>
          <w:sz w:val="24"/>
          <w:szCs w:val="24"/>
        </w:rPr>
        <w:t>8</w:t>
      </w:r>
      <w:r w:rsidRPr="00F10229">
        <w:rPr>
          <w:rFonts w:ascii="Times New Roman" w:hAnsi="Times New Roman"/>
          <w:sz w:val="24"/>
          <w:szCs w:val="24"/>
        </w:rPr>
        <w:t>% от уровня плана на 202</w:t>
      </w:r>
      <w:r w:rsidR="005020E1" w:rsidRPr="00F10229">
        <w:rPr>
          <w:rFonts w:ascii="Times New Roman" w:hAnsi="Times New Roman"/>
          <w:sz w:val="24"/>
          <w:szCs w:val="24"/>
        </w:rPr>
        <w:t>5</w:t>
      </w:r>
      <w:r w:rsidRPr="00F10229">
        <w:rPr>
          <w:rFonts w:ascii="Times New Roman" w:hAnsi="Times New Roman"/>
          <w:sz w:val="24"/>
          <w:szCs w:val="24"/>
        </w:rPr>
        <w:t xml:space="preserve"> год – </w:t>
      </w:r>
      <w:r w:rsidR="005020E1" w:rsidRPr="00F10229">
        <w:rPr>
          <w:rFonts w:ascii="Times New Roman" w:hAnsi="Times New Roman"/>
          <w:sz w:val="24"/>
          <w:szCs w:val="24"/>
        </w:rPr>
        <w:t>74</w:t>
      </w:r>
      <w:r w:rsidR="00D24A2E" w:rsidRPr="00F10229">
        <w:rPr>
          <w:rFonts w:ascii="Times New Roman" w:hAnsi="Times New Roman"/>
          <w:sz w:val="24"/>
          <w:szCs w:val="24"/>
        </w:rPr>
        <w:t>.</w:t>
      </w:r>
      <w:r w:rsidR="005020E1" w:rsidRPr="00F10229">
        <w:rPr>
          <w:rFonts w:ascii="Times New Roman" w:hAnsi="Times New Roman"/>
          <w:sz w:val="24"/>
          <w:szCs w:val="24"/>
        </w:rPr>
        <w:t>346</w:t>
      </w:r>
      <w:r w:rsidRPr="00F10229">
        <w:rPr>
          <w:rFonts w:ascii="Times New Roman" w:hAnsi="Times New Roman"/>
          <w:sz w:val="24"/>
          <w:szCs w:val="24"/>
        </w:rPr>
        <w:t>.</w:t>
      </w:r>
      <w:r w:rsidR="005020E1" w:rsidRPr="00F10229">
        <w:rPr>
          <w:rFonts w:ascii="Times New Roman" w:hAnsi="Times New Roman"/>
          <w:sz w:val="24"/>
          <w:szCs w:val="24"/>
        </w:rPr>
        <w:t>714</w:t>
      </w:r>
      <w:r w:rsidRPr="00F10229">
        <w:rPr>
          <w:rFonts w:ascii="Times New Roman" w:hAnsi="Times New Roman"/>
          <w:sz w:val="24"/>
          <w:szCs w:val="24"/>
        </w:rPr>
        <w:t>,</w:t>
      </w:r>
      <w:r w:rsidR="005020E1" w:rsidRPr="00F10229">
        <w:rPr>
          <w:rFonts w:ascii="Times New Roman" w:hAnsi="Times New Roman"/>
          <w:sz w:val="24"/>
          <w:szCs w:val="24"/>
        </w:rPr>
        <w:t>64</w:t>
      </w:r>
      <w:r w:rsidRPr="00F10229">
        <w:rPr>
          <w:rFonts w:ascii="Times New Roman" w:hAnsi="Times New Roman"/>
          <w:sz w:val="24"/>
          <w:szCs w:val="24"/>
        </w:rPr>
        <w:t xml:space="preserve"> руб. </w:t>
      </w:r>
    </w:p>
    <w:p w14:paraId="2C5BEDA6" w14:textId="77777777" w:rsidR="00D90B42" w:rsidRPr="00F10229" w:rsidRDefault="007514EC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229">
        <w:rPr>
          <w:rFonts w:ascii="Times New Roman" w:hAnsi="Times New Roman"/>
          <w:sz w:val="24"/>
          <w:szCs w:val="24"/>
        </w:rPr>
        <w:t xml:space="preserve">Расходы, имеющие программный формат – </w:t>
      </w:r>
      <w:r w:rsidR="004D0FE0" w:rsidRPr="00F10229">
        <w:rPr>
          <w:rFonts w:ascii="Times New Roman" w:hAnsi="Times New Roman"/>
          <w:sz w:val="24"/>
          <w:szCs w:val="24"/>
        </w:rPr>
        <w:t>2</w:t>
      </w:r>
      <w:r w:rsidR="005020E1" w:rsidRPr="00F10229">
        <w:rPr>
          <w:rFonts w:ascii="Times New Roman" w:hAnsi="Times New Roman"/>
          <w:sz w:val="24"/>
          <w:szCs w:val="24"/>
        </w:rPr>
        <w:t>1</w:t>
      </w:r>
      <w:r w:rsidRPr="00F10229">
        <w:rPr>
          <w:rFonts w:ascii="Times New Roman" w:hAnsi="Times New Roman"/>
          <w:sz w:val="24"/>
          <w:szCs w:val="24"/>
        </w:rPr>
        <w:t>.</w:t>
      </w:r>
      <w:r w:rsidR="005020E1" w:rsidRPr="00F10229">
        <w:rPr>
          <w:rFonts w:ascii="Times New Roman" w:hAnsi="Times New Roman"/>
          <w:sz w:val="24"/>
          <w:szCs w:val="24"/>
        </w:rPr>
        <w:t>850</w:t>
      </w:r>
      <w:r w:rsidRPr="00F10229">
        <w:rPr>
          <w:rFonts w:ascii="Times New Roman" w:hAnsi="Times New Roman"/>
          <w:sz w:val="24"/>
          <w:szCs w:val="24"/>
        </w:rPr>
        <w:t>.</w:t>
      </w:r>
      <w:r w:rsidR="005020E1" w:rsidRPr="00F10229">
        <w:rPr>
          <w:rFonts w:ascii="Times New Roman" w:hAnsi="Times New Roman"/>
          <w:sz w:val="24"/>
          <w:szCs w:val="24"/>
        </w:rPr>
        <w:t>649</w:t>
      </w:r>
      <w:r w:rsidRPr="00F10229">
        <w:rPr>
          <w:rFonts w:ascii="Times New Roman" w:hAnsi="Times New Roman"/>
          <w:sz w:val="24"/>
          <w:szCs w:val="24"/>
        </w:rPr>
        <w:t>,</w:t>
      </w:r>
      <w:r w:rsidR="005020E1" w:rsidRPr="00F10229">
        <w:rPr>
          <w:rFonts w:ascii="Times New Roman" w:hAnsi="Times New Roman"/>
          <w:sz w:val="24"/>
          <w:szCs w:val="24"/>
        </w:rPr>
        <w:t>38</w:t>
      </w:r>
      <w:r w:rsidRPr="00F10229">
        <w:rPr>
          <w:rFonts w:ascii="Times New Roman" w:hAnsi="Times New Roman"/>
          <w:sz w:val="24"/>
          <w:szCs w:val="24"/>
        </w:rPr>
        <w:t xml:space="preserve"> руб. (</w:t>
      </w:r>
      <w:r w:rsidR="005020E1" w:rsidRPr="00F10229">
        <w:rPr>
          <w:rFonts w:ascii="Times New Roman" w:hAnsi="Times New Roman"/>
          <w:sz w:val="24"/>
          <w:szCs w:val="24"/>
        </w:rPr>
        <w:t>7</w:t>
      </w:r>
      <w:r w:rsidRPr="00F10229">
        <w:rPr>
          <w:rFonts w:ascii="Times New Roman" w:hAnsi="Times New Roman"/>
          <w:sz w:val="24"/>
          <w:szCs w:val="24"/>
        </w:rPr>
        <w:t>,</w:t>
      </w:r>
      <w:r w:rsidR="004D0FE0" w:rsidRPr="00F10229">
        <w:rPr>
          <w:rFonts w:ascii="Times New Roman" w:hAnsi="Times New Roman"/>
          <w:sz w:val="24"/>
          <w:szCs w:val="24"/>
        </w:rPr>
        <w:t>6</w:t>
      </w:r>
      <w:r w:rsidRPr="00F10229">
        <w:rPr>
          <w:rFonts w:ascii="Times New Roman" w:hAnsi="Times New Roman"/>
          <w:sz w:val="24"/>
          <w:szCs w:val="24"/>
        </w:rPr>
        <w:t>% расходов всего ЖКХ), включают в себя мероприятия муниципальн</w:t>
      </w:r>
      <w:r w:rsidR="00D90B42" w:rsidRPr="00F10229">
        <w:rPr>
          <w:rFonts w:ascii="Times New Roman" w:hAnsi="Times New Roman"/>
          <w:sz w:val="24"/>
          <w:szCs w:val="24"/>
        </w:rPr>
        <w:t>ой</w:t>
      </w:r>
      <w:r w:rsidRPr="00F10229">
        <w:rPr>
          <w:rFonts w:ascii="Times New Roman" w:hAnsi="Times New Roman"/>
          <w:sz w:val="24"/>
          <w:szCs w:val="24"/>
        </w:rPr>
        <w:t xml:space="preserve"> программ</w:t>
      </w:r>
      <w:r w:rsidR="00D90B42" w:rsidRPr="00F10229">
        <w:rPr>
          <w:rFonts w:ascii="Times New Roman" w:hAnsi="Times New Roman"/>
          <w:sz w:val="24"/>
          <w:szCs w:val="24"/>
        </w:rPr>
        <w:t>ы</w:t>
      </w:r>
      <w:r w:rsidRPr="00F10229">
        <w:rPr>
          <w:rFonts w:ascii="Times New Roman" w:hAnsi="Times New Roman"/>
          <w:sz w:val="24"/>
          <w:szCs w:val="24"/>
        </w:rPr>
        <w:t xml:space="preserve"> </w:t>
      </w:r>
      <w:r w:rsidRPr="00F10229">
        <w:rPr>
          <w:rFonts w:ascii="Times New Roman" w:hAnsi="Times New Roman" w:cs="Times New Roman"/>
          <w:sz w:val="24"/>
          <w:szCs w:val="24"/>
        </w:rPr>
        <w:t>"</w:t>
      </w:r>
      <w:r w:rsidRPr="00F10229">
        <w:rPr>
          <w:rFonts w:ascii="Times New Roman" w:hAnsi="Times New Roman"/>
          <w:sz w:val="24"/>
          <w:szCs w:val="24"/>
        </w:rPr>
        <w:t xml:space="preserve">Повышение качества жизни населения Дальнеконстантиновского муниципального </w:t>
      </w:r>
      <w:r w:rsidR="00D90B42" w:rsidRPr="00F10229">
        <w:rPr>
          <w:rFonts w:ascii="Times New Roman" w:hAnsi="Times New Roman"/>
          <w:sz w:val="24"/>
          <w:szCs w:val="24"/>
        </w:rPr>
        <w:t>округа</w:t>
      </w:r>
      <w:r w:rsidRPr="00F10229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F10229">
        <w:rPr>
          <w:rFonts w:ascii="Times New Roman" w:hAnsi="Times New Roman" w:cs="Times New Roman"/>
          <w:sz w:val="24"/>
          <w:szCs w:val="24"/>
        </w:rPr>
        <w:t>"</w:t>
      </w:r>
      <w:r w:rsidR="00386F62" w:rsidRPr="00F10229">
        <w:rPr>
          <w:rFonts w:ascii="Times New Roman" w:hAnsi="Times New Roman" w:cs="Times New Roman"/>
          <w:sz w:val="24"/>
          <w:szCs w:val="24"/>
        </w:rPr>
        <w:t>.</w:t>
      </w:r>
      <w:r w:rsidRPr="00F10229">
        <w:rPr>
          <w:rFonts w:ascii="Times New Roman" w:hAnsi="Times New Roman" w:cs="Times New Roman"/>
          <w:sz w:val="24"/>
          <w:szCs w:val="24"/>
        </w:rPr>
        <w:t xml:space="preserve"> </w:t>
      </w:r>
      <w:r w:rsidR="00386F62" w:rsidRPr="00F10229">
        <w:rPr>
          <w:rFonts w:ascii="Times New Roman" w:hAnsi="Times New Roman" w:cs="Times New Roman"/>
          <w:sz w:val="24"/>
          <w:szCs w:val="24"/>
        </w:rPr>
        <w:t>М</w:t>
      </w:r>
      <w:r w:rsidRPr="00F10229">
        <w:rPr>
          <w:rFonts w:ascii="Times New Roman" w:hAnsi="Times New Roman" w:cs="Times New Roman"/>
          <w:sz w:val="24"/>
          <w:szCs w:val="24"/>
        </w:rPr>
        <w:t>ероприяти</w:t>
      </w:r>
      <w:r w:rsidR="00D24A2E" w:rsidRPr="00F10229">
        <w:rPr>
          <w:rFonts w:ascii="Times New Roman" w:hAnsi="Times New Roman" w:cs="Times New Roman"/>
          <w:sz w:val="24"/>
          <w:szCs w:val="24"/>
        </w:rPr>
        <w:t>я, вошедшие в расходы:</w:t>
      </w:r>
      <w:r w:rsidRPr="00F102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8BCD0" w14:textId="77777777" w:rsidR="00D90B42" w:rsidRPr="00F10229" w:rsidRDefault="00D90B42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229">
        <w:rPr>
          <w:rFonts w:ascii="Times New Roman" w:hAnsi="Times New Roman" w:cs="Times New Roman"/>
          <w:sz w:val="24"/>
          <w:szCs w:val="24"/>
        </w:rPr>
        <w:t xml:space="preserve">- проведение ремонта дворовых территорий в муниципальных образованиях Нижегородской области – </w:t>
      </w:r>
      <w:r w:rsidR="00F10229" w:rsidRPr="00F10229">
        <w:rPr>
          <w:rFonts w:ascii="Times New Roman" w:hAnsi="Times New Roman" w:cs="Times New Roman"/>
          <w:sz w:val="24"/>
          <w:szCs w:val="24"/>
        </w:rPr>
        <w:t>4</w:t>
      </w:r>
      <w:r w:rsidRPr="00F10229">
        <w:rPr>
          <w:rFonts w:ascii="Times New Roman" w:hAnsi="Times New Roman" w:cs="Times New Roman"/>
          <w:sz w:val="24"/>
          <w:szCs w:val="24"/>
        </w:rPr>
        <w:t>.</w:t>
      </w:r>
      <w:r w:rsidR="00F10229" w:rsidRPr="00F10229">
        <w:rPr>
          <w:rFonts w:ascii="Times New Roman" w:hAnsi="Times New Roman" w:cs="Times New Roman"/>
          <w:sz w:val="24"/>
          <w:szCs w:val="24"/>
        </w:rPr>
        <w:t>158</w:t>
      </w:r>
      <w:r w:rsidRPr="00F10229">
        <w:rPr>
          <w:rFonts w:ascii="Times New Roman" w:hAnsi="Times New Roman" w:cs="Times New Roman"/>
          <w:sz w:val="24"/>
          <w:szCs w:val="24"/>
        </w:rPr>
        <w:t>.</w:t>
      </w:r>
      <w:r w:rsidR="00F10229" w:rsidRPr="00F10229">
        <w:rPr>
          <w:rFonts w:ascii="Times New Roman" w:hAnsi="Times New Roman" w:cs="Times New Roman"/>
          <w:sz w:val="24"/>
          <w:szCs w:val="24"/>
        </w:rPr>
        <w:t>807</w:t>
      </w:r>
      <w:r w:rsidRPr="00F10229">
        <w:rPr>
          <w:rFonts w:ascii="Times New Roman" w:hAnsi="Times New Roman" w:cs="Times New Roman"/>
          <w:sz w:val="24"/>
          <w:szCs w:val="24"/>
        </w:rPr>
        <w:t>,</w:t>
      </w:r>
      <w:r w:rsidR="004D0FE0" w:rsidRPr="00F10229">
        <w:rPr>
          <w:rFonts w:ascii="Times New Roman" w:hAnsi="Times New Roman" w:cs="Times New Roman"/>
          <w:sz w:val="24"/>
          <w:szCs w:val="24"/>
        </w:rPr>
        <w:t>7</w:t>
      </w:r>
      <w:r w:rsidR="00F10229" w:rsidRPr="00F10229">
        <w:rPr>
          <w:rFonts w:ascii="Times New Roman" w:hAnsi="Times New Roman" w:cs="Times New Roman"/>
          <w:sz w:val="24"/>
          <w:szCs w:val="24"/>
        </w:rPr>
        <w:t>3</w:t>
      </w:r>
      <w:r w:rsidRPr="00F10229">
        <w:rPr>
          <w:rFonts w:ascii="Times New Roman" w:hAnsi="Times New Roman" w:cs="Times New Roman"/>
          <w:sz w:val="24"/>
          <w:szCs w:val="24"/>
        </w:rPr>
        <w:t xml:space="preserve"> руб., на условиях софинансирования</w:t>
      </w:r>
      <w:r w:rsidR="00F10229" w:rsidRPr="00F10229">
        <w:rPr>
          <w:rFonts w:ascii="Times New Roman" w:hAnsi="Times New Roman" w:cs="Times New Roman"/>
          <w:sz w:val="24"/>
          <w:szCs w:val="24"/>
        </w:rPr>
        <w:t xml:space="preserve"> с областным бюджетом</w:t>
      </w:r>
      <w:r w:rsidR="006E10DB" w:rsidRPr="00F10229">
        <w:rPr>
          <w:rFonts w:ascii="Times New Roman" w:hAnsi="Times New Roman" w:cs="Times New Roman"/>
          <w:sz w:val="24"/>
          <w:szCs w:val="24"/>
        </w:rPr>
        <w:t>,</w:t>
      </w:r>
    </w:p>
    <w:p w14:paraId="13306AA8" w14:textId="77777777" w:rsidR="00386F62" w:rsidRPr="00F10229" w:rsidRDefault="007514EC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229">
        <w:rPr>
          <w:rFonts w:ascii="Times New Roman" w:hAnsi="Times New Roman" w:cs="Times New Roman"/>
          <w:sz w:val="24"/>
          <w:szCs w:val="24"/>
        </w:rPr>
        <w:t>- мероприяти</w:t>
      </w:r>
      <w:r w:rsidR="00726380" w:rsidRPr="00F10229">
        <w:rPr>
          <w:rFonts w:ascii="Times New Roman" w:hAnsi="Times New Roman" w:cs="Times New Roman"/>
          <w:sz w:val="24"/>
          <w:szCs w:val="24"/>
        </w:rPr>
        <w:t>я</w:t>
      </w:r>
      <w:r w:rsidR="00386F62" w:rsidRPr="00F10229">
        <w:rPr>
          <w:rFonts w:ascii="Times New Roman" w:hAnsi="Times New Roman" w:cs="Times New Roman"/>
          <w:sz w:val="24"/>
          <w:szCs w:val="24"/>
        </w:rPr>
        <w:t xml:space="preserve"> по формированию комфортной городской среды</w:t>
      </w:r>
      <w:r w:rsidR="00D90B42" w:rsidRPr="00F10229">
        <w:rPr>
          <w:rFonts w:ascii="Times New Roman" w:hAnsi="Times New Roman" w:cs="Times New Roman"/>
          <w:sz w:val="24"/>
          <w:szCs w:val="24"/>
        </w:rPr>
        <w:t xml:space="preserve"> Национального проекта </w:t>
      </w:r>
      <w:r w:rsidR="00386F62" w:rsidRPr="00F10229">
        <w:rPr>
          <w:rFonts w:ascii="Times New Roman" w:hAnsi="Times New Roman" w:cs="Times New Roman"/>
          <w:sz w:val="24"/>
          <w:szCs w:val="24"/>
        </w:rPr>
        <w:t>«Жилье и городская среда» (</w:t>
      </w:r>
      <w:r w:rsidR="00F10229" w:rsidRPr="00F10229">
        <w:rPr>
          <w:rFonts w:ascii="Times New Roman" w:hAnsi="Times New Roman"/>
          <w:bCs/>
          <w:sz w:val="24"/>
          <w:szCs w:val="24"/>
        </w:rPr>
        <w:t>благоустройство сквера у Дома Культуры в с.Богоявление Дальнеконстантиновского муниципального округа Нижегородской области</w:t>
      </w:r>
      <w:r w:rsidR="00386F62" w:rsidRPr="00F10229">
        <w:rPr>
          <w:rFonts w:ascii="Times New Roman" w:hAnsi="Times New Roman" w:cs="Times New Roman"/>
          <w:sz w:val="24"/>
          <w:szCs w:val="24"/>
        </w:rPr>
        <w:t xml:space="preserve">) </w:t>
      </w:r>
      <w:r w:rsidRPr="00F10229">
        <w:rPr>
          <w:rFonts w:ascii="Times New Roman" w:hAnsi="Times New Roman" w:cs="Times New Roman"/>
          <w:sz w:val="24"/>
          <w:szCs w:val="24"/>
        </w:rPr>
        <w:t xml:space="preserve">- </w:t>
      </w:r>
      <w:r w:rsidR="00F10229" w:rsidRPr="00F10229">
        <w:rPr>
          <w:rFonts w:ascii="Times New Roman" w:hAnsi="Times New Roman" w:cs="Times New Roman"/>
          <w:sz w:val="24"/>
          <w:szCs w:val="24"/>
        </w:rPr>
        <w:t>7</w:t>
      </w:r>
      <w:r w:rsidR="00386F62" w:rsidRPr="00F10229">
        <w:rPr>
          <w:rFonts w:ascii="Times New Roman" w:hAnsi="Times New Roman" w:cs="Times New Roman"/>
          <w:sz w:val="24"/>
          <w:szCs w:val="24"/>
        </w:rPr>
        <w:t>.</w:t>
      </w:r>
      <w:r w:rsidR="00F10229" w:rsidRPr="00F10229">
        <w:rPr>
          <w:rFonts w:ascii="Times New Roman" w:hAnsi="Times New Roman" w:cs="Times New Roman"/>
          <w:sz w:val="24"/>
          <w:szCs w:val="24"/>
        </w:rPr>
        <w:t>123</w:t>
      </w:r>
      <w:r w:rsidR="00386F62" w:rsidRPr="00F10229">
        <w:rPr>
          <w:rFonts w:ascii="Times New Roman" w:hAnsi="Times New Roman" w:cs="Times New Roman"/>
          <w:sz w:val="24"/>
          <w:szCs w:val="24"/>
        </w:rPr>
        <w:t>.</w:t>
      </w:r>
      <w:r w:rsidR="00F10229" w:rsidRPr="00F10229">
        <w:rPr>
          <w:rFonts w:ascii="Times New Roman" w:hAnsi="Times New Roman" w:cs="Times New Roman"/>
          <w:sz w:val="24"/>
          <w:szCs w:val="24"/>
        </w:rPr>
        <w:t>596</w:t>
      </w:r>
      <w:r w:rsidR="00386F62" w:rsidRPr="00F10229">
        <w:rPr>
          <w:rFonts w:ascii="Times New Roman" w:hAnsi="Times New Roman" w:cs="Times New Roman"/>
          <w:sz w:val="24"/>
          <w:szCs w:val="24"/>
        </w:rPr>
        <w:t>,</w:t>
      </w:r>
      <w:r w:rsidR="00F10229" w:rsidRPr="00F10229">
        <w:rPr>
          <w:rFonts w:ascii="Times New Roman" w:hAnsi="Times New Roman" w:cs="Times New Roman"/>
          <w:sz w:val="24"/>
          <w:szCs w:val="24"/>
        </w:rPr>
        <w:t>1</w:t>
      </w:r>
      <w:r w:rsidR="004D0FE0" w:rsidRPr="00F10229">
        <w:rPr>
          <w:rFonts w:ascii="Times New Roman" w:hAnsi="Times New Roman" w:cs="Times New Roman"/>
          <w:sz w:val="24"/>
          <w:szCs w:val="24"/>
        </w:rPr>
        <w:t>4</w:t>
      </w:r>
      <w:r w:rsidR="00386F62" w:rsidRPr="00F10229">
        <w:rPr>
          <w:rFonts w:ascii="Times New Roman" w:hAnsi="Times New Roman" w:cs="Times New Roman"/>
          <w:sz w:val="24"/>
          <w:szCs w:val="24"/>
        </w:rPr>
        <w:t xml:space="preserve"> руб. </w:t>
      </w:r>
      <w:r w:rsidRPr="00F10229">
        <w:rPr>
          <w:rFonts w:ascii="Times New Roman" w:hAnsi="Times New Roman" w:cs="Times New Roman"/>
          <w:sz w:val="24"/>
          <w:szCs w:val="24"/>
        </w:rPr>
        <w:t xml:space="preserve">в т.ч. </w:t>
      </w:r>
      <w:r w:rsidR="00386F62" w:rsidRPr="00F10229">
        <w:rPr>
          <w:rFonts w:ascii="Times New Roman" w:hAnsi="Times New Roman" w:cs="Times New Roman"/>
          <w:sz w:val="24"/>
          <w:szCs w:val="24"/>
        </w:rPr>
        <w:t>средства федерального, областного</w:t>
      </w:r>
      <w:r w:rsidR="004D0FE0" w:rsidRPr="00F10229">
        <w:rPr>
          <w:rFonts w:ascii="Times New Roman" w:hAnsi="Times New Roman" w:cs="Times New Roman"/>
          <w:sz w:val="24"/>
          <w:szCs w:val="24"/>
        </w:rPr>
        <w:t>,</w:t>
      </w:r>
      <w:r w:rsidR="00386F62" w:rsidRPr="00F10229">
        <w:rPr>
          <w:rFonts w:ascii="Times New Roman" w:hAnsi="Times New Roman" w:cs="Times New Roman"/>
          <w:sz w:val="24"/>
          <w:szCs w:val="24"/>
        </w:rPr>
        <w:t xml:space="preserve"> местного бюджета,</w:t>
      </w:r>
    </w:p>
    <w:p w14:paraId="43786282" w14:textId="77777777" w:rsidR="007514EC" w:rsidRPr="00F10229" w:rsidRDefault="00386F62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229">
        <w:rPr>
          <w:rFonts w:ascii="Times New Roman" w:hAnsi="Times New Roman" w:cs="Times New Roman"/>
          <w:sz w:val="24"/>
          <w:szCs w:val="24"/>
        </w:rPr>
        <w:t xml:space="preserve">- благоустройство сельских территорий в рамках ГП «Комплексное развитие сельских территорий» – </w:t>
      </w:r>
      <w:r w:rsidR="00F10229" w:rsidRPr="00F10229">
        <w:rPr>
          <w:rFonts w:ascii="Times New Roman" w:hAnsi="Times New Roman" w:cs="Times New Roman"/>
          <w:sz w:val="24"/>
          <w:szCs w:val="24"/>
        </w:rPr>
        <w:t>10</w:t>
      </w:r>
      <w:r w:rsidRPr="00F10229">
        <w:rPr>
          <w:rFonts w:ascii="Times New Roman" w:hAnsi="Times New Roman" w:cs="Times New Roman"/>
          <w:sz w:val="24"/>
          <w:szCs w:val="24"/>
        </w:rPr>
        <w:t>.</w:t>
      </w:r>
      <w:r w:rsidR="00F10229" w:rsidRPr="00F10229">
        <w:rPr>
          <w:rFonts w:ascii="Times New Roman" w:hAnsi="Times New Roman" w:cs="Times New Roman"/>
          <w:sz w:val="24"/>
          <w:szCs w:val="24"/>
        </w:rPr>
        <w:t>568</w:t>
      </w:r>
      <w:r w:rsidRPr="00F10229">
        <w:rPr>
          <w:rFonts w:ascii="Times New Roman" w:hAnsi="Times New Roman" w:cs="Times New Roman"/>
          <w:sz w:val="24"/>
          <w:szCs w:val="24"/>
        </w:rPr>
        <w:t>.</w:t>
      </w:r>
      <w:r w:rsidR="00F10229" w:rsidRPr="00F10229">
        <w:rPr>
          <w:rFonts w:ascii="Times New Roman" w:hAnsi="Times New Roman" w:cs="Times New Roman"/>
          <w:sz w:val="24"/>
          <w:szCs w:val="24"/>
        </w:rPr>
        <w:t>245</w:t>
      </w:r>
      <w:r w:rsidRPr="00F10229">
        <w:rPr>
          <w:rFonts w:ascii="Times New Roman" w:hAnsi="Times New Roman" w:cs="Times New Roman"/>
          <w:sz w:val="24"/>
          <w:szCs w:val="24"/>
        </w:rPr>
        <w:t>,</w:t>
      </w:r>
      <w:r w:rsidR="00F10229" w:rsidRPr="00F10229">
        <w:rPr>
          <w:rFonts w:ascii="Times New Roman" w:hAnsi="Times New Roman" w:cs="Times New Roman"/>
          <w:sz w:val="24"/>
          <w:szCs w:val="24"/>
        </w:rPr>
        <w:t>51</w:t>
      </w:r>
      <w:r w:rsidRPr="00F10229">
        <w:rPr>
          <w:rFonts w:ascii="Times New Roman" w:hAnsi="Times New Roman" w:cs="Times New Roman"/>
          <w:sz w:val="24"/>
          <w:szCs w:val="24"/>
        </w:rPr>
        <w:t xml:space="preserve"> руб., в том числе средства областные, местные и прочие источники (спонсоры и население). </w:t>
      </w:r>
    </w:p>
    <w:p w14:paraId="7C67E6E5" w14:textId="77777777" w:rsidR="007514EC" w:rsidRPr="00F10229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10229">
        <w:rPr>
          <w:rFonts w:ascii="Times New Roman" w:hAnsi="Times New Roman"/>
          <w:sz w:val="24"/>
          <w:szCs w:val="24"/>
        </w:rPr>
        <w:t>В непрограммных расходах (</w:t>
      </w:r>
      <w:r w:rsidR="00F10229" w:rsidRPr="00F10229">
        <w:rPr>
          <w:rFonts w:ascii="Times New Roman" w:hAnsi="Times New Roman"/>
          <w:sz w:val="24"/>
          <w:szCs w:val="24"/>
        </w:rPr>
        <w:t>45</w:t>
      </w:r>
      <w:r w:rsidRPr="00F10229">
        <w:rPr>
          <w:rFonts w:ascii="Times New Roman" w:hAnsi="Times New Roman"/>
          <w:sz w:val="24"/>
          <w:szCs w:val="24"/>
        </w:rPr>
        <w:t>.</w:t>
      </w:r>
      <w:r w:rsidR="00F10229" w:rsidRPr="00F10229">
        <w:rPr>
          <w:rFonts w:ascii="Times New Roman" w:hAnsi="Times New Roman"/>
          <w:sz w:val="24"/>
          <w:szCs w:val="24"/>
        </w:rPr>
        <w:t>674</w:t>
      </w:r>
      <w:r w:rsidRPr="00F10229">
        <w:rPr>
          <w:rFonts w:ascii="Times New Roman" w:hAnsi="Times New Roman"/>
          <w:sz w:val="24"/>
          <w:szCs w:val="24"/>
        </w:rPr>
        <w:t>.</w:t>
      </w:r>
      <w:r w:rsidR="00F10229" w:rsidRPr="00F10229">
        <w:rPr>
          <w:rFonts w:ascii="Times New Roman" w:hAnsi="Times New Roman"/>
          <w:sz w:val="24"/>
          <w:szCs w:val="24"/>
        </w:rPr>
        <w:t>206</w:t>
      </w:r>
      <w:r w:rsidR="00EC47F5" w:rsidRPr="00F10229">
        <w:rPr>
          <w:rFonts w:ascii="Times New Roman" w:hAnsi="Times New Roman"/>
          <w:sz w:val="24"/>
          <w:szCs w:val="24"/>
        </w:rPr>
        <w:t>,</w:t>
      </w:r>
      <w:r w:rsidR="00F10229" w:rsidRPr="00F10229">
        <w:rPr>
          <w:rFonts w:ascii="Times New Roman" w:hAnsi="Times New Roman"/>
          <w:sz w:val="24"/>
          <w:szCs w:val="24"/>
        </w:rPr>
        <w:t>10</w:t>
      </w:r>
      <w:r w:rsidRPr="00F10229">
        <w:rPr>
          <w:rFonts w:ascii="Times New Roman" w:hAnsi="Times New Roman"/>
          <w:sz w:val="24"/>
          <w:szCs w:val="24"/>
        </w:rPr>
        <w:t xml:space="preserve"> руб.) отражены остальные мероприятия благоустройства населенных пунктов, которые не </w:t>
      </w:r>
      <w:r w:rsidR="00FB459D" w:rsidRPr="00F10229">
        <w:rPr>
          <w:rFonts w:ascii="Times New Roman" w:hAnsi="Times New Roman"/>
          <w:sz w:val="24"/>
          <w:szCs w:val="24"/>
        </w:rPr>
        <w:t>входят в мероприятия</w:t>
      </w:r>
      <w:r w:rsidRPr="00F10229">
        <w:rPr>
          <w:rFonts w:ascii="Times New Roman" w:hAnsi="Times New Roman"/>
          <w:sz w:val="24"/>
          <w:szCs w:val="24"/>
        </w:rPr>
        <w:t xml:space="preserve"> муниципальных программ по благоустройству:</w:t>
      </w:r>
    </w:p>
    <w:p w14:paraId="3911DEF2" w14:textId="77777777" w:rsidR="00E26B33" w:rsidRPr="00F10229" w:rsidRDefault="00E26B33" w:rsidP="00E26B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229">
        <w:rPr>
          <w:rFonts w:ascii="Times New Roman" w:hAnsi="Times New Roman" w:cs="Times New Roman"/>
          <w:sz w:val="24"/>
          <w:szCs w:val="24"/>
        </w:rPr>
        <w:t>- содержание мест захоронения – 2</w:t>
      </w:r>
      <w:r w:rsidR="00F10229" w:rsidRPr="00F10229">
        <w:rPr>
          <w:rFonts w:ascii="Times New Roman" w:hAnsi="Times New Roman" w:cs="Times New Roman"/>
          <w:sz w:val="24"/>
          <w:szCs w:val="24"/>
        </w:rPr>
        <w:t>07</w:t>
      </w:r>
      <w:r w:rsidRPr="00F10229">
        <w:rPr>
          <w:rFonts w:ascii="Times New Roman" w:hAnsi="Times New Roman" w:cs="Times New Roman"/>
          <w:sz w:val="24"/>
          <w:szCs w:val="24"/>
        </w:rPr>
        <w:t>.</w:t>
      </w:r>
      <w:r w:rsidR="00F10229" w:rsidRPr="00F10229">
        <w:rPr>
          <w:rFonts w:ascii="Times New Roman" w:hAnsi="Times New Roman" w:cs="Times New Roman"/>
          <w:sz w:val="24"/>
          <w:szCs w:val="24"/>
        </w:rPr>
        <w:t>426</w:t>
      </w:r>
      <w:r w:rsidRPr="00F10229">
        <w:rPr>
          <w:rFonts w:ascii="Times New Roman" w:hAnsi="Times New Roman" w:cs="Times New Roman"/>
          <w:sz w:val="24"/>
          <w:szCs w:val="24"/>
        </w:rPr>
        <w:t>,4</w:t>
      </w:r>
      <w:r w:rsidR="00F10229" w:rsidRPr="00F10229">
        <w:rPr>
          <w:rFonts w:ascii="Times New Roman" w:hAnsi="Times New Roman" w:cs="Times New Roman"/>
          <w:sz w:val="24"/>
          <w:szCs w:val="24"/>
        </w:rPr>
        <w:t>4</w:t>
      </w:r>
      <w:r w:rsidRPr="00F10229">
        <w:rPr>
          <w:rFonts w:ascii="Times New Roman" w:hAnsi="Times New Roman" w:cs="Times New Roman"/>
          <w:sz w:val="24"/>
          <w:szCs w:val="24"/>
        </w:rPr>
        <w:t xml:space="preserve"> руб.,</w:t>
      </w:r>
    </w:p>
    <w:p w14:paraId="7DA2B836" w14:textId="77777777" w:rsidR="00E26B33" w:rsidRPr="00F10229" w:rsidRDefault="00E26B33" w:rsidP="00E26B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229">
        <w:rPr>
          <w:rFonts w:ascii="Times New Roman" w:hAnsi="Times New Roman" w:cs="Times New Roman"/>
          <w:sz w:val="24"/>
          <w:szCs w:val="24"/>
        </w:rPr>
        <w:t>- улично</w:t>
      </w:r>
      <w:r w:rsidR="00F10229">
        <w:rPr>
          <w:rFonts w:ascii="Times New Roman" w:hAnsi="Times New Roman" w:cs="Times New Roman"/>
          <w:sz w:val="24"/>
          <w:szCs w:val="24"/>
        </w:rPr>
        <w:t>е</w:t>
      </w:r>
      <w:r w:rsidRPr="00F10229">
        <w:rPr>
          <w:rFonts w:ascii="Times New Roman" w:hAnsi="Times New Roman" w:cs="Times New Roman"/>
          <w:sz w:val="24"/>
          <w:szCs w:val="24"/>
        </w:rPr>
        <w:t xml:space="preserve"> освещени</w:t>
      </w:r>
      <w:r w:rsidR="00F10229">
        <w:rPr>
          <w:rFonts w:ascii="Times New Roman" w:hAnsi="Times New Roman" w:cs="Times New Roman"/>
          <w:sz w:val="24"/>
          <w:szCs w:val="24"/>
        </w:rPr>
        <w:t>е</w:t>
      </w:r>
      <w:r w:rsidRPr="00F10229">
        <w:rPr>
          <w:rFonts w:ascii="Times New Roman" w:hAnsi="Times New Roman" w:cs="Times New Roman"/>
          <w:sz w:val="24"/>
          <w:szCs w:val="24"/>
        </w:rPr>
        <w:t xml:space="preserve"> </w:t>
      </w:r>
      <w:r w:rsidR="00064B6E" w:rsidRPr="00F10229">
        <w:rPr>
          <w:rFonts w:ascii="Times New Roman" w:hAnsi="Times New Roman" w:cs="Times New Roman"/>
          <w:sz w:val="24"/>
          <w:szCs w:val="24"/>
        </w:rPr>
        <w:t>в населенных пунктах</w:t>
      </w:r>
      <w:r w:rsidRPr="00F10229">
        <w:rPr>
          <w:rFonts w:ascii="Times New Roman" w:hAnsi="Times New Roman" w:cs="Times New Roman"/>
          <w:sz w:val="24"/>
          <w:szCs w:val="24"/>
        </w:rPr>
        <w:t xml:space="preserve"> – </w:t>
      </w:r>
      <w:r w:rsidR="004D0FE0" w:rsidRPr="00F10229">
        <w:rPr>
          <w:rFonts w:ascii="Times New Roman" w:hAnsi="Times New Roman" w:cs="Times New Roman"/>
          <w:sz w:val="24"/>
          <w:szCs w:val="24"/>
        </w:rPr>
        <w:t>1</w:t>
      </w:r>
      <w:r w:rsidR="00F10229" w:rsidRPr="00F10229">
        <w:rPr>
          <w:rFonts w:ascii="Times New Roman" w:hAnsi="Times New Roman" w:cs="Times New Roman"/>
          <w:sz w:val="24"/>
          <w:szCs w:val="24"/>
        </w:rPr>
        <w:t>7</w:t>
      </w:r>
      <w:r w:rsidRPr="00F10229">
        <w:rPr>
          <w:rFonts w:ascii="Times New Roman" w:hAnsi="Times New Roman" w:cs="Times New Roman"/>
          <w:sz w:val="24"/>
          <w:szCs w:val="24"/>
        </w:rPr>
        <w:t>.</w:t>
      </w:r>
      <w:r w:rsidR="00F10229">
        <w:rPr>
          <w:rFonts w:ascii="Times New Roman" w:hAnsi="Times New Roman" w:cs="Times New Roman"/>
          <w:sz w:val="24"/>
          <w:szCs w:val="24"/>
        </w:rPr>
        <w:t>923</w:t>
      </w:r>
      <w:r w:rsidRPr="00F10229">
        <w:rPr>
          <w:rFonts w:ascii="Times New Roman" w:hAnsi="Times New Roman" w:cs="Times New Roman"/>
          <w:sz w:val="24"/>
          <w:szCs w:val="24"/>
        </w:rPr>
        <w:t>.</w:t>
      </w:r>
      <w:r w:rsidR="00F10229">
        <w:rPr>
          <w:rFonts w:ascii="Times New Roman" w:hAnsi="Times New Roman" w:cs="Times New Roman"/>
          <w:sz w:val="24"/>
          <w:szCs w:val="24"/>
        </w:rPr>
        <w:t>451</w:t>
      </w:r>
      <w:r w:rsidRPr="00F10229">
        <w:rPr>
          <w:rFonts w:ascii="Times New Roman" w:hAnsi="Times New Roman" w:cs="Times New Roman"/>
          <w:sz w:val="24"/>
          <w:szCs w:val="24"/>
        </w:rPr>
        <w:t>,</w:t>
      </w:r>
      <w:r w:rsidR="004D0FE0" w:rsidRPr="00F10229">
        <w:rPr>
          <w:rFonts w:ascii="Times New Roman" w:hAnsi="Times New Roman" w:cs="Times New Roman"/>
          <w:sz w:val="24"/>
          <w:szCs w:val="24"/>
        </w:rPr>
        <w:t>0</w:t>
      </w:r>
      <w:r w:rsidR="00F10229">
        <w:rPr>
          <w:rFonts w:ascii="Times New Roman" w:hAnsi="Times New Roman" w:cs="Times New Roman"/>
          <w:sz w:val="24"/>
          <w:szCs w:val="24"/>
        </w:rPr>
        <w:t>4</w:t>
      </w:r>
      <w:r w:rsidRPr="00F10229">
        <w:rPr>
          <w:rFonts w:ascii="Times New Roman" w:hAnsi="Times New Roman" w:cs="Times New Roman"/>
          <w:sz w:val="24"/>
          <w:szCs w:val="24"/>
        </w:rPr>
        <w:t xml:space="preserve"> руб.,</w:t>
      </w:r>
      <w:r w:rsidR="00F10229">
        <w:rPr>
          <w:rFonts w:ascii="Times New Roman" w:hAnsi="Times New Roman" w:cs="Times New Roman"/>
          <w:sz w:val="24"/>
          <w:szCs w:val="24"/>
        </w:rPr>
        <w:t xml:space="preserve"> включая средства области на решение социально-значимых мероприятий,</w:t>
      </w:r>
    </w:p>
    <w:p w14:paraId="6681E8B3" w14:textId="77777777" w:rsidR="00805037" w:rsidRPr="00F10229" w:rsidRDefault="00805037" w:rsidP="00E26B3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10229">
        <w:rPr>
          <w:rFonts w:ascii="Times New Roman" w:hAnsi="Times New Roman"/>
          <w:sz w:val="24"/>
          <w:szCs w:val="24"/>
        </w:rPr>
        <w:t xml:space="preserve">- реализация проекта по обустройству и восстановлению памятных мест, посвященных Великой Отечественной войне 1941 - 1945 годов </w:t>
      </w:r>
      <w:r w:rsidR="00F10229" w:rsidRPr="00F10229">
        <w:rPr>
          <w:rFonts w:ascii="Times New Roman" w:hAnsi="Times New Roman"/>
          <w:sz w:val="24"/>
          <w:szCs w:val="24"/>
        </w:rPr>
        <w:t>8</w:t>
      </w:r>
      <w:r w:rsidRPr="00F10229">
        <w:rPr>
          <w:rFonts w:ascii="Times New Roman" w:hAnsi="Times New Roman"/>
          <w:sz w:val="24"/>
          <w:szCs w:val="24"/>
        </w:rPr>
        <w:t>.</w:t>
      </w:r>
      <w:r w:rsidR="00F10229" w:rsidRPr="00F10229">
        <w:rPr>
          <w:rFonts w:ascii="Times New Roman" w:hAnsi="Times New Roman"/>
          <w:sz w:val="24"/>
          <w:szCs w:val="24"/>
        </w:rPr>
        <w:t>151</w:t>
      </w:r>
      <w:r w:rsidRPr="00F10229">
        <w:rPr>
          <w:rFonts w:ascii="Times New Roman" w:hAnsi="Times New Roman"/>
          <w:sz w:val="24"/>
          <w:szCs w:val="24"/>
        </w:rPr>
        <w:t>.</w:t>
      </w:r>
      <w:r w:rsidR="00F10229" w:rsidRPr="00F10229">
        <w:rPr>
          <w:rFonts w:ascii="Times New Roman" w:hAnsi="Times New Roman"/>
          <w:sz w:val="24"/>
          <w:szCs w:val="24"/>
        </w:rPr>
        <w:t>592</w:t>
      </w:r>
      <w:r w:rsidRPr="00F10229">
        <w:rPr>
          <w:rFonts w:ascii="Times New Roman" w:hAnsi="Times New Roman"/>
          <w:sz w:val="24"/>
          <w:szCs w:val="24"/>
        </w:rPr>
        <w:t>,</w:t>
      </w:r>
      <w:r w:rsidR="00F10229" w:rsidRPr="00F10229">
        <w:rPr>
          <w:rFonts w:ascii="Times New Roman" w:hAnsi="Times New Roman"/>
          <w:sz w:val="24"/>
          <w:szCs w:val="24"/>
        </w:rPr>
        <w:t>83</w:t>
      </w:r>
      <w:r w:rsidRPr="00F10229">
        <w:rPr>
          <w:rFonts w:ascii="Times New Roman" w:hAnsi="Times New Roman"/>
          <w:sz w:val="24"/>
          <w:szCs w:val="24"/>
        </w:rPr>
        <w:t xml:space="preserve"> руб. (источники: областные и муниципальные средства),</w:t>
      </w:r>
    </w:p>
    <w:p w14:paraId="20C90940" w14:textId="77777777" w:rsidR="007514EC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10229">
        <w:rPr>
          <w:rFonts w:ascii="Times New Roman" w:hAnsi="Times New Roman"/>
          <w:sz w:val="24"/>
          <w:szCs w:val="24"/>
        </w:rPr>
        <w:t>- реализация проекта по поддержке местных инициатив (</w:t>
      </w:r>
      <w:r w:rsidR="00E55AE6" w:rsidRPr="00F10229">
        <w:rPr>
          <w:rFonts w:ascii="Times New Roman" w:hAnsi="Times New Roman"/>
          <w:sz w:val="24"/>
          <w:szCs w:val="24"/>
        </w:rPr>
        <w:t xml:space="preserve">проекты инициативного бюджетирования </w:t>
      </w:r>
      <w:r w:rsidRPr="00F10229">
        <w:rPr>
          <w:rFonts w:ascii="Times New Roman" w:hAnsi="Times New Roman"/>
          <w:sz w:val="24"/>
          <w:szCs w:val="24"/>
        </w:rPr>
        <w:t>«</w:t>
      </w:r>
      <w:r w:rsidR="00CD4AA6" w:rsidRPr="00F10229">
        <w:rPr>
          <w:rFonts w:ascii="Times New Roman" w:hAnsi="Times New Roman"/>
          <w:sz w:val="24"/>
          <w:szCs w:val="24"/>
        </w:rPr>
        <w:t>В</w:t>
      </w:r>
      <w:r w:rsidRPr="00F10229">
        <w:rPr>
          <w:rFonts w:ascii="Times New Roman" w:hAnsi="Times New Roman"/>
          <w:sz w:val="24"/>
          <w:szCs w:val="24"/>
        </w:rPr>
        <w:t xml:space="preserve">ам решать!»)  </w:t>
      </w:r>
      <w:r w:rsidR="00F10229" w:rsidRPr="00F10229">
        <w:rPr>
          <w:rFonts w:ascii="Times New Roman" w:hAnsi="Times New Roman"/>
          <w:sz w:val="24"/>
          <w:szCs w:val="24"/>
        </w:rPr>
        <w:t>1</w:t>
      </w:r>
      <w:r w:rsidR="00E26B33" w:rsidRPr="00F10229">
        <w:rPr>
          <w:rFonts w:ascii="Times New Roman" w:hAnsi="Times New Roman"/>
          <w:sz w:val="24"/>
          <w:szCs w:val="24"/>
        </w:rPr>
        <w:t>.</w:t>
      </w:r>
      <w:r w:rsidR="00F10229" w:rsidRPr="00F10229">
        <w:rPr>
          <w:rFonts w:ascii="Times New Roman" w:hAnsi="Times New Roman"/>
          <w:sz w:val="24"/>
          <w:szCs w:val="24"/>
        </w:rPr>
        <w:t>691</w:t>
      </w:r>
      <w:r w:rsidR="00E26B33" w:rsidRPr="00F10229">
        <w:rPr>
          <w:rFonts w:ascii="Times New Roman" w:hAnsi="Times New Roman"/>
          <w:sz w:val="24"/>
          <w:szCs w:val="24"/>
        </w:rPr>
        <w:t>.</w:t>
      </w:r>
      <w:r w:rsidR="00F10229" w:rsidRPr="00F10229">
        <w:rPr>
          <w:rFonts w:ascii="Times New Roman" w:hAnsi="Times New Roman"/>
          <w:sz w:val="24"/>
          <w:szCs w:val="24"/>
        </w:rPr>
        <w:t>178</w:t>
      </w:r>
      <w:r w:rsidR="00E26B33" w:rsidRPr="00F10229">
        <w:rPr>
          <w:rFonts w:ascii="Times New Roman" w:hAnsi="Times New Roman"/>
          <w:sz w:val="24"/>
          <w:szCs w:val="24"/>
        </w:rPr>
        <w:t>,</w:t>
      </w:r>
      <w:r w:rsidR="00F10229" w:rsidRPr="00F10229">
        <w:rPr>
          <w:rFonts w:ascii="Times New Roman" w:hAnsi="Times New Roman"/>
          <w:sz w:val="24"/>
          <w:szCs w:val="24"/>
        </w:rPr>
        <w:t>88</w:t>
      </w:r>
      <w:r w:rsidRPr="00F10229">
        <w:rPr>
          <w:rFonts w:ascii="Times New Roman" w:hAnsi="Times New Roman"/>
          <w:sz w:val="24"/>
          <w:szCs w:val="24"/>
        </w:rPr>
        <w:t xml:space="preserve"> руб. (источники средств: областные, муниципального образования, </w:t>
      </w:r>
      <w:r w:rsidR="00E26B33" w:rsidRPr="00F10229">
        <w:rPr>
          <w:rFonts w:ascii="Times New Roman" w:hAnsi="Times New Roman"/>
          <w:sz w:val="24"/>
          <w:szCs w:val="24"/>
        </w:rPr>
        <w:t>инициативные платежи</w:t>
      </w:r>
      <w:r w:rsidRPr="00F10229">
        <w:rPr>
          <w:rFonts w:ascii="Times New Roman" w:hAnsi="Times New Roman"/>
          <w:sz w:val="24"/>
          <w:szCs w:val="24"/>
        </w:rPr>
        <w:t>),</w:t>
      </w:r>
    </w:p>
    <w:p w14:paraId="5B749724" w14:textId="77777777" w:rsidR="00F10229" w:rsidRPr="00F10229" w:rsidRDefault="00F10229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73FB7" w:rsidRPr="00173FB7">
        <w:rPr>
          <w:rFonts w:ascii="Times New Roman" w:hAnsi="Times New Roman"/>
          <w:sz w:val="24"/>
          <w:szCs w:val="24"/>
        </w:rPr>
        <w:t>ремонт памятника В.И.Ленина в п.Нижегородец 84.263,00 руб.</w:t>
      </w:r>
      <w:r w:rsidR="00173FB7">
        <w:rPr>
          <w:rFonts w:ascii="Times New Roman" w:hAnsi="Times New Roman"/>
          <w:sz w:val="24"/>
          <w:szCs w:val="24"/>
        </w:rPr>
        <w:t>, который выполнен за счет средств, выделенных из Фонда поддержки территорий по р</w:t>
      </w:r>
      <w:r w:rsidR="00173FB7" w:rsidRPr="00173FB7">
        <w:rPr>
          <w:rFonts w:ascii="Times New Roman" w:hAnsi="Times New Roman"/>
          <w:sz w:val="24"/>
          <w:szCs w:val="24"/>
        </w:rPr>
        <w:t>аспор</w:t>
      </w:r>
      <w:r w:rsidR="00173FB7">
        <w:rPr>
          <w:rFonts w:ascii="Times New Roman" w:hAnsi="Times New Roman"/>
          <w:sz w:val="24"/>
          <w:szCs w:val="24"/>
        </w:rPr>
        <w:t>яжени</w:t>
      </w:r>
      <w:r w:rsidR="008A54BC">
        <w:rPr>
          <w:rFonts w:ascii="Times New Roman" w:hAnsi="Times New Roman"/>
          <w:sz w:val="24"/>
          <w:szCs w:val="24"/>
        </w:rPr>
        <w:t>ям</w:t>
      </w:r>
      <w:r w:rsidR="00173FB7">
        <w:rPr>
          <w:rFonts w:ascii="Times New Roman" w:hAnsi="Times New Roman"/>
          <w:sz w:val="24"/>
          <w:szCs w:val="24"/>
        </w:rPr>
        <w:t xml:space="preserve"> Правительства </w:t>
      </w:r>
      <w:r w:rsidR="00173FB7" w:rsidRPr="00173FB7">
        <w:rPr>
          <w:rFonts w:ascii="Times New Roman" w:hAnsi="Times New Roman"/>
          <w:sz w:val="24"/>
          <w:szCs w:val="24"/>
        </w:rPr>
        <w:t>Н</w:t>
      </w:r>
      <w:r w:rsidR="00173FB7">
        <w:rPr>
          <w:rFonts w:ascii="Times New Roman" w:hAnsi="Times New Roman"/>
          <w:sz w:val="24"/>
          <w:szCs w:val="24"/>
        </w:rPr>
        <w:t>ижегородской области</w:t>
      </w:r>
      <w:r w:rsidR="00173FB7" w:rsidRPr="00173FB7">
        <w:rPr>
          <w:rFonts w:ascii="Times New Roman" w:hAnsi="Times New Roman"/>
          <w:sz w:val="24"/>
          <w:szCs w:val="24"/>
        </w:rPr>
        <w:t xml:space="preserve"> от 18.02.2025</w:t>
      </w:r>
      <w:r w:rsidR="00173FB7">
        <w:rPr>
          <w:rFonts w:ascii="Times New Roman" w:hAnsi="Times New Roman"/>
          <w:sz w:val="24"/>
          <w:szCs w:val="24"/>
        </w:rPr>
        <w:t xml:space="preserve"> </w:t>
      </w:r>
      <w:r w:rsidR="00173FB7" w:rsidRPr="00173FB7">
        <w:rPr>
          <w:rFonts w:ascii="Times New Roman" w:hAnsi="Times New Roman"/>
          <w:sz w:val="24"/>
          <w:szCs w:val="24"/>
        </w:rPr>
        <w:t>№105-р</w:t>
      </w:r>
      <w:r w:rsidR="00173FB7">
        <w:rPr>
          <w:rFonts w:ascii="Times New Roman" w:hAnsi="Times New Roman"/>
          <w:sz w:val="24"/>
          <w:szCs w:val="24"/>
        </w:rPr>
        <w:t>,</w:t>
      </w:r>
      <w:r w:rsidR="00173FB7" w:rsidRPr="00173FB7">
        <w:rPr>
          <w:rFonts w:ascii="Times New Roman" w:hAnsi="Times New Roman"/>
          <w:sz w:val="24"/>
          <w:szCs w:val="24"/>
        </w:rPr>
        <w:t xml:space="preserve"> </w:t>
      </w:r>
    </w:p>
    <w:p w14:paraId="22D73771" w14:textId="77777777" w:rsidR="007514EC" w:rsidRPr="00173FB7" w:rsidRDefault="007514EC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FB7">
        <w:rPr>
          <w:rFonts w:ascii="Times New Roman" w:hAnsi="Times New Roman" w:cs="Times New Roman"/>
          <w:sz w:val="24"/>
          <w:szCs w:val="24"/>
        </w:rPr>
        <w:t xml:space="preserve">- прочие мероприятия, относящиеся к благоустройству </w:t>
      </w:r>
      <w:r w:rsidR="004C3788" w:rsidRPr="00173FB7">
        <w:rPr>
          <w:rFonts w:ascii="Times New Roman" w:hAnsi="Times New Roman" w:cs="Times New Roman"/>
          <w:sz w:val="24"/>
          <w:szCs w:val="24"/>
        </w:rPr>
        <w:t>населенных пунктов</w:t>
      </w:r>
      <w:r w:rsidR="00E26B33" w:rsidRPr="00173FB7">
        <w:rPr>
          <w:rFonts w:ascii="Times New Roman" w:hAnsi="Times New Roman" w:cs="Times New Roman"/>
          <w:sz w:val="24"/>
          <w:szCs w:val="24"/>
        </w:rPr>
        <w:t xml:space="preserve">, в т.ч. за счет </w:t>
      </w:r>
      <w:r w:rsidR="00173FB7" w:rsidRPr="00173FB7">
        <w:rPr>
          <w:rFonts w:ascii="Times New Roman" w:hAnsi="Times New Roman" w:cs="Times New Roman"/>
          <w:sz w:val="24"/>
          <w:szCs w:val="24"/>
        </w:rPr>
        <w:t xml:space="preserve">местных </w:t>
      </w:r>
      <w:r w:rsidR="00E26B33" w:rsidRPr="00173FB7">
        <w:rPr>
          <w:rFonts w:ascii="Times New Roman" w:hAnsi="Times New Roman" w:cs="Times New Roman"/>
          <w:sz w:val="24"/>
          <w:szCs w:val="24"/>
        </w:rPr>
        <w:t xml:space="preserve">средств гранта в области благоустройства для </w:t>
      </w:r>
      <w:proofErr w:type="spellStart"/>
      <w:r w:rsidR="00E26B33" w:rsidRPr="00173FB7">
        <w:rPr>
          <w:rFonts w:ascii="Times New Roman" w:hAnsi="Times New Roman" w:cs="Times New Roman"/>
          <w:sz w:val="24"/>
          <w:szCs w:val="24"/>
        </w:rPr>
        <w:t>теротделов</w:t>
      </w:r>
      <w:proofErr w:type="spellEnd"/>
      <w:r w:rsidR="00E26B33" w:rsidRPr="00173FB7">
        <w:rPr>
          <w:rFonts w:ascii="Times New Roman" w:hAnsi="Times New Roman" w:cs="Times New Roman"/>
          <w:sz w:val="24"/>
          <w:szCs w:val="24"/>
        </w:rPr>
        <w:t xml:space="preserve"> </w:t>
      </w:r>
      <w:r w:rsidRPr="00173FB7">
        <w:rPr>
          <w:rFonts w:ascii="Times New Roman" w:hAnsi="Times New Roman" w:cs="Times New Roman"/>
          <w:sz w:val="24"/>
          <w:szCs w:val="24"/>
        </w:rPr>
        <w:t>(места отдыха, памятники, вывоз мусора, кронирование</w:t>
      </w:r>
      <w:r w:rsidR="004C3788" w:rsidRPr="00173FB7">
        <w:rPr>
          <w:rFonts w:ascii="Times New Roman" w:hAnsi="Times New Roman" w:cs="Times New Roman"/>
          <w:sz w:val="24"/>
          <w:szCs w:val="24"/>
        </w:rPr>
        <w:t xml:space="preserve"> и спил</w:t>
      </w:r>
      <w:r w:rsidRPr="00173FB7">
        <w:rPr>
          <w:rFonts w:ascii="Times New Roman" w:hAnsi="Times New Roman" w:cs="Times New Roman"/>
          <w:sz w:val="24"/>
          <w:szCs w:val="24"/>
        </w:rPr>
        <w:t xml:space="preserve"> деревьев, приобретение спецтехники</w:t>
      </w:r>
      <w:r w:rsidR="00A61DAE" w:rsidRPr="00173FB7">
        <w:rPr>
          <w:rFonts w:ascii="Times New Roman" w:hAnsi="Times New Roman" w:cs="Times New Roman"/>
          <w:sz w:val="24"/>
          <w:szCs w:val="24"/>
        </w:rPr>
        <w:t>, материалов</w:t>
      </w:r>
      <w:r w:rsidR="0038704D" w:rsidRPr="00173FB7">
        <w:rPr>
          <w:rFonts w:ascii="Times New Roman" w:hAnsi="Times New Roman" w:cs="Times New Roman"/>
          <w:sz w:val="24"/>
          <w:szCs w:val="24"/>
        </w:rPr>
        <w:t xml:space="preserve"> и контейнеров</w:t>
      </w:r>
      <w:r w:rsidRPr="00173FB7">
        <w:rPr>
          <w:rFonts w:ascii="Times New Roman" w:hAnsi="Times New Roman" w:cs="Times New Roman"/>
          <w:sz w:val="24"/>
          <w:szCs w:val="24"/>
        </w:rPr>
        <w:t>, содержание рынков, придомовых территорий, парков, площадей, обустройство детских</w:t>
      </w:r>
      <w:r w:rsidR="0038704D" w:rsidRPr="00173FB7">
        <w:rPr>
          <w:rFonts w:ascii="Times New Roman" w:hAnsi="Times New Roman" w:cs="Times New Roman"/>
          <w:sz w:val="24"/>
          <w:szCs w:val="24"/>
        </w:rPr>
        <w:t xml:space="preserve"> и спортивных</w:t>
      </w:r>
      <w:r w:rsidRPr="00173FB7">
        <w:rPr>
          <w:rFonts w:ascii="Times New Roman" w:hAnsi="Times New Roman" w:cs="Times New Roman"/>
          <w:sz w:val="24"/>
          <w:szCs w:val="24"/>
        </w:rPr>
        <w:t xml:space="preserve"> площадок</w:t>
      </w:r>
      <w:r w:rsidR="0038704D" w:rsidRPr="00173FB7">
        <w:rPr>
          <w:rFonts w:ascii="Times New Roman" w:hAnsi="Times New Roman" w:cs="Times New Roman"/>
          <w:sz w:val="24"/>
          <w:szCs w:val="24"/>
        </w:rPr>
        <w:t xml:space="preserve">, ПСД и экспертизы по работам </w:t>
      </w:r>
      <w:r w:rsidR="0038704D" w:rsidRPr="00173FB7">
        <w:rPr>
          <w:rFonts w:ascii="Times New Roman" w:hAnsi="Times New Roman" w:cs="Times New Roman"/>
          <w:sz w:val="24"/>
          <w:szCs w:val="24"/>
        </w:rPr>
        <w:lastRenderedPageBreak/>
        <w:t>благоустройства, противоклещевые и гербицидные обработки</w:t>
      </w:r>
      <w:r w:rsidR="00E26B33" w:rsidRPr="00173FB7">
        <w:rPr>
          <w:rFonts w:ascii="Times New Roman" w:hAnsi="Times New Roman" w:cs="Times New Roman"/>
          <w:sz w:val="24"/>
          <w:szCs w:val="24"/>
        </w:rPr>
        <w:t xml:space="preserve"> </w:t>
      </w:r>
      <w:r w:rsidRPr="00173FB7">
        <w:rPr>
          <w:rFonts w:ascii="Times New Roman" w:hAnsi="Times New Roman" w:cs="Times New Roman"/>
          <w:sz w:val="24"/>
          <w:szCs w:val="24"/>
        </w:rPr>
        <w:t xml:space="preserve">и т.п. расходы) – </w:t>
      </w:r>
      <w:r w:rsidR="00805037" w:rsidRPr="00173FB7">
        <w:rPr>
          <w:rFonts w:ascii="Times New Roman" w:hAnsi="Times New Roman" w:cs="Times New Roman"/>
          <w:sz w:val="24"/>
          <w:szCs w:val="24"/>
        </w:rPr>
        <w:t>1</w:t>
      </w:r>
      <w:r w:rsidR="00173FB7" w:rsidRPr="00173FB7">
        <w:rPr>
          <w:rFonts w:ascii="Times New Roman" w:hAnsi="Times New Roman" w:cs="Times New Roman"/>
          <w:sz w:val="24"/>
          <w:szCs w:val="24"/>
        </w:rPr>
        <w:t>7</w:t>
      </w:r>
      <w:r w:rsidRPr="00173FB7">
        <w:rPr>
          <w:rFonts w:ascii="Times New Roman" w:hAnsi="Times New Roman" w:cs="Times New Roman"/>
          <w:sz w:val="24"/>
          <w:szCs w:val="24"/>
        </w:rPr>
        <w:t>.</w:t>
      </w:r>
      <w:r w:rsidR="00173FB7" w:rsidRPr="00173FB7">
        <w:rPr>
          <w:rFonts w:ascii="Times New Roman" w:hAnsi="Times New Roman" w:cs="Times New Roman"/>
          <w:sz w:val="24"/>
          <w:szCs w:val="24"/>
        </w:rPr>
        <w:t>616</w:t>
      </w:r>
      <w:r w:rsidRPr="00173FB7">
        <w:rPr>
          <w:rFonts w:ascii="Times New Roman" w:hAnsi="Times New Roman" w:cs="Times New Roman"/>
          <w:sz w:val="24"/>
          <w:szCs w:val="24"/>
        </w:rPr>
        <w:t>.</w:t>
      </w:r>
      <w:r w:rsidR="00173FB7" w:rsidRPr="00173FB7">
        <w:rPr>
          <w:rFonts w:ascii="Times New Roman" w:hAnsi="Times New Roman" w:cs="Times New Roman"/>
          <w:sz w:val="24"/>
          <w:szCs w:val="24"/>
        </w:rPr>
        <w:t>293</w:t>
      </w:r>
      <w:r w:rsidRPr="00173FB7">
        <w:rPr>
          <w:rFonts w:ascii="Times New Roman" w:hAnsi="Times New Roman" w:cs="Times New Roman"/>
          <w:sz w:val="24"/>
          <w:szCs w:val="24"/>
        </w:rPr>
        <w:t>,</w:t>
      </w:r>
      <w:r w:rsidR="00173FB7" w:rsidRPr="00173FB7">
        <w:rPr>
          <w:rFonts w:ascii="Times New Roman" w:hAnsi="Times New Roman" w:cs="Times New Roman"/>
          <w:sz w:val="24"/>
          <w:szCs w:val="24"/>
        </w:rPr>
        <w:t>91</w:t>
      </w:r>
      <w:r w:rsidRPr="00173FB7">
        <w:rPr>
          <w:rFonts w:ascii="Times New Roman" w:hAnsi="Times New Roman" w:cs="Times New Roman"/>
          <w:sz w:val="24"/>
          <w:szCs w:val="24"/>
        </w:rPr>
        <w:t xml:space="preserve"> руб. </w:t>
      </w:r>
    </w:p>
    <w:p w14:paraId="3576AB17" w14:textId="77777777" w:rsidR="007514EC" w:rsidRPr="00173FB7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3FB7">
        <w:rPr>
          <w:rFonts w:ascii="Times New Roman" w:hAnsi="Times New Roman"/>
          <w:sz w:val="24"/>
          <w:szCs w:val="24"/>
        </w:rPr>
        <w:t xml:space="preserve">Объем расходов </w:t>
      </w:r>
      <w:r w:rsidRPr="00173FB7">
        <w:rPr>
          <w:rFonts w:ascii="Times New Roman" w:hAnsi="Times New Roman"/>
          <w:sz w:val="24"/>
          <w:szCs w:val="24"/>
          <w:u w:val="single"/>
        </w:rPr>
        <w:t>подраздела 0505</w:t>
      </w:r>
      <w:r w:rsidRPr="00173FB7">
        <w:rPr>
          <w:rFonts w:ascii="Times New Roman" w:hAnsi="Times New Roman"/>
          <w:sz w:val="24"/>
          <w:szCs w:val="24"/>
        </w:rPr>
        <w:t xml:space="preserve"> «Другие вопросы в области жилищно-коммунального хозяйства» составляет </w:t>
      </w:r>
      <w:r w:rsidR="00173FB7" w:rsidRPr="00173FB7">
        <w:rPr>
          <w:rFonts w:ascii="Times New Roman" w:hAnsi="Times New Roman"/>
          <w:sz w:val="24"/>
          <w:szCs w:val="24"/>
        </w:rPr>
        <w:t>31</w:t>
      </w:r>
      <w:r w:rsidRPr="00173FB7">
        <w:rPr>
          <w:rFonts w:ascii="Times New Roman" w:hAnsi="Times New Roman"/>
          <w:sz w:val="24"/>
          <w:szCs w:val="24"/>
        </w:rPr>
        <w:t>.</w:t>
      </w:r>
      <w:r w:rsidR="00173FB7" w:rsidRPr="00173FB7">
        <w:rPr>
          <w:rFonts w:ascii="Times New Roman" w:hAnsi="Times New Roman"/>
          <w:sz w:val="24"/>
          <w:szCs w:val="24"/>
        </w:rPr>
        <w:t>509</w:t>
      </w:r>
      <w:r w:rsidRPr="00173FB7">
        <w:rPr>
          <w:rFonts w:ascii="Times New Roman" w:hAnsi="Times New Roman"/>
          <w:sz w:val="24"/>
          <w:szCs w:val="24"/>
        </w:rPr>
        <w:t>.</w:t>
      </w:r>
      <w:r w:rsidR="00173FB7" w:rsidRPr="00173FB7">
        <w:rPr>
          <w:rFonts w:ascii="Times New Roman" w:hAnsi="Times New Roman"/>
          <w:sz w:val="24"/>
          <w:szCs w:val="24"/>
        </w:rPr>
        <w:t>140</w:t>
      </w:r>
      <w:r w:rsidRPr="00173FB7">
        <w:rPr>
          <w:rFonts w:ascii="Times New Roman" w:hAnsi="Times New Roman"/>
          <w:sz w:val="24"/>
          <w:szCs w:val="24"/>
        </w:rPr>
        <w:t>,</w:t>
      </w:r>
      <w:r w:rsidR="00173FB7" w:rsidRPr="00173FB7">
        <w:rPr>
          <w:rFonts w:ascii="Times New Roman" w:hAnsi="Times New Roman"/>
          <w:sz w:val="24"/>
          <w:szCs w:val="24"/>
        </w:rPr>
        <w:t>7</w:t>
      </w:r>
      <w:r w:rsidR="001455A2" w:rsidRPr="00173FB7">
        <w:rPr>
          <w:rFonts w:ascii="Times New Roman" w:hAnsi="Times New Roman"/>
          <w:sz w:val="24"/>
          <w:szCs w:val="24"/>
        </w:rPr>
        <w:t>8</w:t>
      </w:r>
      <w:r w:rsidRPr="00173FB7">
        <w:rPr>
          <w:rFonts w:ascii="Times New Roman" w:hAnsi="Times New Roman"/>
          <w:sz w:val="24"/>
          <w:szCs w:val="24"/>
        </w:rPr>
        <w:t xml:space="preserve"> руб. (1,</w:t>
      </w:r>
      <w:r w:rsidR="00173FB7" w:rsidRPr="00173FB7">
        <w:rPr>
          <w:rFonts w:ascii="Times New Roman" w:hAnsi="Times New Roman"/>
          <w:sz w:val="24"/>
          <w:szCs w:val="24"/>
        </w:rPr>
        <w:t>9</w:t>
      </w:r>
      <w:r w:rsidRPr="00173FB7">
        <w:rPr>
          <w:rFonts w:ascii="Times New Roman" w:hAnsi="Times New Roman"/>
          <w:sz w:val="24"/>
          <w:szCs w:val="24"/>
        </w:rPr>
        <w:t xml:space="preserve">% общего объема расходов), бюджетные назначения </w:t>
      </w:r>
      <w:r w:rsidR="00173FB7" w:rsidRPr="00173FB7">
        <w:rPr>
          <w:rFonts w:ascii="Times New Roman" w:hAnsi="Times New Roman"/>
          <w:sz w:val="24"/>
          <w:szCs w:val="24"/>
        </w:rPr>
        <w:t>32</w:t>
      </w:r>
      <w:r w:rsidRPr="00173FB7">
        <w:rPr>
          <w:rFonts w:ascii="Times New Roman" w:hAnsi="Times New Roman"/>
          <w:sz w:val="24"/>
          <w:szCs w:val="24"/>
        </w:rPr>
        <w:t>.</w:t>
      </w:r>
      <w:r w:rsidR="00173FB7" w:rsidRPr="00173FB7">
        <w:rPr>
          <w:rFonts w:ascii="Times New Roman" w:hAnsi="Times New Roman"/>
          <w:sz w:val="24"/>
          <w:szCs w:val="24"/>
        </w:rPr>
        <w:t>605</w:t>
      </w:r>
      <w:r w:rsidRPr="00173FB7">
        <w:rPr>
          <w:rFonts w:ascii="Times New Roman" w:hAnsi="Times New Roman"/>
          <w:sz w:val="24"/>
          <w:szCs w:val="24"/>
        </w:rPr>
        <w:t>.</w:t>
      </w:r>
      <w:r w:rsidR="00173FB7" w:rsidRPr="00173FB7">
        <w:rPr>
          <w:rFonts w:ascii="Times New Roman" w:hAnsi="Times New Roman"/>
          <w:sz w:val="24"/>
          <w:szCs w:val="24"/>
        </w:rPr>
        <w:t>945</w:t>
      </w:r>
      <w:r w:rsidRPr="00173FB7">
        <w:rPr>
          <w:rFonts w:ascii="Times New Roman" w:hAnsi="Times New Roman"/>
          <w:sz w:val="24"/>
          <w:szCs w:val="24"/>
        </w:rPr>
        <w:t>,</w:t>
      </w:r>
      <w:r w:rsidR="00173FB7" w:rsidRPr="00173FB7">
        <w:rPr>
          <w:rFonts w:ascii="Times New Roman" w:hAnsi="Times New Roman"/>
          <w:sz w:val="24"/>
          <w:szCs w:val="24"/>
        </w:rPr>
        <w:t>49</w:t>
      </w:r>
      <w:r w:rsidRPr="00173FB7">
        <w:rPr>
          <w:rFonts w:ascii="Times New Roman" w:hAnsi="Times New Roman"/>
          <w:sz w:val="24"/>
          <w:szCs w:val="24"/>
        </w:rPr>
        <w:t xml:space="preserve"> руб. исполнены на </w:t>
      </w:r>
      <w:r w:rsidR="00173FB7" w:rsidRPr="00173FB7">
        <w:rPr>
          <w:rFonts w:ascii="Times New Roman" w:hAnsi="Times New Roman"/>
          <w:sz w:val="24"/>
          <w:szCs w:val="24"/>
        </w:rPr>
        <w:t>96</w:t>
      </w:r>
      <w:r w:rsidRPr="00173FB7">
        <w:rPr>
          <w:rFonts w:ascii="Times New Roman" w:hAnsi="Times New Roman"/>
          <w:sz w:val="24"/>
          <w:szCs w:val="24"/>
        </w:rPr>
        <w:t>,</w:t>
      </w:r>
      <w:r w:rsidR="00173FB7" w:rsidRPr="00173FB7">
        <w:rPr>
          <w:rFonts w:ascii="Times New Roman" w:hAnsi="Times New Roman"/>
          <w:sz w:val="24"/>
          <w:szCs w:val="24"/>
        </w:rPr>
        <w:t>6</w:t>
      </w:r>
      <w:r w:rsidRPr="00173FB7">
        <w:rPr>
          <w:rFonts w:ascii="Times New Roman" w:hAnsi="Times New Roman"/>
          <w:sz w:val="24"/>
          <w:szCs w:val="24"/>
        </w:rPr>
        <w:t xml:space="preserve">%.  </w:t>
      </w:r>
    </w:p>
    <w:p w14:paraId="248E5E4F" w14:textId="77777777" w:rsidR="007514EC" w:rsidRPr="00173FB7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3FB7">
        <w:rPr>
          <w:rFonts w:ascii="Times New Roman" w:hAnsi="Times New Roman"/>
          <w:sz w:val="24"/>
          <w:szCs w:val="24"/>
        </w:rPr>
        <w:t xml:space="preserve">В расходах подраздела на программные расходы приходится </w:t>
      </w:r>
      <w:r w:rsidR="001455A2" w:rsidRPr="00173FB7">
        <w:rPr>
          <w:rFonts w:ascii="Times New Roman" w:hAnsi="Times New Roman"/>
          <w:sz w:val="24"/>
          <w:szCs w:val="24"/>
        </w:rPr>
        <w:t>1</w:t>
      </w:r>
      <w:r w:rsidR="00173FB7" w:rsidRPr="00173FB7">
        <w:rPr>
          <w:rFonts w:ascii="Times New Roman" w:hAnsi="Times New Roman"/>
          <w:sz w:val="24"/>
          <w:szCs w:val="24"/>
        </w:rPr>
        <w:t>5</w:t>
      </w:r>
      <w:r w:rsidRPr="00173FB7">
        <w:rPr>
          <w:rFonts w:ascii="Times New Roman" w:hAnsi="Times New Roman"/>
          <w:sz w:val="24"/>
          <w:szCs w:val="24"/>
        </w:rPr>
        <w:t>.</w:t>
      </w:r>
      <w:r w:rsidR="00173FB7" w:rsidRPr="00173FB7">
        <w:rPr>
          <w:rFonts w:ascii="Times New Roman" w:hAnsi="Times New Roman"/>
          <w:sz w:val="24"/>
          <w:szCs w:val="24"/>
        </w:rPr>
        <w:t>644</w:t>
      </w:r>
      <w:r w:rsidRPr="00173FB7">
        <w:rPr>
          <w:rFonts w:ascii="Times New Roman" w:hAnsi="Times New Roman"/>
          <w:sz w:val="24"/>
          <w:szCs w:val="24"/>
        </w:rPr>
        <w:t>.</w:t>
      </w:r>
      <w:r w:rsidR="00173FB7" w:rsidRPr="00173FB7">
        <w:rPr>
          <w:rFonts w:ascii="Times New Roman" w:hAnsi="Times New Roman"/>
          <w:sz w:val="24"/>
          <w:szCs w:val="24"/>
        </w:rPr>
        <w:t>047</w:t>
      </w:r>
      <w:r w:rsidRPr="00173FB7">
        <w:rPr>
          <w:rFonts w:ascii="Times New Roman" w:hAnsi="Times New Roman"/>
          <w:sz w:val="24"/>
          <w:szCs w:val="24"/>
        </w:rPr>
        <w:t>,</w:t>
      </w:r>
      <w:r w:rsidR="00173FB7" w:rsidRPr="00173FB7">
        <w:rPr>
          <w:rFonts w:ascii="Times New Roman" w:hAnsi="Times New Roman"/>
          <w:sz w:val="24"/>
          <w:szCs w:val="24"/>
        </w:rPr>
        <w:t>15</w:t>
      </w:r>
      <w:r w:rsidRPr="00173FB7">
        <w:rPr>
          <w:rFonts w:ascii="Times New Roman" w:hAnsi="Times New Roman"/>
          <w:sz w:val="24"/>
          <w:szCs w:val="24"/>
        </w:rPr>
        <w:t xml:space="preserve"> руб. – это </w:t>
      </w:r>
      <w:r w:rsidR="00173FB7" w:rsidRPr="00173FB7">
        <w:rPr>
          <w:rFonts w:ascii="Times New Roman" w:hAnsi="Times New Roman"/>
          <w:sz w:val="24"/>
          <w:szCs w:val="24"/>
        </w:rPr>
        <w:t>5</w:t>
      </w:r>
      <w:r w:rsidRPr="00173FB7">
        <w:rPr>
          <w:rFonts w:ascii="Times New Roman" w:hAnsi="Times New Roman"/>
          <w:sz w:val="24"/>
          <w:szCs w:val="24"/>
        </w:rPr>
        <w:t>,</w:t>
      </w:r>
      <w:r w:rsidR="00173FB7" w:rsidRPr="00173FB7">
        <w:rPr>
          <w:rFonts w:ascii="Times New Roman" w:hAnsi="Times New Roman"/>
          <w:sz w:val="24"/>
          <w:szCs w:val="24"/>
        </w:rPr>
        <w:t>4</w:t>
      </w:r>
      <w:r w:rsidRPr="00173FB7">
        <w:rPr>
          <w:rFonts w:ascii="Times New Roman" w:hAnsi="Times New Roman"/>
          <w:sz w:val="24"/>
          <w:szCs w:val="24"/>
        </w:rPr>
        <w:t xml:space="preserve">% расходов раздела «Жилищно-коммунальное хозяйство», и к ним относятся </w:t>
      </w:r>
      <w:r w:rsidR="006E2B94" w:rsidRPr="00173FB7">
        <w:rPr>
          <w:rFonts w:ascii="Times New Roman" w:hAnsi="Times New Roman"/>
          <w:sz w:val="24"/>
          <w:szCs w:val="24"/>
        </w:rPr>
        <w:t>расходы</w:t>
      </w:r>
      <w:r w:rsidRPr="00173FB7">
        <w:rPr>
          <w:rFonts w:ascii="Times New Roman" w:hAnsi="Times New Roman"/>
          <w:sz w:val="24"/>
          <w:szCs w:val="24"/>
        </w:rPr>
        <w:t xml:space="preserve"> МП "Повышение качества жизни населения Дальнеконстантиновского муниципального </w:t>
      </w:r>
      <w:r w:rsidR="00900797" w:rsidRPr="00173FB7">
        <w:rPr>
          <w:rFonts w:ascii="Times New Roman" w:hAnsi="Times New Roman"/>
          <w:sz w:val="24"/>
          <w:szCs w:val="24"/>
        </w:rPr>
        <w:t>округа</w:t>
      </w:r>
      <w:r w:rsidRPr="00173FB7">
        <w:rPr>
          <w:rFonts w:ascii="Times New Roman" w:hAnsi="Times New Roman"/>
          <w:sz w:val="24"/>
          <w:szCs w:val="24"/>
        </w:rPr>
        <w:t xml:space="preserve"> Нижегородской области"</w:t>
      </w:r>
      <w:r w:rsidR="00900797" w:rsidRPr="00173FB7">
        <w:rPr>
          <w:rFonts w:ascii="Times New Roman" w:hAnsi="Times New Roman"/>
          <w:sz w:val="24"/>
          <w:szCs w:val="24"/>
        </w:rPr>
        <w:t>, которые включают в себя</w:t>
      </w:r>
      <w:r w:rsidRPr="00173FB7">
        <w:rPr>
          <w:rFonts w:ascii="Times New Roman" w:hAnsi="Times New Roman"/>
          <w:sz w:val="24"/>
          <w:szCs w:val="24"/>
        </w:rPr>
        <w:t xml:space="preserve"> расходы на содержание управления строительства</w:t>
      </w:r>
      <w:r w:rsidR="00864290" w:rsidRPr="00173FB7">
        <w:rPr>
          <w:rFonts w:ascii="Times New Roman" w:hAnsi="Times New Roman"/>
          <w:sz w:val="24"/>
          <w:szCs w:val="24"/>
        </w:rPr>
        <w:t>, архитектуры</w:t>
      </w:r>
      <w:r w:rsidR="00A37C0F" w:rsidRPr="00173FB7">
        <w:rPr>
          <w:rFonts w:ascii="Times New Roman" w:hAnsi="Times New Roman"/>
          <w:sz w:val="24"/>
          <w:szCs w:val="24"/>
        </w:rPr>
        <w:t xml:space="preserve"> </w:t>
      </w:r>
      <w:r w:rsidRPr="00173FB7">
        <w:rPr>
          <w:rFonts w:ascii="Times New Roman" w:hAnsi="Times New Roman"/>
          <w:sz w:val="24"/>
          <w:szCs w:val="24"/>
        </w:rPr>
        <w:t xml:space="preserve">и жилищно-коммунального хозяйства администрации Дальнеконстантиновского муниципального </w:t>
      </w:r>
      <w:r w:rsidR="00864290" w:rsidRPr="00173FB7">
        <w:rPr>
          <w:rFonts w:ascii="Times New Roman" w:hAnsi="Times New Roman"/>
          <w:sz w:val="24"/>
          <w:szCs w:val="24"/>
        </w:rPr>
        <w:t>округа</w:t>
      </w:r>
      <w:r w:rsidR="001455A2" w:rsidRPr="00173FB7">
        <w:rPr>
          <w:rFonts w:ascii="Times New Roman" w:hAnsi="Times New Roman"/>
          <w:sz w:val="24"/>
          <w:szCs w:val="24"/>
        </w:rPr>
        <w:t>.</w:t>
      </w:r>
      <w:r w:rsidRPr="00173FB7">
        <w:rPr>
          <w:rFonts w:ascii="Times New Roman" w:hAnsi="Times New Roman"/>
          <w:sz w:val="24"/>
          <w:szCs w:val="24"/>
        </w:rPr>
        <w:t xml:space="preserve"> </w:t>
      </w:r>
    </w:p>
    <w:p w14:paraId="04C4C515" w14:textId="77777777" w:rsidR="006E2B94" w:rsidRDefault="007514EC" w:rsidP="00751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A35E5">
        <w:rPr>
          <w:rFonts w:ascii="Times New Roman" w:hAnsi="Times New Roman"/>
          <w:sz w:val="24"/>
          <w:szCs w:val="24"/>
        </w:rPr>
        <w:t>В непрограммных расходах (</w:t>
      </w:r>
      <w:r w:rsidR="001455A2" w:rsidRPr="00CA35E5">
        <w:rPr>
          <w:rFonts w:ascii="Times New Roman" w:hAnsi="Times New Roman"/>
          <w:sz w:val="24"/>
          <w:szCs w:val="24"/>
        </w:rPr>
        <w:t>1</w:t>
      </w:r>
      <w:r w:rsidR="00173FB7" w:rsidRPr="00CA35E5">
        <w:rPr>
          <w:rFonts w:ascii="Times New Roman" w:hAnsi="Times New Roman"/>
          <w:sz w:val="24"/>
          <w:szCs w:val="24"/>
        </w:rPr>
        <w:t>5</w:t>
      </w:r>
      <w:r w:rsidRPr="00CA35E5">
        <w:rPr>
          <w:rFonts w:ascii="Times New Roman" w:hAnsi="Times New Roman"/>
          <w:sz w:val="24"/>
          <w:szCs w:val="24"/>
        </w:rPr>
        <w:t>.</w:t>
      </w:r>
      <w:r w:rsidR="00173FB7" w:rsidRPr="00CA35E5">
        <w:rPr>
          <w:rFonts w:ascii="Times New Roman" w:hAnsi="Times New Roman"/>
          <w:sz w:val="24"/>
          <w:szCs w:val="24"/>
        </w:rPr>
        <w:t>865</w:t>
      </w:r>
      <w:r w:rsidRPr="00CA35E5">
        <w:rPr>
          <w:rFonts w:ascii="Times New Roman" w:hAnsi="Times New Roman"/>
          <w:sz w:val="24"/>
          <w:szCs w:val="24"/>
        </w:rPr>
        <w:t>.</w:t>
      </w:r>
      <w:r w:rsidR="00173FB7" w:rsidRPr="00CA35E5">
        <w:rPr>
          <w:rFonts w:ascii="Times New Roman" w:hAnsi="Times New Roman"/>
          <w:sz w:val="24"/>
          <w:szCs w:val="24"/>
        </w:rPr>
        <w:t>093</w:t>
      </w:r>
      <w:r w:rsidRPr="00CA35E5">
        <w:rPr>
          <w:rFonts w:ascii="Times New Roman" w:hAnsi="Times New Roman"/>
          <w:sz w:val="24"/>
          <w:szCs w:val="24"/>
        </w:rPr>
        <w:t>,</w:t>
      </w:r>
      <w:r w:rsidR="00173FB7" w:rsidRPr="00CA35E5">
        <w:rPr>
          <w:rFonts w:ascii="Times New Roman" w:hAnsi="Times New Roman"/>
          <w:sz w:val="24"/>
          <w:szCs w:val="24"/>
        </w:rPr>
        <w:t>63</w:t>
      </w:r>
      <w:r w:rsidRPr="00CA35E5">
        <w:rPr>
          <w:rFonts w:ascii="Times New Roman" w:hAnsi="Times New Roman"/>
          <w:sz w:val="24"/>
          <w:szCs w:val="24"/>
        </w:rPr>
        <w:t xml:space="preserve"> руб.) отражены расходы по содержанию Управления строительства</w:t>
      </w:r>
      <w:r w:rsidR="00787B52" w:rsidRPr="00CA35E5">
        <w:rPr>
          <w:rFonts w:ascii="Times New Roman" w:hAnsi="Times New Roman"/>
          <w:sz w:val="24"/>
          <w:szCs w:val="24"/>
        </w:rPr>
        <w:t>, архитектуры</w:t>
      </w:r>
      <w:r w:rsidRPr="00CA35E5">
        <w:rPr>
          <w:rFonts w:ascii="Times New Roman" w:hAnsi="Times New Roman"/>
          <w:sz w:val="24"/>
          <w:szCs w:val="24"/>
        </w:rPr>
        <w:t xml:space="preserve"> и ЖКХ администрации </w:t>
      </w:r>
      <w:r w:rsidR="00787B52" w:rsidRPr="00CA35E5">
        <w:rPr>
          <w:rFonts w:ascii="Times New Roman" w:hAnsi="Times New Roman"/>
          <w:sz w:val="24"/>
          <w:szCs w:val="24"/>
        </w:rPr>
        <w:t>округа</w:t>
      </w:r>
      <w:r w:rsidR="00900797" w:rsidRPr="00CA35E5">
        <w:rPr>
          <w:rFonts w:ascii="Times New Roman" w:hAnsi="Times New Roman"/>
          <w:sz w:val="24"/>
          <w:szCs w:val="24"/>
        </w:rPr>
        <w:t xml:space="preserve"> </w:t>
      </w:r>
      <w:r w:rsidRPr="00CA35E5">
        <w:rPr>
          <w:rFonts w:ascii="Times New Roman" w:hAnsi="Times New Roman"/>
          <w:sz w:val="24"/>
          <w:szCs w:val="24"/>
        </w:rPr>
        <w:t xml:space="preserve">– </w:t>
      </w:r>
      <w:r w:rsidR="0055257A" w:rsidRPr="00CA35E5">
        <w:rPr>
          <w:rFonts w:ascii="Times New Roman" w:hAnsi="Times New Roman"/>
          <w:sz w:val="24"/>
          <w:szCs w:val="24"/>
        </w:rPr>
        <w:t>27</w:t>
      </w:r>
      <w:r w:rsidR="00173FB7" w:rsidRPr="00CA35E5">
        <w:rPr>
          <w:rFonts w:ascii="Times New Roman" w:hAnsi="Times New Roman"/>
          <w:sz w:val="24"/>
          <w:szCs w:val="24"/>
        </w:rPr>
        <w:t>4</w:t>
      </w:r>
      <w:r w:rsidRPr="00CA35E5">
        <w:rPr>
          <w:rFonts w:ascii="Times New Roman" w:hAnsi="Times New Roman"/>
          <w:sz w:val="24"/>
          <w:szCs w:val="24"/>
        </w:rPr>
        <w:t>.</w:t>
      </w:r>
      <w:r w:rsidR="00173FB7" w:rsidRPr="00CA35E5">
        <w:rPr>
          <w:rFonts w:ascii="Times New Roman" w:hAnsi="Times New Roman"/>
          <w:sz w:val="24"/>
          <w:szCs w:val="24"/>
        </w:rPr>
        <w:t>500</w:t>
      </w:r>
      <w:r w:rsidRPr="00CA35E5">
        <w:rPr>
          <w:rFonts w:ascii="Times New Roman" w:hAnsi="Times New Roman"/>
          <w:sz w:val="24"/>
          <w:szCs w:val="24"/>
        </w:rPr>
        <w:t>,</w:t>
      </w:r>
      <w:r w:rsidR="00173FB7" w:rsidRPr="00CA35E5">
        <w:rPr>
          <w:rFonts w:ascii="Times New Roman" w:hAnsi="Times New Roman"/>
          <w:sz w:val="24"/>
          <w:szCs w:val="24"/>
        </w:rPr>
        <w:t>00</w:t>
      </w:r>
      <w:r w:rsidRPr="00CA35E5">
        <w:rPr>
          <w:rFonts w:ascii="Times New Roman" w:hAnsi="Times New Roman"/>
          <w:sz w:val="24"/>
          <w:szCs w:val="24"/>
        </w:rPr>
        <w:t xml:space="preserve"> руб.</w:t>
      </w:r>
      <w:r w:rsidR="006B1B2E" w:rsidRPr="00CA35E5">
        <w:rPr>
          <w:rFonts w:ascii="Times New Roman" w:hAnsi="Times New Roman"/>
          <w:sz w:val="24"/>
          <w:szCs w:val="24"/>
        </w:rPr>
        <w:t>, в т.ч. средства по поощрению муниципальных управленческих команд (федеральные средства)</w:t>
      </w:r>
      <w:r w:rsidR="009A0B5C">
        <w:rPr>
          <w:rFonts w:ascii="Times New Roman" w:hAnsi="Times New Roman"/>
          <w:sz w:val="24"/>
          <w:szCs w:val="24"/>
        </w:rPr>
        <w:t xml:space="preserve"> и</w:t>
      </w:r>
      <w:r w:rsidR="006B1B2E" w:rsidRPr="00CA35E5">
        <w:rPr>
          <w:rFonts w:ascii="Times New Roman" w:hAnsi="Times New Roman"/>
          <w:sz w:val="24"/>
          <w:szCs w:val="24"/>
        </w:rPr>
        <w:t xml:space="preserve"> средства по исполняемому полномочию по работе комиссии об административных правонарушениях в области благоустройства (областные средства). </w:t>
      </w:r>
      <w:r w:rsidRPr="00CA35E5">
        <w:rPr>
          <w:rFonts w:ascii="Times New Roman" w:hAnsi="Times New Roman"/>
          <w:sz w:val="24"/>
          <w:szCs w:val="24"/>
        </w:rPr>
        <w:t xml:space="preserve"> Кроме того, к непрограммным отнесены расходы </w:t>
      </w:r>
      <w:r w:rsidR="00CA35E5" w:rsidRPr="00CA35E5">
        <w:rPr>
          <w:rFonts w:ascii="Times New Roman" w:hAnsi="Times New Roman"/>
          <w:sz w:val="24"/>
          <w:szCs w:val="24"/>
        </w:rPr>
        <w:t xml:space="preserve">по содержанию персонала </w:t>
      </w:r>
      <w:r w:rsidRPr="00CA35E5">
        <w:rPr>
          <w:rFonts w:ascii="Times New Roman" w:hAnsi="Times New Roman"/>
          <w:sz w:val="24"/>
          <w:szCs w:val="24"/>
        </w:rPr>
        <w:t xml:space="preserve">отделов благоустройства </w:t>
      </w:r>
      <w:r w:rsidR="00900797" w:rsidRPr="00CA35E5">
        <w:rPr>
          <w:rFonts w:ascii="Times New Roman" w:hAnsi="Times New Roman"/>
          <w:sz w:val="24"/>
          <w:szCs w:val="24"/>
        </w:rPr>
        <w:t>территориальных отделов</w:t>
      </w:r>
      <w:r w:rsidRPr="00CA35E5">
        <w:rPr>
          <w:rFonts w:ascii="Times New Roman" w:hAnsi="Times New Roman"/>
          <w:sz w:val="24"/>
          <w:szCs w:val="24"/>
        </w:rPr>
        <w:t xml:space="preserve">, </w:t>
      </w:r>
      <w:r w:rsidR="00900797" w:rsidRPr="00CA35E5">
        <w:rPr>
          <w:rFonts w:ascii="Times New Roman" w:hAnsi="Times New Roman"/>
          <w:sz w:val="24"/>
          <w:szCs w:val="24"/>
        </w:rPr>
        <w:t xml:space="preserve">которые </w:t>
      </w:r>
      <w:r w:rsidRPr="00CA35E5">
        <w:rPr>
          <w:rFonts w:ascii="Times New Roman" w:hAnsi="Times New Roman"/>
          <w:sz w:val="24"/>
          <w:szCs w:val="24"/>
        </w:rPr>
        <w:t>не в</w:t>
      </w:r>
      <w:r w:rsidR="00900797" w:rsidRPr="00CA35E5">
        <w:rPr>
          <w:rFonts w:ascii="Times New Roman" w:hAnsi="Times New Roman"/>
          <w:sz w:val="24"/>
          <w:szCs w:val="24"/>
        </w:rPr>
        <w:t>ходят</w:t>
      </w:r>
      <w:r w:rsidRPr="00CA35E5">
        <w:rPr>
          <w:rFonts w:ascii="Times New Roman" w:hAnsi="Times New Roman"/>
          <w:sz w:val="24"/>
          <w:szCs w:val="24"/>
        </w:rPr>
        <w:t xml:space="preserve"> в вышеназванные муниципальные программы – </w:t>
      </w:r>
      <w:r w:rsidR="0055257A" w:rsidRPr="00CA35E5">
        <w:rPr>
          <w:rFonts w:ascii="Times New Roman" w:hAnsi="Times New Roman"/>
          <w:sz w:val="24"/>
          <w:szCs w:val="24"/>
        </w:rPr>
        <w:t>1</w:t>
      </w:r>
      <w:r w:rsidR="00CA35E5" w:rsidRPr="00CA35E5">
        <w:rPr>
          <w:rFonts w:ascii="Times New Roman" w:hAnsi="Times New Roman"/>
          <w:sz w:val="24"/>
          <w:szCs w:val="24"/>
        </w:rPr>
        <w:t>5</w:t>
      </w:r>
      <w:r w:rsidR="00900797" w:rsidRPr="00CA35E5">
        <w:rPr>
          <w:rFonts w:ascii="Times New Roman" w:hAnsi="Times New Roman"/>
          <w:sz w:val="24"/>
          <w:szCs w:val="24"/>
        </w:rPr>
        <w:t>.</w:t>
      </w:r>
      <w:r w:rsidR="00CA35E5" w:rsidRPr="00CA35E5">
        <w:rPr>
          <w:rFonts w:ascii="Times New Roman" w:hAnsi="Times New Roman"/>
          <w:sz w:val="24"/>
          <w:szCs w:val="24"/>
        </w:rPr>
        <w:t>590</w:t>
      </w:r>
      <w:r w:rsidR="00900797" w:rsidRPr="00CA35E5">
        <w:rPr>
          <w:rFonts w:ascii="Times New Roman" w:hAnsi="Times New Roman"/>
          <w:sz w:val="24"/>
          <w:szCs w:val="24"/>
        </w:rPr>
        <w:t>.</w:t>
      </w:r>
      <w:r w:rsidR="00CA35E5" w:rsidRPr="00CA35E5">
        <w:rPr>
          <w:rFonts w:ascii="Times New Roman" w:hAnsi="Times New Roman"/>
          <w:sz w:val="24"/>
          <w:szCs w:val="24"/>
        </w:rPr>
        <w:t>593</w:t>
      </w:r>
      <w:r w:rsidRPr="00CA35E5">
        <w:rPr>
          <w:rFonts w:ascii="Times New Roman" w:hAnsi="Times New Roman"/>
          <w:sz w:val="24"/>
          <w:szCs w:val="24"/>
        </w:rPr>
        <w:t>,</w:t>
      </w:r>
      <w:r w:rsidR="00CA35E5" w:rsidRPr="00CA35E5">
        <w:rPr>
          <w:rFonts w:ascii="Times New Roman" w:hAnsi="Times New Roman"/>
          <w:sz w:val="24"/>
          <w:szCs w:val="24"/>
        </w:rPr>
        <w:t>63</w:t>
      </w:r>
      <w:r w:rsidRPr="00CA35E5">
        <w:rPr>
          <w:rFonts w:ascii="Times New Roman" w:hAnsi="Times New Roman"/>
          <w:sz w:val="24"/>
          <w:szCs w:val="24"/>
        </w:rPr>
        <w:t xml:space="preserve"> руб. </w:t>
      </w:r>
    </w:p>
    <w:p w14:paraId="0BC97BF1" w14:textId="77777777" w:rsidR="00821402" w:rsidRPr="00821402" w:rsidRDefault="00821402" w:rsidP="007514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402">
        <w:rPr>
          <w:rFonts w:ascii="Times New Roman" w:hAnsi="Times New Roman" w:cs="Times New Roman"/>
          <w:b/>
          <w:sz w:val="24"/>
          <w:szCs w:val="24"/>
        </w:rPr>
        <w:t xml:space="preserve">По разделу 0600 «Охрана окружающей среды» </w:t>
      </w:r>
      <w:r w:rsidRPr="00821402">
        <w:rPr>
          <w:rFonts w:ascii="Times New Roman" w:hAnsi="Times New Roman" w:cs="Times New Roman"/>
          <w:bCs/>
          <w:sz w:val="24"/>
          <w:szCs w:val="24"/>
        </w:rPr>
        <w:t xml:space="preserve">было запланирована сумма средств 178.084,00 руб. </w:t>
      </w:r>
      <w:r w:rsidRPr="00821402">
        <w:rPr>
          <w:rFonts w:ascii="Times New Roman" w:hAnsi="Times New Roman" w:cs="Times New Roman"/>
          <w:bCs/>
          <w:sz w:val="24"/>
          <w:szCs w:val="24"/>
          <w:u w:val="single"/>
        </w:rPr>
        <w:t>по подразделу 0603</w:t>
      </w:r>
      <w:r w:rsidRPr="00821402">
        <w:rPr>
          <w:rFonts w:ascii="Times New Roman" w:hAnsi="Times New Roman" w:cs="Times New Roman"/>
          <w:bCs/>
          <w:sz w:val="24"/>
          <w:szCs w:val="24"/>
        </w:rPr>
        <w:t xml:space="preserve"> «Охрана объектов растительного и животного мира и среды их обитания» на мероприятие по отбору и лабораторным</w:t>
      </w:r>
      <w:r w:rsidRPr="00821402">
        <w:rPr>
          <w:rFonts w:ascii="Times New Roman" w:hAnsi="Times New Roman" w:cs="Times New Roman"/>
          <w:sz w:val="24"/>
          <w:szCs w:val="24"/>
        </w:rPr>
        <w:t xml:space="preserve"> испытаниям образцов почв для судебного производства, которое не было реализовано</w:t>
      </w:r>
      <w:r w:rsidR="003F6397">
        <w:rPr>
          <w:rFonts w:ascii="Times New Roman" w:hAnsi="Times New Roman" w:cs="Times New Roman"/>
          <w:sz w:val="24"/>
          <w:szCs w:val="24"/>
        </w:rPr>
        <w:t xml:space="preserve"> п</w:t>
      </w:r>
      <w:r w:rsidR="003F6397">
        <w:rPr>
          <w:rFonts w:ascii="Times New Roman" w:hAnsi="Times New Roman"/>
          <w:sz w:val="24"/>
          <w:szCs w:val="24"/>
        </w:rPr>
        <w:t xml:space="preserve">о причине отказа судебной инстанцией в ходатайстве о проведении анализа образцов почв </w:t>
      </w:r>
      <w:r w:rsidR="003F6397" w:rsidRPr="00821402">
        <w:rPr>
          <w:rFonts w:ascii="Times New Roman" w:hAnsi="Times New Roman" w:cs="Times New Roman"/>
          <w:sz w:val="24"/>
          <w:szCs w:val="24"/>
        </w:rPr>
        <w:t>для судебного производства</w:t>
      </w:r>
      <w:r w:rsidRPr="00821402">
        <w:rPr>
          <w:rFonts w:ascii="Times New Roman" w:hAnsi="Times New Roman" w:cs="Times New Roman"/>
          <w:sz w:val="24"/>
          <w:szCs w:val="24"/>
        </w:rPr>
        <w:t>.</w:t>
      </w:r>
    </w:p>
    <w:p w14:paraId="4BA480B3" w14:textId="77777777" w:rsidR="007514EC" w:rsidRPr="004F57CE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57CE">
        <w:rPr>
          <w:rFonts w:ascii="Times New Roman" w:hAnsi="Times New Roman"/>
          <w:b/>
          <w:sz w:val="24"/>
          <w:szCs w:val="24"/>
        </w:rPr>
        <w:t>Раздел 0700 «Образование»</w:t>
      </w:r>
      <w:r w:rsidRPr="004F57CE">
        <w:rPr>
          <w:rFonts w:ascii="Times New Roman" w:hAnsi="Times New Roman"/>
          <w:sz w:val="24"/>
          <w:szCs w:val="24"/>
        </w:rPr>
        <w:t xml:space="preserve">: бюджетные назначения </w:t>
      </w:r>
      <w:r w:rsidR="004F57CE" w:rsidRPr="004F57CE">
        <w:rPr>
          <w:rFonts w:ascii="Times New Roman" w:hAnsi="Times New Roman"/>
          <w:sz w:val="24"/>
          <w:szCs w:val="24"/>
        </w:rPr>
        <w:t>754</w:t>
      </w:r>
      <w:r w:rsidRPr="004F57CE">
        <w:rPr>
          <w:rFonts w:ascii="Times New Roman" w:hAnsi="Times New Roman"/>
          <w:sz w:val="24"/>
          <w:szCs w:val="24"/>
        </w:rPr>
        <w:t>.</w:t>
      </w:r>
      <w:r w:rsidR="004F57CE" w:rsidRPr="004F57CE">
        <w:rPr>
          <w:rFonts w:ascii="Times New Roman" w:hAnsi="Times New Roman"/>
          <w:sz w:val="24"/>
          <w:szCs w:val="24"/>
        </w:rPr>
        <w:t>870</w:t>
      </w:r>
      <w:r w:rsidRPr="004F57CE">
        <w:rPr>
          <w:rFonts w:ascii="Times New Roman" w:hAnsi="Times New Roman"/>
          <w:sz w:val="24"/>
          <w:szCs w:val="24"/>
        </w:rPr>
        <w:t>.</w:t>
      </w:r>
      <w:r w:rsidR="004F57CE" w:rsidRPr="004F57CE">
        <w:rPr>
          <w:rFonts w:ascii="Times New Roman" w:hAnsi="Times New Roman"/>
          <w:sz w:val="24"/>
          <w:szCs w:val="24"/>
        </w:rPr>
        <w:t>206</w:t>
      </w:r>
      <w:r w:rsidRPr="004F57CE">
        <w:rPr>
          <w:rFonts w:ascii="Times New Roman" w:hAnsi="Times New Roman"/>
          <w:sz w:val="24"/>
          <w:szCs w:val="24"/>
        </w:rPr>
        <w:t>,</w:t>
      </w:r>
      <w:r w:rsidR="004F57CE" w:rsidRPr="004F57CE">
        <w:rPr>
          <w:rFonts w:ascii="Times New Roman" w:hAnsi="Times New Roman"/>
          <w:sz w:val="24"/>
          <w:szCs w:val="24"/>
        </w:rPr>
        <w:t>61</w:t>
      </w:r>
      <w:r w:rsidRPr="004F57CE">
        <w:rPr>
          <w:rFonts w:ascii="Times New Roman" w:hAnsi="Times New Roman"/>
          <w:sz w:val="24"/>
          <w:szCs w:val="24"/>
        </w:rPr>
        <w:t xml:space="preserve"> руб. исполнены на 9</w:t>
      </w:r>
      <w:r w:rsidR="004F57CE" w:rsidRPr="004F57CE">
        <w:rPr>
          <w:rFonts w:ascii="Times New Roman" w:hAnsi="Times New Roman"/>
          <w:sz w:val="24"/>
          <w:szCs w:val="24"/>
        </w:rPr>
        <w:t>8</w:t>
      </w:r>
      <w:r w:rsidRPr="004F57CE">
        <w:rPr>
          <w:rFonts w:ascii="Times New Roman" w:hAnsi="Times New Roman"/>
          <w:sz w:val="24"/>
          <w:szCs w:val="24"/>
        </w:rPr>
        <w:t>,</w:t>
      </w:r>
      <w:r w:rsidR="004F57CE" w:rsidRPr="004F57CE">
        <w:rPr>
          <w:rFonts w:ascii="Times New Roman" w:hAnsi="Times New Roman"/>
          <w:sz w:val="24"/>
          <w:szCs w:val="24"/>
        </w:rPr>
        <w:t>3</w:t>
      </w:r>
      <w:r w:rsidRPr="004F57CE">
        <w:rPr>
          <w:rFonts w:ascii="Times New Roman" w:hAnsi="Times New Roman"/>
          <w:sz w:val="24"/>
          <w:szCs w:val="24"/>
        </w:rPr>
        <w:t xml:space="preserve">% или на сумму </w:t>
      </w:r>
      <w:r w:rsidR="004F57CE" w:rsidRPr="004F57CE">
        <w:rPr>
          <w:rFonts w:ascii="Times New Roman" w:hAnsi="Times New Roman"/>
          <w:sz w:val="24"/>
          <w:szCs w:val="24"/>
        </w:rPr>
        <w:t>741</w:t>
      </w:r>
      <w:r w:rsidRPr="004F57CE">
        <w:rPr>
          <w:rFonts w:ascii="Times New Roman" w:hAnsi="Times New Roman"/>
          <w:sz w:val="24"/>
          <w:szCs w:val="24"/>
        </w:rPr>
        <w:t>.</w:t>
      </w:r>
      <w:r w:rsidR="004F57CE" w:rsidRPr="004F57CE">
        <w:rPr>
          <w:rFonts w:ascii="Times New Roman" w:hAnsi="Times New Roman"/>
          <w:sz w:val="24"/>
          <w:szCs w:val="24"/>
        </w:rPr>
        <w:t>749</w:t>
      </w:r>
      <w:r w:rsidRPr="004F57CE">
        <w:rPr>
          <w:rFonts w:ascii="Times New Roman" w:hAnsi="Times New Roman"/>
          <w:sz w:val="24"/>
          <w:szCs w:val="24"/>
        </w:rPr>
        <w:t>.</w:t>
      </w:r>
      <w:r w:rsidR="004F57CE" w:rsidRPr="004F57CE">
        <w:rPr>
          <w:rFonts w:ascii="Times New Roman" w:hAnsi="Times New Roman"/>
          <w:sz w:val="24"/>
          <w:szCs w:val="24"/>
        </w:rPr>
        <w:t>565</w:t>
      </w:r>
      <w:r w:rsidRPr="004F57CE">
        <w:rPr>
          <w:rFonts w:ascii="Times New Roman" w:hAnsi="Times New Roman"/>
          <w:sz w:val="24"/>
          <w:szCs w:val="24"/>
        </w:rPr>
        <w:t>,</w:t>
      </w:r>
      <w:r w:rsidR="004F57CE" w:rsidRPr="004F57CE">
        <w:rPr>
          <w:rFonts w:ascii="Times New Roman" w:hAnsi="Times New Roman"/>
          <w:sz w:val="24"/>
          <w:szCs w:val="24"/>
        </w:rPr>
        <w:t>24</w:t>
      </w:r>
      <w:r w:rsidRPr="004F57CE">
        <w:rPr>
          <w:rFonts w:ascii="Times New Roman" w:hAnsi="Times New Roman"/>
          <w:sz w:val="24"/>
          <w:szCs w:val="24"/>
        </w:rPr>
        <w:t xml:space="preserve"> руб. Доля в общем объеме расходов </w:t>
      </w:r>
      <w:r w:rsidR="0079685D" w:rsidRPr="004F57CE">
        <w:rPr>
          <w:rFonts w:ascii="Times New Roman" w:hAnsi="Times New Roman"/>
          <w:sz w:val="24"/>
          <w:szCs w:val="24"/>
        </w:rPr>
        <w:t>4</w:t>
      </w:r>
      <w:r w:rsidR="004F57CE" w:rsidRPr="004F57CE">
        <w:rPr>
          <w:rFonts w:ascii="Times New Roman" w:hAnsi="Times New Roman"/>
          <w:sz w:val="24"/>
          <w:szCs w:val="24"/>
        </w:rPr>
        <w:t>4</w:t>
      </w:r>
      <w:r w:rsidRPr="004F57CE">
        <w:rPr>
          <w:rFonts w:ascii="Times New Roman" w:hAnsi="Times New Roman"/>
          <w:sz w:val="24"/>
          <w:szCs w:val="24"/>
        </w:rPr>
        <w:t>,</w:t>
      </w:r>
      <w:r w:rsidR="004F57CE" w:rsidRPr="004F57CE">
        <w:rPr>
          <w:rFonts w:ascii="Times New Roman" w:hAnsi="Times New Roman"/>
          <w:sz w:val="24"/>
          <w:szCs w:val="24"/>
        </w:rPr>
        <w:t>7</w:t>
      </w:r>
      <w:r w:rsidRPr="004F57CE">
        <w:rPr>
          <w:rFonts w:ascii="Times New Roman" w:hAnsi="Times New Roman"/>
          <w:sz w:val="24"/>
          <w:szCs w:val="24"/>
        </w:rPr>
        <w:t>%.</w:t>
      </w:r>
    </w:p>
    <w:p w14:paraId="00EA3D0E" w14:textId="77777777" w:rsidR="007514EC" w:rsidRPr="004F57CE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57CE">
        <w:rPr>
          <w:rFonts w:ascii="Times New Roman" w:hAnsi="Times New Roman"/>
          <w:sz w:val="24"/>
          <w:szCs w:val="24"/>
        </w:rPr>
        <w:t xml:space="preserve">Расходы </w:t>
      </w:r>
      <w:r w:rsidRPr="004F57CE">
        <w:rPr>
          <w:rFonts w:ascii="Times New Roman" w:hAnsi="Times New Roman"/>
          <w:sz w:val="24"/>
          <w:szCs w:val="24"/>
          <w:u w:val="single"/>
        </w:rPr>
        <w:t>подраздела 0701</w:t>
      </w:r>
      <w:r w:rsidRPr="004F57CE">
        <w:rPr>
          <w:rFonts w:ascii="Times New Roman" w:hAnsi="Times New Roman"/>
          <w:sz w:val="24"/>
          <w:szCs w:val="24"/>
        </w:rPr>
        <w:t xml:space="preserve"> «Дошкольное образование» осуществлены на сумму 1</w:t>
      </w:r>
      <w:r w:rsidR="004F57CE" w:rsidRPr="004F57CE">
        <w:rPr>
          <w:rFonts w:ascii="Times New Roman" w:hAnsi="Times New Roman"/>
          <w:sz w:val="24"/>
          <w:szCs w:val="24"/>
        </w:rPr>
        <w:t>95</w:t>
      </w:r>
      <w:r w:rsidRPr="004F57CE">
        <w:rPr>
          <w:rFonts w:ascii="Times New Roman" w:hAnsi="Times New Roman"/>
          <w:sz w:val="24"/>
          <w:szCs w:val="24"/>
        </w:rPr>
        <w:t>.</w:t>
      </w:r>
      <w:r w:rsidR="004F57CE" w:rsidRPr="004F57CE">
        <w:rPr>
          <w:rFonts w:ascii="Times New Roman" w:hAnsi="Times New Roman"/>
          <w:sz w:val="24"/>
          <w:szCs w:val="24"/>
        </w:rPr>
        <w:t>143</w:t>
      </w:r>
      <w:r w:rsidRPr="004F57CE">
        <w:rPr>
          <w:rFonts w:ascii="Times New Roman" w:hAnsi="Times New Roman"/>
          <w:sz w:val="24"/>
          <w:szCs w:val="24"/>
        </w:rPr>
        <w:t>.</w:t>
      </w:r>
      <w:r w:rsidR="004F57CE" w:rsidRPr="004F57CE">
        <w:rPr>
          <w:rFonts w:ascii="Times New Roman" w:hAnsi="Times New Roman"/>
          <w:sz w:val="24"/>
          <w:szCs w:val="24"/>
        </w:rPr>
        <w:t>624</w:t>
      </w:r>
      <w:r w:rsidRPr="004F57CE">
        <w:rPr>
          <w:rFonts w:ascii="Times New Roman" w:hAnsi="Times New Roman"/>
          <w:sz w:val="24"/>
          <w:szCs w:val="24"/>
        </w:rPr>
        <w:t>,</w:t>
      </w:r>
      <w:r w:rsidR="004F57CE" w:rsidRPr="004F57CE">
        <w:rPr>
          <w:rFonts w:ascii="Times New Roman" w:hAnsi="Times New Roman"/>
          <w:sz w:val="24"/>
          <w:szCs w:val="24"/>
        </w:rPr>
        <w:t>37</w:t>
      </w:r>
      <w:r w:rsidRPr="004F57CE">
        <w:rPr>
          <w:rFonts w:ascii="Times New Roman" w:hAnsi="Times New Roman"/>
          <w:sz w:val="24"/>
          <w:szCs w:val="24"/>
        </w:rPr>
        <w:t xml:space="preserve"> руб., это 1</w:t>
      </w:r>
      <w:r w:rsidR="004F57CE" w:rsidRPr="004F57CE">
        <w:rPr>
          <w:rFonts w:ascii="Times New Roman" w:hAnsi="Times New Roman"/>
          <w:sz w:val="24"/>
          <w:szCs w:val="24"/>
        </w:rPr>
        <w:t>1</w:t>
      </w:r>
      <w:r w:rsidRPr="004F57CE">
        <w:rPr>
          <w:rFonts w:ascii="Times New Roman" w:hAnsi="Times New Roman"/>
          <w:sz w:val="24"/>
          <w:szCs w:val="24"/>
        </w:rPr>
        <w:t>,</w:t>
      </w:r>
      <w:r w:rsidR="004F57CE" w:rsidRPr="004F57CE">
        <w:rPr>
          <w:rFonts w:ascii="Times New Roman" w:hAnsi="Times New Roman"/>
          <w:sz w:val="24"/>
          <w:szCs w:val="24"/>
        </w:rPr>
        <w:t>8</w:t>
      </w:r>
      <w:r w:rsidRPr="004F57CE">
        <w:rPr>
          <w:rFonts w:ascii="Times New Roman" w:hAnsi="Times New Roman"/>
          <w:sz w:val="24"/>
          <w:szCs w:val="24"/>
        </w:rPr>
        <w:t>% от общего объема расходов бюджета и 9</w:t>
      </w:r>
      <w:r w:rsidR="004F57CE" w:rsidRPr="004F57CE">
        <w:rPr>
          <w:rFonts w:ascii="Times New Roman" w:hAnsi="Times New Roman"/>
          <w:sz w:val="24"/>
          <w:szCs w:val="24"/>
        </w:rPr>
        <w:t>8</w:t>
      </w:r>
      <w:r w:rsidRPr="004F57CE">
        <w:rPr>
          <w:rFonts w:ascii="Times New Roman" w:hAnsi="Times New Roman"/>
          <w:sz w:val="24"/>
          <w:szCs w:val="24"/>
        </w:rPr>
        <w:t>,</w:t>
      </w:r>
      <w:r w:rsidR="004F57CE" w:rsidRPr="004F57CE">
        <w:rPr>
          <w:rFonts w:ascii="Times New Roman" w:hAnsi="Times New Roman"/>
          <w:sz w:val="24"/>
          <w:szCs w:val="24"/>
        </w:rPr>
        <w:t>3</w:t>
      </w:r>
      <w:r w:rsidRPr="004F57CE">
        <w:rPr>
          <w:rFonts w:ascii="Times New Roman" w:hAnsi="Times New Roman"/>
          <w:sz w:val="24"/>
          <w:szCs w:val="24"/>
        </w:rPr>
        <w:t>% от объема бюджетных ассигнований 1</w:t>
      </w:r>
      <w:r w:rsidR="004F57CE" w:rsidRPr="004F57CE">
        <w:rPr>
          <w:rFonts w:ascii="Times New Roman" w:hAnsi="Times New Roman"/>
          <w:sz w:val="24"/>
          <w:szCs w:val="24"/>
        </w:rPr>
        <w:t>98</w:t>
      </w:r>
      <w:r w:rsidRPr="004F57CE">
        <w:rPr>
          <w:rFonts w:ascii="Times New Roman" w:hAnsi="Times New Roman"/>
          <w:sz w:val="24"/>
          <w:szCs w:val="24"/>
        </w:rPr>
        <w:t>.</w:t>
      </w:r>
      <w:r w:rsidR="004F57CE" w:rsidRPr="004F57CE">
        <w:rPr>
          <w:rFonts w:ascii="Times New Roman" w:hAnsi="Times New Roman"/>
          <w:sz w:val="24"/>
          <w:szCs w:val="24"/>
        </w:rPr>
        <w:t>610</w:t>
      </w:r>
      <w:r w:rsidRPr="004F57CE">
        <w:rPr>
          <w:rFonts w:ascii="Times New Roman" w:hAnsi="Times New Roman"/>
          <w:sz w:val="24"/>
          <w:szCs w:val="24"/>
        </w:rPr>
        <w:t>.</w:t>
      </w:r>
      <w:r w:rsidR="004F57CE" w:rsidRPr="004F57CE">
        <w:rPr>
          <w:rFonts w:ascii="Times New Roman" w:hAnsi="Times New Roman"/>
          <w:sz w:val="24"/>
          <w:szCs w:val="24"/>
        </w:rPr>
        <w:t>475</w:t>
      </w:r>
      <w:r w:rsidRPr="004F57CE">
        <w:rPr>
          <w:rFonts w:ascii="Times New Roman" w:hAnsi="Times New Roman"/>
          <w:sz w:val="24"/>
          <w:szCs w:val="24"/>
        </w:rPr>
        <w:t>,</w:t>
      </w:r>
      <w:r w:rsidR="004F57CE" w:rsidRPr="004F57CE">
        <w:rPr>
          <w:rFonts w:ascii="Times New Roman" w:hAnsi="Times New Roman"/>
          <w:sz w:val="24"/>
          <w:szCs w:val="24"/>
        </w:rPr>
        <w:t>31</w:t>
      </w:r>
      <w:r w:rsidRPr="004F57CE">
        <w:rPr>
          <w:rFonts w:ascii="Times New Roman" w:hAnsi="Times New Roman"/>
          <w:sz w:val="24"/>
          <w:szCs w:val="24"/>
        </w:rPr>
        <w:t xml:space="preserve"> руб. </w:t>
      </w:r>
    </w:p>
    <w:p w14:paraId="3534F663" w14:textId="77777777" w:rsidR="00F8773B" w:rsidRPr="00807759" w:rsidRDefault="0079685D" w:rsidP="00F87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7759">
        <w:rPr>
          <w:rFonts w:ascii="Times New Roman" w:hAnsi="Times New Roman"/>
          <w:sz w:val="24"/>
          <w:szCs w:val="24"/>
        </w:rPr>
        <w:t>П</w:t>
      </w:r>
      <w:r w:rsidR="007514EC" w:rsidRPr="00807759">
        <w:rPr>
          <w:rFonts w:ascii="Times New Roman" w:hAnsi="Times New Roman"/>
          <w:sz w:val="24"/>
          <w:szCs w:val="24"/>
        </w:rPr>
        <w:t>одраздел</w:t>
      </w:r>
      <w:r w:rsidRPr="00807759">
        <w:rPr>
          <w:rFonts w:ascii="Times New Roman" w:hAnsi="Times New Roman"/>
          <w:sz w:val="24"/>
          <w:szCs w:val="24"/>
        </w:rPr>
        <w:t xml:space="preserve"> </w:t>
      </w:r>
      <w:r w:rsidR="00DD7B23" w:rsidRPr="00807759">
        <w:rPr>
          <w:rFonts w:ascii="Times New Roman" w:hAnsi="Times New Roman"/>
          <w:sz w:val="24"/>
          <w:szCs w:val="24"/>
        </w:rPr>
        <w:t>полностью представлен</w:t>
      </w:r>
      <w:r w:rsidRPr="00807759">
        <w:rPr>
          <w:rFonts w:ascii="Times New Roman" w:hAnsi="Times New Roman"/>
          <w:sz w:val="24"/>
          <w:szCs w:val="24"/>
        </w:rPr>
        <w:t xml:space="preserve"> программны</w:t>
      </w:r>
      <w:r w:rsidR="00DD7B23" w:rsidRPr="00807759">
        <w:rPr>
          <w:rFonts w:ascii="Times New Roman" w:hAnsi="Times New Roman"/>
          <w:sz w:val="24"/>
          <w:szCs w:val="24"/>
        </w:rPr>
        <w:t>ми расходами</w:t>
      </w:r>
      <w:r w:rsidR="00FA3049" w:rsidRPr="00807759">
        <w:rPr>
          <w:rFonts w:ascii="Times New Roman" w:hAnsi="Times New Roman"/>
          <w:sz w:val="24"/>
          <w:szCs w:val="24"/>
        </w:rPr>
        <w:t xml:space="preserve"> </w:t>
      </w:r>
      <w:r w:rsidRPr="00807759">
        <w:rPr>
          <w:rFonts w:ascii="Times New Roman" w:hAnsi="Times New Roman"/>
          <w:sz w:val="24"/>
          <w:szCs w:val="24"/>
        </w:rPr>
        <w:t>и это</w:t>
      </w:r>
      <w:r w:rsidR="007514EC" w:rsidRPr="00807759">
        <w:rPr>
          <w:rFonts w:ascii="Times New Roman" w:hAnsi="Times New Roman"/>
          <w:sz w:val="24"/>
          <w:szCs w:val="24"/>
        </w:rPr>
        <w:t xml:space="preserve"> 2</w:t>
      </w:r>
      <w:r w:rsidR="00C13E51" w:rsidRPr="00807759">
        <w:rPr>
          <w:rFonts w:ascii="Times New Roman" w:hAnsi="Times New Roman"/>
          <w:sz w:val="24"/>
          <w:szCs w:val="24"/>
        </w:rPr>
        <w:t>6</w:t>
      </w:r>
      <w:r w:rsidR="007514EC" w:rsidRPr="00807759">
        <w:rPr>
          <w:rFonts w:ascii="Times New Roman" w:hAnsi="Times New Roman"/>
          <w:sz w:val="24"/>
          <w:szCs w:val="24"/>
        </w:rPr>
        <w:t>,</w:t>
      </w:r>
      <w:r w:rsidR="00DD7B23" w:rsidRPr="00807759">
        <w:rPr>
          <w:rFonts w:ascii="Times New Roman" w:hAnsi="Times New Roman"/>
          <w:sz w:val="24"/>
          <w:szCs w:val="24"/>
        </w:rPr>
        <w:t>3</w:t>
      </w:r>
      <w:r w:rsidR="007514EC" w:rsidRPr="00807759">
        <w:rPr>
          <w:rFonts w:ascii="Times New Roman" w:hAnsi="Times New Roman"/>
          <w:sz w:val="24"/>
          <w:szCs w:val="24"/>
        </w:rPr>
        <w:t>% расходов отрасли «Образование»</w:t>
      </w:r>
      <w:r w:rsidRPr="00807759">
        <w:rPr>
          <w:rFonts w:ascii="Times New Roman" w:hAnsi="Times New Roman"/>
          <w:sz w:val="24"/>
          <w:szCs w:val="24"/>
        </w:rPr>
        <w:t>, з</w:t>
      </w:r>
      <w:r w:rsidR="007514EC" w:rsidRPr="00807759">
        <w:rPr>
          <w:rFonts w:ascii="Times New Roman" w:hAnsi="Times New Roman"/>
          <w:sz w:val="24"/>
          <w:szCs w:val="24"/>
        </w:rPr>
        <w:t xml:space="preserve">а счет </w:t>
      </w:r>
      <w:r w:rsidRPr="00807759">
        <w:rPr>
          <w:rFonts w:ascii="Times New Roman" w:hAnsi="Times New Roman"/>
          <w:sz w:val="24"/>
          <w:szCs w:val="24"/>
        </w:rPr>
        <w:t>которых</w:t>
      </w:r>
      <w:r w:rsidR="007514EC" w:rsidRPr="00807759">
        <w:rPr>
          <w:rFonts w:ascii="Times New Roman" w:hAnsi="Times New Roman"/>
          <w:sz w:val="24"/>
          <w:szCs w:val="24"/>
        </w:rPr>
        <w:t xml:space="preserve"> были профинансированы</w:t>
      </w:r>
      <w:r w:rsidR="00FA3049" w:rsidRPr="00807759">
        <w:rPr>
          <w:rFonts w:ascii="Times New Roman" w:hAnsi="Times New Roman"/>
          <w:sz w:val="24"/>
          <w:szCs w:val="24"/>
        </w:rPr>
        <w:t xml:space="preserve"> мероприятия</w:t>
      </w:r>
      <w:r w:rsidR="00DD7B23" w:rsidRPr="00807759">
        <w:rPr>
          <w:rFonts w:ascii="Times New Roman" w:hAnsi="Times New Roman"/>
          <w:sz w:val="24"/>
          <w:szCs w:val="24"/>
        </w:rPr>
        <w:t xml:space="preserve"> муниципальной программы</w:t>
      </w:r>
      <w:r w:rsidR="00F8773B" w:rsidRPr="00807759">
        <w:rPr>
          <w:rFonts w:ascii="Times New Roman" w:hAnsi="Times New Roman"/>
          <w:sz w:val="24"/>
          <w:szCs w:val="24"/>
        </w:rPr>
        <w:t xml:space="preserve"> «Развитие образования Дальнеконстантиновского муниципального </w:t>
      </w:r>
      <w:r w:rsidR="00967F3E" w:rsidRPr="00807759">
        <w:rPr>
          <w:rFonts w:ascii="Times New Roman" w:hAnsi="Times New Roman"/>
          <w:sz w:val="24"/>
          <w:szCs w:val="24"/>
        </w:rPr>
        <w:t>округа</w:t>
      </w:r>
      <w:r w:rsidR="00F8773B" w:rsidRPr="00807759">
        <w:rPr>
          <w:rFonts w:ascii="Times New Roman" w:hAnsi="Times New Roman"/>
          <w:sz w:val="24"/>
          <w:szCs w:val="24"/>
        </w:rPr>
        <w:t xml:space="preserve"> Нижегородской области»</w:t>
      </w:r>
      <w:r w:rsidR="00FA3049" w:rsidRPr="00807759">
        <w:rPr>
          <w:rFonts w:ascii="Times New Roman" w:hAnsi="Times New Roman"/>
          <w:sz w:val="24"/>
          <w:szCs w:val="24"/>
        </w:rPr>
        <w:t>.</w:t>
      </w:r>
      <w:r w:rsidR="00F8773B" w:rsidRPr="00807759">
        <w:rPr>
          <w:rFonts w:ascii="Times New Roman" w:hAnsi="Times New Roman"/>
          <w:sz w:val="24"/>
          <w:szCs w:val="24"/>
        </w:rPr>
        <w:t xml:space="preserve"> </w:t>
      </w:r>
      <w:r w:rsidR="00FA3049" w:rsidRPr="00807759">
        <w:rPr>
          <w:rFonts w:ascii="Times New Roman" w:hAnsi="Times New Roman"/>
          <w:sz w:val="24"/>
          <w:szCs w:val="24"/>
        </w:rPr>
        <w:t>В</w:t>
      </w:r>
      <w:r w:rsidR="00F8773B" w:rsidRPr="00807759">
        <w:rPr>
          <w:rFonts w:ascii="Times New Roman" w:hAnsi="Times New Roman"/>
          <w:sz w:val="24"/>
          <w:szCs w:val="24"/>
        </w:rPr>
        <w:t xml:space="preserve"> рамках </w:t>
      </w:r>
      <w:r w:rsidR="00FA3049" w:rsidRPr="00807759">
        <w:rPr>
          <w:rFonts w:ascii="Times New Roman" w:hAnsi="Times New Roman"/>
          <w:sz w:val="24"/>
          <w:szCs w:val="24"/>
        </w:rPr>
        <w:t>данной программы</w:t>
      </w:r>
      <w:r w:rsidR="00F8773B" w:rsidRPr="00807759">
        <w:rPr>
          <w:rFonts w:ascii="Times New Roman" w:hAnsi="Times New Roman"/>
          <w:sz w:val="24"/>
          <w:szCs w:val="24"/>
        </w:rPr>
        <w:t xml:space="preserve"> обеспечены </w:t>
      </w:r>
      <w:r w:rsidR="00FA3049" w:rsidRPr="00807759">
        <w:rPr>
          <w:rFonts w:ascii="Times New Roman" w:hAnsi="Times New Roman"/>
          <w:sz w:val="24"/>
          <w:szCs w:val="24"/>
        </w:rPr>
        <w:t xml:space="preserve">средствами для функционирования </w:t>
      </w:r>
      <w:r w:rsidR="00F8773B" w:rsidRPr="00807759">
        <w:rPr>
          <w:rFonts w:ascii="Times New Roman" w:hAnsi="Times New Roman" w:cs="Times New Roman"/>
          <w:sz w:val="24"/>
          <w:szCs w:val="24"/>
        </w:rPr>
        <w:t>11 муниципальных образовательных организаций - дошкольных учреждений (8 автономных и 3 бюджетных)</w:t>
      </w:r>
      <w:r w:rsidR="00EF1F1B" w:rsidRPr="00807759">
        <w:rPr>
          <w:rFonts w:ascii="Times New Roman" w:hAnsi="Times New Roman" w:cs="Times New Roman"/>
          <w:sz w:val="24"/>
          <w:szCs w:val="24"/>
        </w:rPr>
        <w:t>:</w:t>
      </w:r>
    </w:p>
    <w:p w14:paraId="4BDD0590" w14:textId="77777777" w:rsidR="00F8773B" w:rsidRPr="00807759" w:rsidRDefault="00F8773B" w:rsidP="00F8773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07759">
        <w:rPr>
          <w:rFonts w:ascii="Times New Roman" w:hAnsi="Times New Roman"/>
          <w:sz w:val="24"/>
          <w:szCs w:val="24"/>
        </w:rPr>
        <w:t xml:space="preserve">- для обеспечения деятельности общеобразовательных организаций дошкольного образования </w:t>
      </w:r>
      <w:r w:rsidR="00807759" w:rsidRPr="00807759">
        <w:rPr>
          <w:rFonts w:ascii="Times New Roman" w:hAnsi="Times New Roman"/>
          <w:sz w:val="24"/>
          <w:szCs w:val="24"/>
        </w:rPr>
        <w:t>92</w:t>
      </w:r>
      <w:r w:rsidRPr="00807759">
        <w:rPr>
          <w:rFonts w:ascii="Times New Roman" w:hAnsi="Times New Roman"/>
          <w:sz w:val="24"/>
          <w:szCs w:val="24"/>
        </w:rPr>
        <w:t>.</w:t>
      </w:r>
      <w:r w:rsidR="00807759" w:rsidRPr="00807759">
        <w:rPr>
          <w:rFonts w:ascii="Times New Roman" w:hAnsi="Times New Roman"/>
          <w:sz w:val="24"/>
          <w:szCs w:val="24"/>
        </w:rPr>
        <w:t>289</w:t>
      </w:r>
      <w:r w:rsidRPr="00807759">
        <w:rPr>
          <w:rFonts w:ascii="Times New Roman" w:hAnsi="Times New Roman"/>
          <w:sz w:val="24"/>
          <w:szCs w:val="24"/>
        </w:rPr>
        <w:t>.</w:t>
      </w:r>
      <w:r w:rsidR="00807759" w:rsidRPr="00807759">
        <w:rPr>
          <w:rFonts w:ascii="Times New Roman" w:hAnsi="Times New Roman"/>
          <w:sz w:val="24"/>
          <w:szCs w:val="24"/>
        </w:rPr>
        <w:t>924</w:t>
      </w:r>
      <w:r w:rsidRPr="00807759">
        <w:rPr>
          <w:rFonts w:ascii="Times New Roman" w:hAnsi="Times New Roman"/>
          <w:sz w:val="24"/>
          <w:szCs w:val="24"/>
        </w:rPr>
        <w:t>,</w:t>
      </w:r>
      <w:r w:rsidR="00807759" w:rsidRPr="00807759">
        <w:rPr>
          <w:rFonts w:ascii="Times New Roman" w:hAnsi="Times New Roman"/>
          <w:sz w:val="24"/>
          <w:szCs w:val="24"/>
        </w:rPr>
        <w:t>42</w:t>
      </w:r>
      <w:r w:rsidRPr="00807759">
        <w:rPr>
          <w:rFonts w:ascii="Times New Roman" w:hAnsi="Times New Roman"/>
          <w:sz w:val="24"/>
          <w:szCs w:val="24"/>
        </w:rPr>
        <w:t xml:space="preserve"> руб., (в т.ч. выполнение ремонтных работ в ДДО </w:t>
      </w:r>
      <w:r w:rsidR="007424B3" w:rsidRPr="00807759">
        <w:rPr>
          <w:rFonts w:ascii="Times New Roman" w:hAnsi="Times New Roman"/>
          <w:sz w:val="24"/>
          <w:szCs w:val="24"/>
        </w:rPr>
        <w:t xml:space="preserve">на условиях софинансирования с областными средствами </w:t>
      </w:r>
      <w:r w:rsidR="00807759" w:rsidRPr="00807759">
        <w:rPr>
          <w:rFonts w:ascii="Times New Roman" w:hAnsi="Times New Roman"/>
          <w:sz w:val="24"/>
          <w:szCs w:val="24"/>
        </w:rPr>
        <w:t>4</w:t>
      </w:r>
      <w:r w:rsidRPr="00807759">
        <w:rPr>
          <w:rFonts w:ascii="Times New Roman" w:hAnsi="Times New Roman"/>
          <w:sz w:val="24"/>
          <w:szCs w:val="24"/>
        </w:rPr>
        <w:t>.</w:t>
      </w:r>
      <w:r w:rsidR="00807759" w:rsidRPr="00807759">
        <w:rPr>
          <w:rFonts w:ascii="Times New Roman" w:hAnsi="Times New Roman"/>
          <w:sz w:val="24"/>
          <w:szCs w:val="24"/>
        </w:rPr>
        <w:t>618</w:t>
      </w:r>
      <w:r w:rsidRPr="00807759">
        <w:rPr>
          <w:rFonts w:ascii="Times New Roman" w:hAnsi="Times New Roman"/>
          <w:sz w:val="24"/>
          <w:szCs w:val="24"/>
        </w:rPr>
        <w:t>.</w:t>
      </w:r>
      <w:r w:rsidR="00807759" w:rsidRPr="00807759">
        <w:rPr>
          <w:rFonts w:ascii="Times New Roman" w:hAnsi="Times New Roman"/>
          <w:sz w:val="24"/>
          <w:szCs w:val="24"/>
        </w:rPr>
        <w:t>429</w:t>
      </w:r>
      <w:r w:rsidRPr="00807759">
        <w:rPr>
          <w:rFonts w:ascii="Times New Roman" w:hAnsi="Times New Roman"/>
          <w:sz w:val="24"/>
          <w:szCs w:val="24"/>
        </w:rPr>
        <w:t>,</w:t>
      </w:r>
      <w:r w:rsidR="00807759" w:rsidRPr="00807759">
        <w:rPr>
          <w:rFonts w:ascii="Times New Roman" w:hAnsi="Times New Roman"/>
          <w:sz w:val="24"/>
          <w:szCs w:val="24"/>
        </w:rPr>
        <w:t>14</w:t>
      </w:r>
      <w:r w:rsidRPr="00807759">
        <w:rPr>
          <w:rFonts w:ascii="Times New Roman" w:hAnsi="Times New Roman"/>
          <w:sz w:val="24"/>
          <w:szCs w:val="24"/>
        </w:rPr>
        <w:t xml:space="preserve"> руб.</w:t>
      </w:r>
      <w:r w:rsidR="007424B3" w:rsidRPr="00807759">
        <w:rPr>
          <w:rFonts w:ascii="Times New Roman" w:hAnsi="Times New Roman"/>
          <w:sz w:val="24"/>
          <w:szCs w:val="24"/>
        </w:rPr>
        <w:t>)</w:t>
      </w:r>
      <w:r w:rsidR="00267F46" w:rsidRPr="00807759">
        <w:rPr>
          <w:rFonts w:ascii="Times New Roman" w:hAnsi="Times New Roman"/>
          <w:sz w:val="24"/>
          <w:szCs w:val="24"/>
        </w:rPr>
        <w:t>,</w:t>
      </w:r>
    </w:p>
    <w:p w14:paraId="792B433B" w14:textId="77777777" w:rsidR="00F8773B" w:rsidRPr="00807759" w:rsidRDefault="00F8773B" w:rsidP="00F87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7759">
        <w:rPr>
          <w:rFonts w:ascii="Times New Roman" w:hAnsi="Times New Roman"/>
          <w:sz w:val="24"/>
          <w:szCs w:val="24"/>
        </w:rPr>
        <w:t xml:space="preserve">- для исполнения отдельных переданных полномочий: в сфере общего образования в муниципальных дошкольных образовательных организациях </w:t>
      </w:r>
      <w:r w:rsidR="007424B3" w:rsidRPr="00807759">
        <w:rPr>
          <w:rFonts w:ascii="Times New Roman" w:hAnsi="Times New Roman"/>
          <w:sz w:val="24"/>
          <w:szCs w:val="24"/>
        </w:rPr>
        <w:t>10</w:t>
      </w:r>
      <w:r w:rsidR="00807759" w:rsidRPr="00807759">
        <w:rPr>
          <w:rFonts w:ascii="Times New Roman" w:hAnsi="Times New Roman"/>
          <w:sz w:val="24"/>
          <w:szCs w:val="24"/>
        </w:rPr>
        <w:t>2</w:t>
      </w:r>
      <w:r w:rsidRPr="00807759">
        <w:rPr>
          <w:rFonts w:ascii="Times New Roman" w:hAnsi="Times New Roman"/>
          <w:sz w:val="24"/>
          <w:szCs w:val="24"/>
        </w:rPr>
        <w:t>.</w:t>
      </w:r>
      <w:r w:rsidR="00807759" w:rsidRPr="00807759">
        <w:rPr>
          <w:rFonts w:ascii="Times New Roman" w:hAnsi="Times New Roman"/>
          <w:sz w:val="24"/>
          <w:szCs w:val="24"/>
        </w:rPr>
        <w:t>110</w:t>
      </w:r>
      <w:r w:rsidRPr="00807759">
        <w:rPr>
          <w:rFonts w:ascii="Times New Roman" w:hAnsi="Times New Roman"/>
          <w:sz w:val="24"/>
          <w:szCs w:val="24"/>
        </w:rPr>
        <w:t>.</w:t>
      </w:r>
      <w:r w:rsidR="00807759" w:rsidRPr="00807759">
        <w:rPr>
          <w:rFonts w:ascii="Times New Roman" w:hAnsi="Times New Roman"/>
          <w:sz w:val="24"/>
          <w:szCs w:val="24"/>
        </w:rPr>
        <w:t>899</w:t>
      </w:r>
      <w:r w:rsidRPr="00807759">
        <w:rPr>
          <w:rFonts w:ascii="Times New Roman" w:hAnsi="Times New Roman"/>
          <w:sz w:val="24"/>
          <w:szCs w:val="24"/>
        </w:rPr>
        <w:t>,</w:t>
      </w:r>
      <w:r w:rsidR="00807759" w:rsidRPr="00807759">
        <w:rPr>
          <w:rFonts w:ascii="Times New Roman" w:hAnsi="Times New Roman"/>
          <w:sz w:val="24"/>
          <w:szCs w:val="24"/>
        </w:rPr>
        <w:t>95</w:t>
      </w:r>
      <w:r w:rsidRPr="00807759">
        <w:rPr>
          <w:rFonts w:ascii="Times New Roman" w:hAnsi="Times New Roman"/>
          <w:sz w:val="24"/>
          <w:szCs w:val="24"/>
        </w:rPr>
        <w:t xml:space="preserve"> руб. и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счет средств областной субвенции </w:t>
      </w:r>
      <w:r w:rsidR="00807759" w:rsidRPr="00807759">
        <w:rPr>
          <w:rFonts w:ascii="Times New Roman" w:hAnsi="Times New Roman"/>
          <w:sz w:val="24"/>
          <w:szCs w:val="24"/>
        </w:rPr>
        <w:t>742</w:t>
      </w:r>
      <w:r w:rsidRPr="00807759">
        <w:rPr>
          <w:rFonts w:ascii="Times New Roman" w:hAnsi="Times New Roman"/>
          <w:sz w:val="24"/>
          <w:szCs w:val="24"/>
        </w:rPr>
        <w:t>.</w:t>
      </w:r>
      <w:r w:rsidR="00807759" w:rsidRPr="00807759">
        <w:rPr>
          <w:rFonts w:ascii="Times New Roman" w:hAnsi="Times New Roman"/>
          <w:sz w:val="24"/>
          <w:szCs w:val="24"/>
        </w:rPr>
        <w:t>800</w:t>
      </w:r>
      <w:r w:rsidRPr="00807759">
        <w:rPr>
          <w:rFonts w:ascii="Times New Roman" w:hAnsi="Times New Roman"/>
          <w:sz w:val="24"/>
          <w:szCs w:val="24"/>
        </w:rPr>
        <w:t>,</w:t>
      </w:r>
      <w:r w:rsidR="00807759" w:rsidRPr="00807759">
        <w:rPr>
          <w:rFonts w:ascii="Times New Roman" w:hAnsi="Times New Roman"/>
          <w:sz w:val="24"/>
          <w:szCs w:val="24"/>
        </w:rPr>
        <w:t>00</w:t>
      </w:r>
      <w:r w:rsidRPr="00807759">
        <w:rPr>
          <w:rFonts w:ascii="Times New Roman" w:hAnsi="Times New Roman"/>
          <w:sz w:val="24"/>
          <w:szCs w:val="24"/>
        </w:rPr>
        <w:t xml:space="preserve"> руб.</w:t>
      </w:r>
    </w:p>
    <w:p w14:paraId="0BBF35C2" w14:textId="77777777" w:rsidR="007514EC" w:rsidRPr="00807759" w:rsidRDefault="007514EC" w:rsidP="00FA30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07759">
        <w:rPr>
          <w:rFonts w:ascii="Times New Roman" w:hAnsi="Times New Roman"/>
          <w:sz w:val="24"/>
          <w:szCs w:val="24"/>
        </w:rPr>
        <w:t>Расходование средств образовательными организациями осуществлялось через субсидии:</w:t>
      </w:r>
    </w:p>
    <w:p w14:paraId="417E08C0" w14:textId="77777777" w:rsidR="007514EC" w:rsidRPr="008A54BC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7759">
        <w:rPr>
          <w:rFonts w:ascii="Times New Roman" w:hAnsi="Times New Roman"/>
          <w:sz w:val="24"/>
          <w:szCs w:val="24"/>
        </w:rPr>
        <w:lastRenderedPageBreak/>
        <w:t>- на финансовое обеспечение муниципального задания (КВФО 4) – 1</w:t>
      </w:r>
      <w:r w:rsidR="00807759" w:rsidRPr="00807759">
        <w:rPr>
          <w:rFonts w:ascii="Times New Roman" w:hAnsi="Times New Roman"/>
          <w:sz w:val="24"/>
          <w:szCs w:val="24"/>
        </w:rPr>
        <w:t>80</w:t>
      </w:r>
      <w:r w:rsidRPr="00807759">
        <w:rPr>
          <w:rFonts w:ascii="Times New Roman" w:hAnsi="Times New Roman"/>
          <w:sz w:val="24"/>
          <w:szCs w:val="24"/>
        </w:rPr>
        <w:t>.</w:t>
      </w:r>
      <w:r w:rsidR="00807759" w:rsidRPr="00807759">
        <w:rPr>
          <w:rFonts w:ascii="Times New Roman" w:hAnsi="Times New Roman"/>
          <w:sz w:val="24"/>
          <w:szCs w:val="24"/>
        </w:rPr>
        <w:t>047</w:t>
      </w:r>
      <w:r w:rsidRPr="00807759">
        <w:rPr>
          <w:rFonts w:ascii="Times New Roman" w:hAnsi="Times New Roman"/>
          <w:sz w:val="24"/>
          <w:szCs w:val="24"/>
        </w:rPr>
        <w:t>.</w:t>
      </w:r>
      <w:r w:rsidR="00807759" w:rsidRPr="00807759">
        <w:rPr>
          <w:rFonts w:ascii="Times New Roman" w:hAnsi="Times New Roman"/>
          <w:sz w:val="24"/>
          <w:szCs w:val="24"/>
        </w:rPr>
        <w:t>991</w:t>
      </w:r>
      <w:r w:rsidRPr="00807759">
        <w:rPr>
          <w:rFonts w:ascii="Times New Roman" w:hAnsi="Times New Roman"/>
          <w:sz w:val="24"/>
          <w:szCs w:val="24"/>
        </w:rPr>
        <w:t>,</w:t>
      </w:r>
      <w:r w:rsidR="00807759" w:rsidRPr="00807759">
        <w:rPr>
          <w:rFonts w:ascii="Times New Roman" w:hAnsi="Times New Roman"/>
          <w:sz w:val="24"/>
          <w:szCs w:val="24"/>
        </w:rPr>
        <w:t>79</w:t>
      </w:r>
      <w:r w:rsidRPr="00807759">
        <w:rPr>
          <w:rFonts w:ascii="Times New Roman" w:hAnsi="Times New Roman"/>
          <w:sz w:val="24"/>
          <w:szCs w:val="24"/>
        </w:rPr>
        <w:t xml:space="preserve"> руб.</w:t>
      </w:r>
      <w:r w:rsidR="00807759" w:rsidRPr="00807759">
        <w:rPr>
          <w:rFonts w:ascii="Times New Roman" w:hAnsi="Times New Roman"/>
          <w:sz w:val="24"/>
          <w:szCs w:val="24"/>
        </w:rPr>
        <w:t xml:space="preserve"> </w:t>
      </w:r>
      <w:r w:rsidRPr="00807759">
        <w:rPr>
          <w:rFonts w:ascii="Times New Roman" w:hAnsi="Times New Roman"/>
          <w:sz w:val="24"/>
          <w:szCs w:val="24"/>
        </w:rPr>
        <w:t>ДОО в 202</w:t>
      </w:r>
      <w:r w:rsidR="00807759" w:rsidRPr="00807759">
        <w:rPr>
          <w:rFonts w:ascii="Times New Roman" w:hAnsi="Times New Roman"/>
          <w:sz w:val="24"/>
          <w:szCs w:val="24"/>
        </w:rPr>
        <w:t>5</w:t>
      </w:r>
      <w:r w:rsidRPr="00807759">
        <w:rPr>
          <w:rFonts w:ascii="Times New Roman" w:hAnsi="Times New Roman"/>
          <w:sz w:val="24"/>
          <w:szCs w:val="24"/>
        </w:rPr>
        <w:t xml:space="preserve"> году выполняли муниципальные задания по оказанию муниципальных услуг «Реализация основных общеобразовательных программ дошкольного образования…» </w:t>
      </w:r>
      <w:r w:rsidR="004777F3" w:rsidRPr="008A54BC">
        <w:rPr>
          <w:rFonts w:ascii="Times New Roman" w:hAnsi="Times New Roman"/>
          <w:sz w:val="24"/>
          <w:szCs w:val="24"/>
        </w:rPr>
        <w:t>6</w:t>
      </w:r>
      <w:r w:rsidR="008A54BC" w:rsidRPr="008A54BC">
        <w:rPr>
          <w:rFonts w:ascii="Times New Roman" w:hAnsi="Times New Roman"/>
          <w:sz w:val="24"/>
          <w:szCs w:val="24"/>
        </w:rPr>
        <w:t>21</w:t>
      </w:r>
      <w:r w:rsidR="004777F3" w:rsidRPr="008A54BC">
        <w:rPr>
          <w:rFonts w:ascii="Times New Roman" w:hAnsi="Times New Roman"/>
          <w:sz w:val="24"/>
          <w:szCs w:val="24"/>
        </w:rPr>
        <w:t xml:space="preserve"> </w:t>
      </w:r>
      <w:r w:rsidRPr="008A54BC">
        <w:rPr>
          <w:rFonts w:ascii="Times New Roman" w:hAnsi="Times New Roman"/>
          <w:sz w:val="24"/>
          <w:szCs w:val="24"/>
        </w:rPr>
        <w:t>детям. Все учреждения выполнили муниципальное задание в пределах допустимых отклонений;</w:t>
      </w:r>
    </w:p>
    <w:p w14:paraId="1B228D36" w14:textId="77777777" w:rsidR="007514EC" w:rsidRPr="00807759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7759">
        <w:rPr>
          <w:rFonts w:ascii="Times New Roman" w:hAnsi="Times New Roman"/>
          <w:sz w:val="24"/>
          <w:szCs w:val="24"/>
        </w:rPr>
        <w:t xml:space="preserve">- на иные цели (КВФО 5) – </w:t>
      </w:r>
      <w:r w:rsidR="00807759" w:rsidRPr="00807759">
        <w:rPr>
          <w:rFonts w:ascii="Times New Roman" w:hAnsi="Times New Roman"/>
          <w:sz w:val="24"/>
          <w:szCs w:val="24"/>
        </w:rPr>
        <w:t>15</w:t>
      </w:r>
      <w:r w:rsidRPr="00807759">
        <w:rPr>
          <w:rFonts w:ascii="Times New Roman" w:hAnsi="Times New Roman"/>
          <w:sz w:val="24"/>
          <w:szCs w:val="24"/>
        </w:rPr>
        <w:t>.</w:t>
      </w:r>
      <w:r w:rsidR="00807759" w:rsidRPr="00807759">
        <w:rPr>
          <w:rFonts w:ascii="Times New Roman" w:hAnsi="Times New Roman"/>
          <w:sz w:val="24"/>
          <w:szCs w:val="24"/>
        </w:rPr>
        <w:t>095</w:t>
      </w:r>
      <w:r w:rsidRPr="00807759">
        <w:rPr>
          <w:rFonts w:ascii="Times New Roman" w:hAnsi="Times New Roman"/>
          <w:sz w:val="24"/>
          <w:szCs w:val="24"/>
        </w:rPr>
        <w:t>.</w:t>
      </w:r>
      <w:r w:rsidR="00807759" w:rsidRPr="00807759">
        <w:rPr>
          <w:rFonts w:ascii="Times New Roman" w:hAnsi="Times New Roman"/>
          <w:sz w:val="24"/>
          <w:szCs w:val="24"/>
        </w:rPr>
        <w:t>632</w:t>
      </w:r>
      <w:r w:rsidRPr="00807759">
        <w:rPr>
          <w:rFonts w:ascii="Times New Roman" w:hAnsi="Times New Roman"/>
          <w:sz w:val="24"/>
          <w:szCs w:val="24"/>
        </w:rPr>
        <w:t>,</w:t>
      </w:r>
      <w:r w:rsidR="00807759" w:rsidRPr="00807759">
        <w:rPr>
          <w:rFonts w:ascii="Times New Roman" w:hAnsi="Times New Roman"/>
          <w:sz w:val="24"/>
          <w:szCs w:val="24"/>
        </w:rPr>
        <w:t>58</w:t>
      </w:r>
      <w:r w:rsidRPr="00807759">
        <w:rPr>
          <w:rFonts w:ascii="Times New Roman" w:hAnsi="Times New Roman"/>
          <w:sz w:val="24"/>
          <w:szCs w:val="24"/>
        </w:rPr>
        <w:t xml:space="preserve"> руб., которые включили в себя присмотр и уход за детьми-инвалидами, текущие и капитальные ремонты учреждений</w:t>
      </w:r>
      <w:r w:rsidR="00005A73" w:rsidRPr="00807759">
        <w:rPr>
          <w:rFonts w:ascii="Times New Roman" w:hAnsi="Times New Roman"/>
          <w:sz w:val="24"/>
          <w:szCs w:val="24"/>
        </w:rPr>
        <w:t xml:space="preserve"> (в том числе, на условиях софинансирования с областью)</w:t>
      </w:r>
      <w:r w:rsidRPr="00807759">
        <w:rPr>
          <w:rFonts w:ascii="Times New Roman" w:hAnsi="Times New Roman"/>
          <w:sz w:val="24"/>
          <w:szCs w:val="24"/>
        </w:rPr>
        <w:t>, оплату негативного воздействия на окружающую среду.</w:t>
      </w:r>
    </w:p>
    <w:p w14:paraId="179013D5" w14:textId="77777777" w:rsidR="007514EC" w:rsidRPr="008F769F" w:rsidRDefault="007514EC" w:rsidP="00751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F769F">
        <w:rPr>
          <w:rFonts w:ascii="Times New Roman" w:hAnsi="Times New Roman"/>
          <w:sz w:val="24"/>
          <w:szCs w:val="24"/>
        </w:rPr>
        <w:t xml:space="preserve">Расходы </w:t>
      </w:r>
      <w:r w:rsidRPr="008F769F">
        <w:rPr>
          <w:rFonts w:ascii="Times New Roman" w:hAnsi="Times New Roman"/>
          <w:sz w:val="24"/>
          <w:szCs w:val="24"/>
          <w:u w:val="single"/>
        </w:rPr>
        <w:t>подраздела 0702</w:t>
      </w:r>
      <w:r w:rsidRPr="008F769F">
        <w:rPr>
          <w:rFonts w:ascii="Times New Roman" w:hAnsi="Times New Roman"/>
          <w:sz w:val="24"/>
          <w:szCs w:val="24"/>
        </w:rPr>
        <w:t xml:space="preserve"> «Общее образование» составляют </w:t>
      </w:r>
      <w:r w:rsidR="008F769F" w:rsidRPr="008F769F">
        <w:rPr>
          <w:rFonts w:ascii="Times New Roman" w:hAnsi="Times New Roman"/>
          <w:sz w:val="24"/>
          <w:szCs w:val="24"/>
        </w:rPr>
        <w:t>419</w:t>
      </w:r>
      <w:r w:rsidRPr="008F769F">
        <w:rPr>
          <w:rFonts w:ascii="Times New Roman" w:hAnsi="Times New Roman"/>
          <w:sz w:val="24"/>
          <w:szCs w:val="24"/>
        </w:rPr>
        <w:t>.</w:t>
      </w:r>
      <w:r w:rsidR="008F769F" w:rsidRPr="008F769F">
        <w:rPr>
          <w:rFonts w:ascii="Times New Roman" w:hAnsi="Times New Roman"/>
          <w:sz w:val="24"/>
          <w:szCs w:val="24"/>
        </w:rPr>
        <w:t>381</w:t>
      </w:r>
      <w:r w:rsidRPr="008F769F">
        <w:rPr>
          <w:rFonts w:ascii="Times New Roman" w:hAnsi="Times New Roman"/>
          <w:sz w:val="24"/>
          <w:szCs w:val="24"/>
        </w:rPr>
        <w:t>.</w:t>
      </w:r>
      <w:r w:rsidR="008F769F" w:rsidRPr="008F769F">
        <w:rPr>
          <w:rFonts w:ascii="Times New Roman" w:hAnsi="Times New Roman"/>
          <w:sz w:val="24"/>
          <w:szCs w:val="24"/>
        </w:rPr>
        <w:t>165</w:t>
      </w:r>
      <w:r w:rsidRPr="008F769F">
        <w:rPr>
          <w:rFonts w:ascii="Times New Roman" w:hAnsi="Times New Roman"/>
          <w:sz w:val="24"/>
          <w:szCs w:val="24"/>
        </w:rPr>
        <w:t>,</w:t>
      </w:r>
      <w:r w:rsidR="008F769F" w:rsidRPr="008F769F">
        <w:rPr>
          <w:rFonts w:ascii="Times New Roman" w:hAnsi="Times New Roman"/>
          <w:sz w:val="24"/>
          <w:szCs w:val="24"/>
        </w:rPr>
        <w:t>22</w:t>
      </w:r>
      <w:r w:rsidRPr="008F769F">
        <w:rPr>
          <w:rFonts w:ascii="Times New Roman" w:hAnsi="Times New Roman"/>
          <w:sz w:val="24"/>
          <w:szCs w:val="24"/>
        </w:rPr>
        <w:t xml:space="preserve"> руб. - 2</w:t>
      </w:r>
      <w:r w:rsidR="00EF5232" w:rsidRPr="008F769F">
        <w:rPr>
          <w:rFonts w:ascii="Times New Roman" w:hAnsi="Times New Roman"/>
          <w:sz w:val="24"/>
          <w:szCs w:val="24"/>
        </w:rPr>
        <w:t>5</w:t>
      </w:r>
      <w:r w:rsidRPr="008F769F">
        <w:rPr>
          <w:rFonts w:ascii="Times New Roman" w:hAnsi="Times New Roman"/>
          <w:sz w:val="24"/>
          <w:szCs w:val="24"/>
        </w:rPr>
        <w:t>,</w:t>
      </w:r>
      <w:r w:rsidR="008F769F" w:rsidRPr="008F769F">
        <w:rPr>
          <w:rFonts w:ascii="Times New Roman" w:hAnsi="Times New Roman"/>
          <w:sz w:val="24"/>
          <w:szCs w:val="24"/>
        </w:rPr>
        <w:t>3</w:t>
      </w:r>
      <w:r w:rsidRPr="008F769F">
        <w:rPr>
          <w:rFonts w:ascii="Times New Roman" w:hAnsi="Times New Roman"/>
          <w:sz w:val="24"/>
          <w:szCs w:val="24"/>
        </w:rPr>
        <w:t xml:space="preserve">% от общего объема расходов, при плане </w:t>
      </w:r>
      <w:r w:rsidR="008F769F" w:rsidRPr="008F769F">
        <w:rPr>
          <w:rFonts w:ascii="Times New Roman" w:hAnsi="Times New Roman"/>
          <w:sz w:val="24"/>
          <w:szCs w:val="24"/>
        </w:rPr>
        <w:t>427</w:t>
      </w:r>
      <w:r w:rsidRPr="008F769F">
        <w:rPr>
          <w:rFonts w:ascii="Times New Roman" w:hAnsi="Times New Roman"/>
          <w:sz w:val="24"/>
          <w:szCs w:val="24"/>
        </w:rPr>
        <w:t>.</w:t>
      </w:r>
      <w:r w:rsidR="008F769F" w:rsidRPr="008F769F">
        <w:rPr>
          <w:rFonts w:ascii="Times New Roman" w:hAnsi="Times New Roman"/>
          <w:sz w:val="24"/>
          <w:szCs w:val="24"/>
        </w:rPr>
        <w:t>976</w:t>
      </w:r>
      <w:r w:rsidRPr="008F769F">
        <w:rPr>
          <w:rFonts w:ascii="Times New Roman" w:hAnsi="Times New Roman"/>
          <w:sz w:val="24"/>
          <w:szCs w:val="24"/>
        </w:rPr>
        <w:t>.</w:t>
      </w:r>
      <w:r w:rsidR="008F769F" w:rsidRPr="008F769F">
        <w:rPr>
          <w:rFonts w:ascii="Times New Roman" w:hAnsi="Times New Roman"/>
          <w:sz w:val="24"/>
          <w:szCs w:val="24"/>
        </w:rPr>
        <w:t>091</w:t>
      </w:r>
      <w:r w:rsidRPr="008F769F">
        <w:rPr>
          <w:rFonts w:ascii="Times New Roman" w:hAnsi="Times New Roman"/>
          <w:sz w:val="24"/>
          <w:szCs w:val="24"/>
        </w:rPr>
        <w:t>,</w:t>
      </w:r>
      <w:r w:rsidR="00EF5232" w:rsidRPr="008F769F">
        <w:rPr>
          <w:rFonts w:ascii="Times New Roman" w:hAnsi="Times New Roman"/>
          <w:sz w:val="24"/>
          <w:szCs w:val="24"/>
        </w:rPr>
        <w:t>7</w:t>
      </w:r>
      <w:r w:rsidR="008F769F" w:rsidRPr="008F769F">
        <w:rPr>
          <w:rFonts w:ascii="Times New Roman" w:hAnsi="Times New Roman"/>
          <w:sz w:val="24"/>
          <w:szCs w:val="24"/>
        </w:rPr>
        <w:t>4</w:t>
      </w:r>
      <w:r w:rsidRPr="008F769F">
        <w:rPr>
          <w:rFonts w:ascii="Times New Roman" w:hAnsi="Times New Roman"/>
          <w:sz w:val="24"/>
          <w:szCs w:val="24"/>
        </w:rPr>
        <w:t xml:space="preserve"> руб. (план исполнен на 9</w:t>
      </w:r>
      <w:r w:rsidR="008F769F" w:rsidRPr="008F769F">
        <w:rPr>
          <w:rFonts w:ascii="Times New Roman" w:hAnsi="Times New Roman"/>
          <w:sz w:val="24"/>
          <w:szCs w:val="24"/>
        </w:rPr>
        <w:t>8</w:t>
      </w:r>
      <w:r w:rsidRPr="008F769F">
        <w:rPr>
          <w:rFonts w:ascii="Times New Roman" w:hAnsi="Times New Roman"/>
          <w:sz w:val="24"/>
          <w:szCs w:val="24"/>
        </w:rPr>
        <w:t>,</w:t>
      </w:r>
      <w:r w:rsidR="008F769F" w:rsidRPr="008F769F">
        <w:rPr>
          <w:rFonts w:ascii="Times New Roman" w:hAnsi="Times New Roman"/>
          <w:sz w:val="24"/>
          <w:szCs w:val="24"/>
        </w:rPr>
        <w:t>0</w:t>
      </w:r>
      <w:r w:rsidRPr="008F769F">
        <w:rPr>
          <w:rFonts w:ascii="Times New Roman" w:hAnsi="Times New Roman"/>
          <w:sz w:val="24"/>
          <w:szCs w:val="24"/>
        </w:rPr>
        <w:t>%). Бюджетные средства были направлены, в том числе, на содержание 7 муниципальных образовательных учреждений (3 автономных и 4 бюджетных)</w:t>
      </w:r>
      <w:r w:rsidR="00967F3E" w:rsidRPr="008F769F">
        <w:rPr>
          <w:rFonts w:ascii="Times New Roman" w:hAnsi="Times New Roman"/>
          <w:sz w:val="24"/>
          <w:szCs w:val="24"/>
        </w:rPr>
        <w:t>. Кроме того, по данному разделу отражены расходы по</w:t>
      </w:r>
      <w:r w:rsidRPr="008F769F">
        <w:rPr>
          <w:rFonts w:ascii="Times New Roman" w:hAnsi="Times New Roman"/>
          <w:sz w:val="24"/>
          <w:szCs w:val="24"/>
        </w:rPr>
        <w:t xml:space="preserve"> организаци</w:t>
      </w:r>
      <w:r w:rsidR="00967F3E" w:rsidRPr="008F769F">
        <w:rPr>
          <w:rFonts w:ascii="Times New Roman" w:hAnsi="Times New Roman"/>
          <w:sz w:val="24"/>
          <w:szCs w:val="24"/>
        </w:rPr>
        <w:t>и</w:t>
      </w:r>
      <w:r w:rsidRPr="008F769F">
        <w:rPr>
          <w:rFonts w:ascii="Times New Roman" w:hAnsi="Times New Roman"/>
          <w:sz w:val="24"/>
          <w:szCs w:val="24"/>
        </w:rPr>
        <w:t xml:space="preserve"> дополнительного горячего питания младшего звена школы, расходование которых осуществлялось через МКУ ХЭССО.  </w:t>
      </w:r>
    </w:p>
    <w:p w14:paraId="0D55833C" w14:textId="29D4235F" w:rsidR="007514EC" w:rsidRPr="008F769F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F769F">
        <w:rPr>
          <w:rFonts w:ascii="Times New Roman" w:hAnsi="Times New Roman"/>
          <w:sz w:val="24"/>
          <w:szCs w:val="24"/>
        </w:rPr>
        <w:t xml:space="preserve">На долю программных расходов приходится </w:t>
      </w:r>
      <w:r w:rsidR="008F769F" w:rsidRPr="008F769F">
        <w:rPr>
          <w:rFonts w:ascii="Times New Roman" w:hAnsi="Times New Roman"/>
          <w:sz w:val="24"/>
          <w:szCs w:val="24"/>
        </w:rPr>
        <w:t>б</w:t>
      </w:r>
      <w:r w:rsidR="008F769F" w:rsidRPr="008F769F"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r w:rsidR="008F769F" w:rsidRPr="008F769F">
        <w:rPr>
          <w:rFonts w:ascii="Times New Roman" w:hAnsi="Times New Roman"/>
          <w:sz w:val="24"/>
          <w:szCs w:val="24"/>
        </w:rPr>
        <w:t>льшая часть 419</w:t>
      </w:r>
      <w:r w:rsidRPr="008F769F">
        <w:rPr>
          <w:rFonts w:ascii="Times New Roman" w:hAnsi="Times New Roman"/>
          <w:sz w:val="24"/>
          <w:szCs w:val="24"/>
        </w:rPr>
        <w:t>.</w:t>
      </w:r>
      <w:r w:rsidR="008F769F" w:rsidRPr="008F769F">
        <w:rPr>
          <w:rFonts w:ascii="Times New Roman" w:hAnsi="Times New Roman"/>
          <w:sz w:val="24"/>
          <w:szCs w:val="24"/>
        </w:rPr>
        <w:t>311</w:t>
      </w:r>
      <w:r w:rsidRPr="008F769F">
        <w:rPr>
          <w:rFonts w:ascii="Times New Roman" w:hAnsi="Times New Roman"/>
          <w:sz w:val="24"/>
          <w:szCs w:val="24"/>
        </w:rPr>
        <w:t>.</w:t>
      </w:r>
      <w:r w:rsidR="008F769F" w:rsidRPr="008F769F">
        <w:rPr>
          <w:rFonts w:ascii="Times New Roman" w:hAnsi="Times New Roman"/>
          <w:sz w:val="24"/>
          <w:szCs w:val="24"/>
        </w:rPr>
        <w:t>165</w:t>
      </w:r>
      <w:r w:rsidRPr="008F769F">
        <w:rPr>
          <w:rFonts w:ascii="Times New Roman" w:hAnsi="Times New Roman"/>
          <w:sz w:val="24"/>
          <w:szCs w:val="24"/>
        </w:rPr>
        <w:t>,</w:t>
      </w:r>
      <w:r w:rsidR="008F769F" w:rsidRPr="008F769F">
        <w:rPr>
          <w:rFonts w:ascii="Times New Roman" w:hAnsi="Times New Roman"/>
          <w:sz w:val="24"/>
          <w:szCs w:val="24"/>
        </w:rPr>
        <w:t>22</w:t>
      </w:r>
      <w:r w:rsidRPr="008F769F">
        <w:rPr>
          <w:rFonts w:ascii="Times New Roman" w:hAnsi="Times New Roman"/>
          <w:sz w:val="24"/>
          <w:szCs w:val="24"/>
        </w:rPr>
        <w:t xml:space="preserve"> руб. (</w:t>
      </w:r>
      <w:r w:rsidR="008F769F" w:rsidRPr="008F769F">
        <w:rPr>
          <w:rFonts w:ascii="Times New Roman" w:hAnsi="Times New Roman"/>
          <w:sz w:val="24"/>
          <w:szCs w:val="24"/>
        </w:rPr>
        <w:t xml:space="preserve">это </w:t>
      </w:r>
      <w:r w:rsidRPr="008F769F">
        <w:rPr>
          <w:rFonts w:ascii="Times New Roman" w:hAnsi="Times New Roman"/>
          <w:sz w:val="24"/>
          <w:szCs w:val="24"/>
        </w:rPr>
        <w:t>5</w:t>
      </w:r>
      <w:r w:rsidR="008F769F" w:rsidRPr="008F769F">
        <w:rPr>
          <w:rFonts w:ascii="Times New Roman" w:hAnsi="Times New Roman"/>
          <w:sz w:val="24"/>
          <w:szCs w:val="24"/>
        </w:rPr>
        <w:t>6</w:t>
      </w:r>
      <w:r w:rsidRPr="008F769F">
        <w:rPr>
          <w:rFonts w:ascii="Times New Roman" w:hAnsi="Times New Roman"/>
          <w:sz w:val="24"/>
          <w:szCs w:val="24"/>
        </w:rPr>
        <w:t>,</w:t>
      </w:r>
      <w:r w:rsidR="008F769F" w:rsidRPr="008F769F">
        <w:rPr>
          <w:rFonts w:ascii="Times New Roman" w:hAnsi="Times New Roman"/>
          <w:sz w:val="24"/>
          <w:szCs w:val="24"/>
        </w:rPr>
        <w:t>5</w:t>
      </w:r>
      <w:r w:rsidRPr="008F769F">
        <w:rPr>
          <w:rFonts w:ascii="Times New Roman" w:hAnsi="Times New Roman"/>
          <w:sz w:val="24"/>
          <w:szCs w:val="24"/>
        </w:rPr>
        <w:t xml:space="preserve">% расходов «Образования»).  </w:t>
      </w:r>
      <w:r w:rsidR="00BD2F91" w:rsidRPr="008F769F">
        <w:rPr>
          <w:rFonts w:ascii="Times New Roman" w:hAnsi="Times New Roman"/>
          <w:sz w:val="24"/>
          <w:szCs w:val="24"/>
        </w:rPr>
        <w:t>П</w:t>
      </w:r>
      <w:r w:rsidRPr="008F769F">
        <w:rPr>
          <w:rFonts w:ascii="Times New Roman" w:hAnsi="Times New Roman"/>
          <w:sz w:val="24"/>
          <w:szCs w:val="24"/>
        </w:rPr>
        <w:t xml:space="preserve">рограммные расходы </w:t>
      </w:r>
      <w:r w:rsidR="00BD2F91" w:rsidRPr="008F769F">
        <w:rPr>
          <w:rFonts w:ascii="Times New Roman" w:hAnsi="Times New Roman"/>
          <w:sz w:val="24"/>
          <w:szCs w:val="24"/>
        </w:rPr>
        <w:t>представлены</w:t>
      </w:r>
      <w:r w:rsidRPr="008F769F">
        <w:rPr>
          <w:rFonts w:ascii="Times New Roman" w:hAnsi="Times New Roman"/>
          <w:sz w:val="24"/>
          <w:szCs w:val="24"/>
        </w:rPr>
        <w:t xml:space="preserve"> </w:t>
      </w:r>
      <w:r w:rsidR="0092605D" w:rsidRPr="008F769F">
        <w:rPr>
          <w:rFonts w:ascii="Times New Roman" w:hAnsi="Times New Roman"/>
          <w:sz w:val="24"/>
          <w:szCs w:val="24"/>
        </w:rPr>
        <w:t xml:space="preserve">только </w:t>
      </w:r>
      <w:r w:rsidRPr="008F769F">
        <w:rPr>
          <w:rFonts w:ascii="Times New Roman" w:hAnsi="Times New Roman"/>
          <w:sz w:val="24"/>
          <w:szCs w:val="24"/>
        </w:rPr>
        <w:t>расход</w:t>
      </w:r>
      <w:r w:rsidR="00BD2F91" w:rsidRPr="008F769F">
        <w:rPr>
          <w:rFonts w:ascii="Times New Roman" w:hAnsi="Times New Roman"/>
          <w:sz w:val="24"/>
          <w:szCs w:val="24"/>
        </w:rPr>
        <w:t>ами</w:t>
      </w:r>
      <w:r w:rsidR="008F769F" w:rsidRPr="008F769F">
        <w:rPr>
          <w:rFonts w:ascii="Times New Roman" w:hAnsi="Times New Roman"/>
          <w:sz w:val="24"/>
          <w:szCs w:val="24"/>
        </w:rPr>
        <w:t xml:space="preserve"> муниципальной программы </w:t>
      </w:r>
      <w:r w:rsidRPr="008F769F">
        <w:rPr>
          <w:rFonts w:ascii="Times New Roman" w:hAnsi="Times New Roman"/>
          <w:sz w:val="24"/>
          <w:szCs w:val="24"/>
        </w:rPr>
        <w:t xml:space="preserve">«Развитие образования Дальнеконстантиновского муниципального </w:t>
      </w:r>
      <w:r w:rsidR="00967F3E" w:rsidRPr="008F769F">
        <w:rPr>
          <w:rFonts w:ascii="Times New Roman" w:hAnsi="Times New Roman"/>
          <w:sz w:val="24"/>
          <w:szCs w:val="24"/>
        </w:rPr>
        <w:t>округа</w:t>
      </w:r>
      <w:r w:rsidRPr="008F769F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="00FE035D" w:rsidRPr="008F769F">
        <w:rPr>
          <w:rFonts w:ascii="Times New Roman" w:hAnsi="Times New Roman"/>
          <w:sz w:val="24"/>
          <w:szCs w:val="24"/>
        </w:rPr>
        <w:t>»</w:t>
      </w:r>
      <w:r w:rsidR="008D709A" w:rsidRPr="008F769F">
        <w:rPr>
          <w:rFonts w:ascii="Times New Roman" w:hAnsi="Times New Roman"/>
          <w:sz w:val="24"/>
          <w:szCs w:val="24"/>
        </w:rPr>
        <w:t xml:space="preserve">, </w:t>
      </w:r>
      <w:r w:rsidRPr="008F769F">
        <w:rPr>
          <w:rFonts w:ascii="Times New Roman" w:hAnsi="Times New Roman"/>
          <w:sz w:val="24"/>
          <w:szCs w:val="24"/>
        </w:rPr>
        <w:t>в их составе расходы:</w:t>
      </w:r>
    </w:p>
    <w:p w14:paraId="249858C2" w14:textId="77777777" w:rsidR="008D709A" w:rsidRPr="00151FBC" w:rsidRDefault="007514EC" w:rsidP="00751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51FBC">
        <w:rPr>
          <w:rFonts w:ascii="Times New Roman" w:hAnsi="Times New Roman"/>
          <w:sz w:val="24"/>
          <w:szCs w:val="24"/>
        </w:rPr>
        <w:t>- для обеспечения деятельности образовательных учреждений</w:t>
      </w:r>
      <w:r w:rsidR="00151FBC">
        <w:rPr>
          <w:rFonts w:ascii="Times New Roman" w:hAnsi="Times New Roman"/>
          <w:sz w:val="24"/>
          <w:szCs w:val="24"/>
        </w:rPr>
        <w:t xml:space="preserve"> и процесса необходимого содержания условий для обучающихся</w:t>
      </w:r>
      <w:r w:rsidRPr="00151FBC">
        <w:rPr>
          <w:rFonts w:ascii="Times New Roman" w:hAnsi="Times New Roman"/>
          <w:sz w:val="24"/>
          <w:szCs w:val="24"/>
        </w:rPr>
        <w:t xml:space="preserve"> </w:t>
      </w:r>
      <w:r w:rsidR="00150E04" w:rsidRPr="00151FBC">
        <w:rPr>
          <w:rFonts w:ascii="Times New Roman" w:hAnsi="Times New Roman"/>
          <w:sz w:val="24"/>
          <w:szCs w:val="24"/>
        </w:rPr>
        <w:t>1</w:t>
      </w:r>
      <w:r w:rsidR="00151FBC" w:rsidRPr="00151FBC">
        <w:rPr>
          <w:rFonts w:ascii="Times New Roman" w:hAnsi="Times New Roman"/>
          <w:sz w:val="24"/>
          <w:szCs w:val="24"/>
        </w:rPr>
        <w:t>31</w:t>
      </w:r>
      <w:r w:rsidRPr="00151FBC">
        <w:rPr>
          <w:rFonts w:ascii="Times New Roman" w:hAnsi="Times New Roman"/>
          <w:sz w:val="24"/>
          <w:szCs w:val="24"/>
        </w:rPr>
        <w:t>.</w:t>
      </w:r>
      <w:r w:rsidR="00151FBC" w:rsidRPr="00151FBC">
        <w:rPr>
          <w:rFonts w:ascii="Times New Roman" w:hAnsi="Times New Roman"/>
          <w:sz w:val="24"/>
          <w:szCs w:val="24"/>
        </w:rPr>
        <w:t>185</w:t>
      </w:r>
      <w:r w:rsidRPr="00151FBC">
        <w:rPr>
          <w:rFonts w:ascii="Times New Roman" w:hAnsi="Times New Roman"/>
          <w:sz w:val="24"/>
          <w:szCs w:val="24"/>
        </w:rPr>
        <w:t>.</w:t>
      </w:r>
      <w:r w:rsidR="00151FBC" w:rsidRPr="00151FBC">
        <w:rPr>
          <w:rFonts w:ascii="Times New Roman" w:hAnsi="Times New Roman"/>
          <w:sz w:val="24"/>
          <w:szCs w:val="24"/>
        </w:rPr>
        <w:t>739</w:t>
      </w:r>
      <w:r w:rsidRPr="00151FBC">
        <w:rPr>
          <w:rFonts w:ascii="Times New Roman" w:hAnsi="Times New Roman"/>
          <w:sz w:val="24"/>
          <w:szCs w:val="24"/>
        </w:rPr>
        <w:t>,</w:t>
      </w:r>
      <w:r w:rsidR="00151FBC" w:rsidRPr="00151FBC">
        <w:rPr>
          <w:rFonts w:ascii="Times New Roman" w:hAnsi="Times New Roman"/>
          <w:sz w:val="24"/>
          <w:szCs w:val="24"/>
        </w:rPr>
        <w:t>13</w:t>
      </w:r>
      <w:r w:rsidRPr="00151FBC">
        <w:rPr>
          <w:rFonts w:ascii="Times New Roman" w:hAnsi="Times New Roman"/>
          <w:sz w:val="24"/>
          <w:szCs w:val="24"/>
        </w:rPr>
        <w:t xml:space="preserve"> руб., (в т.ч. </w:t>
      </w:r>
      <w:r w:rsidR="00151FBC" w:rsidRPr="00151FBC">
        <w:rPr>
          <w:rFonts w:ascii="Times New Roman" w:hAnsi="Times New Roman"/>
          <w:sz w:val="24"/>
          <w:szCs w:val="24"/>
        </w:rPr>
        <w:t>местные средства</w:t>
      </w:r>
      <w:r w:rsidR="00151FBC">
        <w:rPr>
          <w:rFonts w:ascii="Times New Roman" w:hAnsi="Times New Roman"/>
          <w:sz w:val="24"/>
          <w:szCs w:val="24"/>
        </w:rPr>
        <w:t xml:space="preserve"> 110.089.020,61 руб.</w:t>
      </w:r>
      <w:r w:rsidR="00151FBC" w:rsidRPr="00151FBC">
        <w:rPr>
          <w:rFonts w:ascii="Times New Roman" w:hAnsi="Times New Roman"/>
          <w:sz w:val="24"/>
          <w:szCs w:val="24"/>
        </w:rPr>
        <w:t xml:space="preserve">; обеспечение деятельности центров образования цифрового и гуманитарного профилей "Точка роста" - 1.555.981,00 руб.; </w:t>
      </w:r>
      <w:r w:rsidRPr="00151FBC">
        <w:rPr>
          <w:rFonts w:ascii="Times New Roman" w:hAnsi="Times New Roman"/>
          <w:sz w:val="24"/>
          <w:szCs w:val="24"/>
        </w:rPr>
        <w:t xml:space="preserve">выполнение ремонтных работ в </w:t>
      </w:r>
      <w:r w:rsidR="00673441">
        <w:rPr>
          <w:rFonts w:ascii="Times New Roman" w:hAnsi="Times New Roman"/>
          <w:sz w:val="24"/>
          <w:szCs w:val="24"/>
        </w:rPr>
        <w:t>образовательных организациях</w:t>
      </w:r>
      <w:r w:rsidRPr="00151FBC">
        <w:rPr>
          <w:rFonts w:ascii="Times New Roman" w:hAnsi="Times New Roman"/>
          <w:sz w:val="24"/>
          <w:szCs w:val="24"/>
        </w:rPr>
        <w:t xml:space="preserve"> </w:t>
      </w:r>
      <w:r w:rsidR="00FE035D" w:rsidRPr="00151FBC">
        <w:rPr>
          <w:rFonts w:ascii="Times New Roman" w:hAnsi="Times New Roman"/>
          <w:sz w:val="24"/>
          <w:szCs w:val="24"/>
        </w:rPr>
        <w:t xml:space="preserve">на условиях софинансирования с областным бюджетом </w:t>
      </w:r>
      <w:r w:rsidR="008F769F" w:rsidRPr="00151FBC">
        <w:rPr>
          <w:rFonts w:ascii="Times New Roman" w:hAnsi="Times New Roman"/>
          <w:sz w:val="24"/>
          <w:szCs w:val="24"/>
        </w:rPr>
        <w:t>5</w:t>
      </w:r>
      <w:r w:rsidRPr="00151FBC">
        <w:rPr>
          <w:rFonts w:ascii="Times New Roman" w:hAnsi="Times New Roman"/>
          <w:sz w:val="24"/>
          <w:szCs w:val="24"/>
        </w:rPr>
        <w:t>.</w:t>
      </w:r>
      <w:r w:rsidR="008F769F" w:rsidRPr="00151FBC">
        <w:rPr>
          <w:rFonts w:ascii="Times New Roman" w:hAnsi="Times New Roman"/>
          <w:sz w:val="24"/>
          <w:szCs w:val="24"/>
        </w:rPr>
        <w:t>497</w:t>
      </w:r>
      <w:r w:rsidRPr="00151FBC">
        <w:rPr>
          <w:rFonts w:ascii="Times New Roman" w:hAnsi="Times New Roman"/>
          <w:sz w:val="24"/>
          <w:szCs w:val="24"/>
        </w:rPr>
        <w:t>.</w:t>
      </w:r>
      <w:r w:rsidR="008F769F" w:rsidRPr="00151FBC">
        <w:rPr>
          <w:rFonts w:ascii="Times New Roman" w:hAnsi="Times New Roman"/>
          <w:sz w:val="24"/>
          <w:szCs w:val="24"/>
        </w:rPr>
        <w:t>823</w:t>
      </w:r>
      <w:r w:rsidRPr="00151FBC">
        <w:rPr>
          <w:rFonts w:ascii="Times New Roman" w:hAnsi="Times New Roman"/>
          <w:sz w:val="24"/>
          <w:szCs w:val="24"/>
        </w:rPr>
        <w:t>,</w:t>
      </w:r>
      <w:r w:rsidR="008F769F" w:rsidRPr="00151FBC">
        <w:rPr>
          <w:rFonts w:ascii="Times New Roman" w:hAnsi="Times New Roman"/>
          <w:sz w:val="24"/>
          <w:szCs w:val="24"/>
        </w:rPr>
        <w:t>09</w:t>
      </w:r>
      <w:r w:rsidRPr="00151FBC">
        <w:rPr>
          <w:rFonts w:ascii="Times New Roman" w:hAnsi="Times New Roman"/>
          <w:sz w:val="24"/>
          <w:szCs w:val="24"/>
        </w:rPr>
        <w:t xml:space="preserve"> руб.; обеспечение горячим питание учащихся 1-4 классов</w:t>
      </w:r>
      <w:r w:rsidR="00FE035D" w:rsidRPr="00151FBC">
        <w:rPr>
          <w:rFonts w:ascii="Times New Roman" w:hAnsi="Times New Roman"/>
          <w:sz w:val="24"/>
          <w:szCs w:val="24"/>
        </w:rPr>
        <w:t xml:space="preserve"> на условиях софинансирования с федеральным и областным бюджетами</w:t>
      </w:r>
      <w:r w:rsidR="00020A02" w:rsidRPr="00151FBC">
        <w:rPr>
          <w:rFonts w:ascii="Times New Roman" w:hAnsi="Times New Roman"/>
          <w:sz w:val="24"/>
          <w:szCs w:val="24"/>
        </w:rPr>
        <w:t xml:space="preserve"> -</w:t>
      </w:r>
      <w:r w:rsidR="00150E04" w:rsidRPr="00151FBC">
        <w:rPr>
          <w:rFonts w:ascii="Times New Roman" w:hAnsi="Times New Roman"/>
          <w:sz w:val="24"/>
          <w:szCs w:val="24"/>
        </w:rPr>
        <w:t xml:space="preserve"> </w:t>
      </w:r>
      <w:r w:rsidR="008F769F" w:rsidRPr="00151FBC">
        <w:rPr>
          <w:rFonts w:ascii="Times New Roman" w:hAnsi="Times New Roman"/>
          <w:sz w:val="24"/>
          <w:szCs w:val="24"/>
        </w:rPr>
        <w:t>10</w:t>
      </w:r>
      <w:r w:rsidR="00020A02" w:rsidRPr="00151FBC">
        <w:rPr>
          <w:rFonts w:ascii="Times New Roman" w:hAnsi="Times New Roman"/>
          <w:sz w:val="24"/>
          <w:szCs w:val="24"/>
        </w:rPr>
        <w:t>.</w:t>
      </w:r>
      <w:r w:rsidR="008F769F" w:rsidRPr="00151FBC">
        <w:rPr>
          <w:rFonts w:ascii="Times New Roman" w:hAnsi="Times New Roman"/>
          <w:sz w:val="24"/>
          <w:szCs w:val="24"/>
        </w:rPr>
        <w:t>010</w:t>
      </w:r>
      <w:r w:rsidR="00020A02" w:rsidRPr="00151FBC">
        <w:rPr>
          <w:rFonts w:ascii="Times New Roman" w:hAnsi="Times New Roman"/>
          <w:sz w:val="24"/>
          <w:szCs w:val="24"/>
        </w:rPr>
        <w:t>.</w:t>
      </w:r>
      <w:r w:rsidR="008F769F" w:rsidRPr="00151FBC">
        <w:rPr>
          <w:rFonts w:ascii="Times New Roman" w:hAnsi="Times New Roman"/>
          <w:sz w:val="24"/>
          <w:szCs w:val="24"/>
        </w:rPr>
        <w:t>692</w:t>
      </w:r>
      <w:r w:rsidR="00020A02" w:rsidRPr="00151FBC">
        <w:rPr>
          <w:rFonts w:ascii="Times New Roman" w:hAnsi="Times New Roman"/>
          <w:sz w:val="24"/>
          <w:szCs w:val="24"/>
        </w:rPr>
        <w:t>,</w:t>
      </w:r>
      <w:r w:rsidR="008F769F" w:rsidRPr="00151FBC">
        <w:rPr>
          <w:rFonts w:ascii="Times New Roman" w:hAnsi="Times New Roman"/>
          <w:sz w:val="24"/>
          <w:szCs w:val="24"/>
        </w:rPr>
        <w:t>21</w:t>
      </w:r>
      <w:r w:rsidR="00020A02" w:rsidRPr="00151FBC">
        <w:rPr>
          <w:rFonts w:ascii="Times New Roman" w:hAnsi="Times New Roman"/>
          <w:sz w:val="24"/>
          <w:szCs w:val="24"/>
        </w:rPr>
        <w:t xml:space="preserve"> руб.; мероприятия по </w:t>
      </w:r>
      <w:r w:rsidR="00150E04" w:rsidRPr="00151FBC">
        <w:rPr>
          <w:rFonts w:ascii="Times New Roman" w:hAnsi="Times New Roman"/>
          <w:sz w:val="24"/>
          <w:szCs w:val="24"/>
        </w:rPr>
        <w:t xml:space="preserve">обеспечению бесплатным двухразовым питанием обучающихся с ОВЗ,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</w:t>
      </w:r>
      <w:r w:rsidR="008F769F" w:rsidRPr="00151FBC">
        <w:rPr>
          <w:rFonts w:ascii="Times New Roman" w:hAnsi="Times New Roman"/>
          <w:sz w:val="24"/>
          <w:szCs w:val="24"/>
        </w:rPr>
        <w:t>4</w:t>
      </w:r>
      <w:r w:rsidR="00150E04" w:rsidRPr="00151FBC">
        <w:rPr>
          <w:rFonts w:ascii="Times New Roman" w:hAnsi="Times New Roman"/>
          <w:sz w:val="24"/>
          <w:szCs w:val="24"/>
        </w:rPr>
        <w:t>.</w:t>
      </w:r>
      <w:r w:rsidR="008F769F" w:rsidRPr="00151FBC">
        <w:rPr>
          <w:rFonts w:ascii="Times New Roman" w:hAnsi="Times New Roman"/>
          <w:sz w:val="24"/>
          <w:szCs w:val="24"/>
        </w:rPr>
        <w:t>032</w:t>
      </w:r>
      <w:r w:rsidR="00020A02" w:rsidRPr="00151FBC">
        <w:rPr>
          <w:rFonts w:ascii="Times New Roman" w:hAnsi="Times New Roman"/>
          <w:sz w:val="24"/>
          <w:szCs w:val="24"/>
        </w:rPr>
        <w:t>.</w:t>
      </w:r>
      <w:r w:rsidR="008F769F" w:rsidRPr="00151FBC">
        <w:rPr>
          <w:rFonts w:ascii="Times New Roman" w:hAnsi="Times New Roman"/>
          <w:sz w:val="24"/>
          <w:szCs w:val="24"/>
        </w:rPr>
        <w:t>222</w:t>
      </w:r>
      <w:r w:rsidR="00020A02" w:rsidRPr="00151FBC">
        <w:rPr>
          <w:rFonts w:ascii="Times New Roman" w:hAnsi="Times New Roman"/>
          <w:sz w:val="24"/>
          <w:szCs w:val="24"/>
        </w:rPr>
        <w:t>,</w:t>
      </w:r>
      <w:r w:rsidR="008F769F" w:rsidRPr="00151FBC">
        <w:rPr>
          <w:rFonts w:ascii="Times New Roman" w:hAnsi="Times New Roman"/>
          <w:sz w:val="24"/>
          <w:szCs w:val="24"/>
        </w:rPr>
        <w:t>22</w:t>
      </w:r>
      <w:r w:rsidR="00020A02" w:rsidRPr="00151FBC">
        <w:rPr>
          <w:rFonts w:ascii="Times New Roman" w:hAnsi="Times New Roman"/>
          <w:sz w:val="24"/>
          <w:szCs w:val="24"/>
        </w:rPr>
        <w:t xml:space="preserve"> руб.)</w:t>
      </w:r>
      <w:r w:rsidRPr="00151FBC">
        <w:rPr>
          <w:rFonts w:ascii="Times New Roman" w:hAnsi="Times New Roman"/>
          <w:sz w:val="24"/>
          <w:szCs w:val="24"/>
        </w:rPr>
        <w:t>;</w:t>
      </w:r>
      <w:r w:rsidR="00FE035D" w:rsidRPr="00151FBC">
        <w:rPr>
          <w:rFonts w:ascii="Times New Roman" w:hAnsi="Times New Roman"/>
          <w:sz w:val="24"/>
          <w:szCs w:val="24"/>
        </w:rPr>
        <w:t xml:space="preserve"> </w:t>
      </w:r>
    </w:p>
    <w:p w14:paraId="0391DAA7" w14:textId="77777777" w:rsidR="007514EC" w:rsidRPr="00151FBC" w:rsidRDefault="008D709A" w:rsidP="00751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51FBC">
        <w:rPr>
          <w:rFonts w:ascii="Times New Roman" w:hAnsi="Times New Roman"/>
          <w:sz w:val="24"/>
          <w:szCs w:val="24"/>
        </w:rPr>
        <w:t xml:space="preserve">- МКУ ХЭССО для </w:t>
      </w:r>
      <w:r w:rsidR="00FE035D" w:rsidRPr="00151FBC">
        <w:rPr>
          <w:rFonts w:ascii="Times New Roman" w:hAnsi="Times New Roman"/>
          <w:sz w:val="24"/>
          <w:szCs w:val="24"/>
        </w:rPr>
        <w:t>организаци</w:t>
      </w:r>
      <w:r w:rsidRPr="00151FBC">
        <w:rPr>
          <w:rFonts w:ascii="Times New Roman" w:hAnsi="Times New Roman"/>
          <w:sz w:val="24"/>
          <w:szCs w:val="24"/>
        </w:rPr>
        <w:t>и</w:t>
      </w:r>
      <w:r w:rsidR="00FE035D" w:rsidRPr="00151FBC">
        <w:rPr>
          <w:rFonts w:ascii="Times New Roman" w:hAnsi="Times New Roman"/>
          <w:sz w:val="24"/>
          <w:szCs w:val="24"/>
        </w:rPr>
        <w:t xml:space="preserve"> дополнительного горячего питания младшего звена школы на условиях софинансирования с областным бюджетом 3.</w:t>
      </w:r>
      <w:r w:rsidR="008F769F" w:rsidRPr="00151FBC">
        <w:rPr>
          <w:rFonts w:ascii="Times New Roman" w:hAnsi="Times New Roman"/>
          <w:sz w:val="24"/>
          <w:szCs w:val="24"/>
        </w:rPr>
        <w:t>329</w:t>
      </w:r>
      <w:r w:rsidR="00FE035D" w:rsidRPr="00151FBC">
        <w:rPr>
          <w:rFonts w:ascii="Times New Roman" w:hAnsi="Times New Roman"/>
          <w:sz w:val="24"/>
          <w:szCs w:val="24"/>
        </w:rPr>
        <w:t>.</w:t>
      </w:r>
      <w:r w:rsidR="008F769F" w:rsidRPr="00151FBC">
        <w:rPr>
          <w:rFonts w:ascii="Times New Roman" w:hAnsi="Times New Roman"/>
          <w:sz w:val="24"/>
          <w:szCs w:val="24"/>
        </w:rPr>
        <w:t>974</w:t>
      </w:r>
      <w:r w:rsidR="00FE035D" w:rsidRPr="00151FBC">
        <w:rPr>
          <w:rFonts w:ascii="Times New Roman" w:hAnsi="Times New Roman"/>
          <w:sz w:val="24"/>
          <w:szCs w:val="24"/>
        </w:rPr>
        <w:t>,</w:t>
      </w:r>
      <w:r w:rsidR="008F769F" w:rsidRPr="00151FBC">
        <w:rPr>
          <w:rFonts w:ascii="Times New Roman" w:hAnsi="Times New Roman"/>
          <w:sz w:val="24"/>
          <w:szCs w:val="24"/>
        </w:rPr>
        <w:t>2</w:t>
      </w:r>
      <w:r w:rsidR="00020A02" w:rsidRPr="00151FBC">
        <w:rPr>
          <w:rFonts w:ascii="Times New Roman" w:hAnsi="Times New Roman"/>
          <w:sz w:val="24"/>
          <w:szCs w:val="24"/>
        </w:rPr>
        <w:t>0</w:t>
      </w:r>
      <w:r w:rsidR="00FE035D" w:rsidRPr="00151FBC">
        <w:rPr>
          <w:rFonts w:ascii="Times New Roman" w:hAnsi="Times New Roman"/>
          <w:sz w:val="24"/>
          <w:szCs w:val="24"/>
        </w:rPr>
        <w:t xml:space="preserve"> руб.,</w:t>
      </w:r>
    </w:p>
    <w:p w14:paraId="0D7DF9C9" w14:textId="77777777" w:rsidR="007514EC" w:rsidRPr="00151FBC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1FBC">
        <w:rPr>
          <w:rFonts w:ascii="Times New Roman" w:hAnsi="Times New Roman"/>
          <w:sz w:val="24"/>
          <w:szCs w:val="24"/>
        </w:rPr>
        <w:t xml:space="preserve">- для исполнения отдельных переданных полномочий: в сфере общего образования в муниципальных образовательных организациях </w:t>
      </w:r>
      <w:r w:rsidR="00150E04" w:rsidRPr="00151FBC">
        <w:rPr>
          <w:rFonts w:ascii="Times New Roman" w:hAnsi="Times New Roman"/>
          <w:sz w:val="24"/>
          <w:szCs w:val="24"/>
        </w:rPr>
        <w:t>2</w:t>
      </w:r>
      <w:r w:rsidR="008F769F" w:rsidRPr="00151FBC">
        <w:rPr>
          <w:rFonts w:ascii="Times New Roman" w:hAnsi="Times New Roman"/>
          <w:sz w:val="24"/>
          <w:szCs w:val="24"/>
        </w:rPr>
        <w:t>61</w:t>
      </w:r>
      <w:r w:rsidRPr="00151FBC">
        <w:rPr>
          <w:rFonts w:ascii="Times New Roman" w:hAnsi="Times New Roman"/>
          <w:sz w:val="24"/>
          <w:szCs w:val="24"/>
        </w:rPr>
        <w:t>.</w:t>
      </w:r>
      <w:r w:rsidR="008F769F" w:rsidRPr="00151FBC">
        <w:rPr>
          <w:rFonts w:ascii="Times New Roman" w:hAnsi="Times New Roman"/>
          <w:sz w:val="24"/>
          <w:szCs w:val="24"/>
        </w:rPr>
        <w:t>385</w:t>
      </w:r>
      <w:r w:rsidRPr="00151FBC">
        <w:rPr>
          <w:rFonts w:ascii="Times New Roman" w:hAnsi="Times New Roman"/>
          <w:sz w:val="24"/>
          <w:szCs w:val="24"/>
        </w:rPr>
        <w:t>.</w:t>
      </w:r>
      <w:r w:rsidR="008F769F" w:rsidRPr="00151FBC">
        <w:rPr>
          <w:rFonts w:ascii="Times New Roman" w:hAnsi="Times New Roman"/>
          <w:sz w:val="24"/>
          <w:szCs w:val="24"/>
        </w:rPr>
        <w:t>030</w:t>
      </w:r>
      <w:r w:rsidRPr="00151FBC">
        <w:rPr>
          <w:rFonts w:ascii="Times New Roman" w:hAnsi="Times New Roman"/>
          <w:sz w:val="24"/>
          <w:szCs w:val="24"/>
        </w:rPr>
        <w:t>,</w:t>
      </w:r>
      <w:r w:rsidR="008F769F" w:rsidRPr="00151FBC">
        <w:rPr>
          <w:rFonts w:ascii="Times New Roman" w:hAnsi="Times New Roman"/>
          <w:sz w:val="24"/>
          <w:szCs w:val="24"/>
        </w:rPr>
        <w:t>84</w:t>
      </w:r>
      <w:r w:rsidRPr="00151FBC">
        <w:rPr>
          <w:rFonts w:ascii="Times New Roman" w:hAnsi="Times New Roman"/>
          <w:sz w:val="24"/>
          <w:szCs w:val="24"/>
        </w:rPr>
        <w:t xml:space="preserve"> руб.; </w:t>
      </w:r>
      <w:r w:rsidR="00020A02" w:rsidRPr="00151FBC">
        <w:rPr>
          <w:rFonts w:ascii="Times New Roman" w:hAnsi="Times New Roman"/>
          <w:sz w:val="24"/>
          <w:szCs w:val="24"/>
        </w:rPr>
        <w:t xml:space="preserve">осуществление выплат за классное руководство </w:t>
      </w:r>
      <w:r w:rsidR="008F769F" w:rsidRPr="00151FBC">
        <w:rPr>
          <w:rFonts w:ascii="Times New Roman" w:hAnsi="Times New Roman"/>
          <w:sz w:val="24"/>
          <w:szCs w:val="24"/>
        </w:rPr>
        <w:t>22</w:t>
      </w:r>
      <w:r w:rsidR="00020A02" w:rsidRPr="00151FBC">
        <w:rPr>
          <w:rFonts w:ascii="Times New Roman" w:hAnsi="Times New Roman"/>
          <w:sz w:val="24"/>
          <w:szCs w:val="24"/>
        </w:rPr>
        <w:t>.</w:t>
      </w:r>
      <w:r w:rsidR="008F769F" w:rsidRPr="00151FBC">
        <w:rPr>
          <w:rFonts w:ascii="Times New Roman" w:hAnsi="Times New Roman"/>
          <w:sz w:val="24"/>
          <w:szCs w:val="24"/>
        </w:rPr>
        <w:t>690</w:t>
      </w:r>
      <w:r w:rsidR="00020A02" w:rsidRPr="00151FBC">
        <w:rPr>
          <w:rFonts w:ascii="Times New Roman" w:hAnsi="Times New Roman"/>
          <w:sz w:val="24"/>
          <w:szCs w:val="24"/>
        </w:rPr>
        <w:t>.</w:t>
      </w:r>
      <w:r w:rsidR="008F769F" w:rsidRPr="00151FBC">
        <w:rPr>
          <w:rFonts w:ascii="Times New Roman" w:hAnsi="Times New Roman"/>
          <w:sz w:val="24"/>
          <w:szCs w:val="24"/>
        </w:rPr>
        <w:t>480</w:t>
      </w:r>
      <w:r w:rsidR="00020A02" w:rsidRPr="00151FBC">
        <w:rPr>
          <w:rFonts w:ascii="Times New Roman" w:hAnsi="Times New Roman"/>
          <w:sz w:val="24"/>
          <w:szCs w:val="24"/>
        </w:rPr>
        <w:t>,00 руб.;</w:t>
      </w:r>
      <w:r w:rsidRPr="00151FBC">
        <w:rPr>
          <w:rFonts w:ascii="Times New Roman" w:hAnsi="Times New Roman"/>
          <w:sz w:val="24"/>
          <w:szCs w:val="24"/>
        </w:rPr>
        <w:t xml:space="preserve"> выплачена компенсация педагогическим работникам за работу по подготовке и проведению ГИА </w:t>
      </w:r>
      <w:r w:rsidR="008F769F" w:rsidRPr="00151FBC">
        <w:rPr>
          <w:rFonts w:ascii="Times New Roman" w:hAnsi="Times New Roman"/>
          <w:sz w:val="24"/>
          <w:szCs w:val="24"/>
        </w:rPr>
        <w:t>719</w:t>
      </w:r>
      <w:r w:rsidRPr="00151FBC">
        <w:rPr>
          <w:rFonts w:ascii="Times New Roman" w:hAnsi="Times New Roman"/>
          <w:sz w:val="24"/>
          <w:szCs w:val="24"/>
        </w:rPr>
        <w:t>.</w:t>
      </w:r>
      <w:r w:rsidR="00151FBC" w:rsidRPr="00151FBC">
        <w:rPr>
          <w:rFonts w:ascii="Times New Roman" w:hAnsi="Times New Roman"/>
          <w:sz w:val="24"/>
          <w:szCs w:val="24"/>
        </w:rPr>
        <w:t>941</w:t>
      </w:r>
      <w:r w:rsidRPr="00151FBC">
        <w:rPr>
          <w:rFonts w:ascii="Times New Roman" w:hAnsi="Times New Roman"/>
          <w:sz w:val="24"/>
          <w:szCs w:val="24"/>
        </w:rPr>
        <w:t>,</w:t>
      </w:r>
      <w:r w:rsidR="00151FBC" w:rsidRPr="00151FBC">
        <w:rPr>
          <w:rFonts w:ascii="Times New Roman" w:hAnsi="Times New Roman"/>
          <w:sz w:val="24"/>
          <w:szCs w:val="24"/>
        </w:rPr>
        <w:t>05</w:t>
      </w:r>
      <w:r w:rsidRPr="00151FBC">
        <w:rPr>
          <w:rFonts w:ascii="Times New Roman" w:hAnsi="Times New Roman"/>
          <w:sz w:val="24"/>
          <w:szCs w:val="24"/>
        </w:rPr>
        <w:t xml:space="preserve"> руб.</w:t>
      </w:r>
    </w:p>
    <w:p w14:paraId="34E44194" w14:textId="06E75D8F" w:rsidR="00515DC5" w:rsidRPr="00151FBC" w:rsidRDefault="007514EC" w:rsidP="00151F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464">
        <w:rPr>
          <w:rFonts w:ascii="Times New Roman" w:hAnsi="Times New Roman"/>
          <w:color w:val="EE0000"/>
          <w:sz w:val="24"/>
          <w:szCs w:val="24"/>
        </w:rPr>
        <w:tab/>
      </w:r>
      <w:r w:rsidRPr="00151FBC">
        <w:rPr>
          <w:rFonts w:ascii="Times New Roman" w:hAnsi="Times New Roman"/>
          <w:sz w:val="24"/>
          <w:szCs w:val="24"/>
        </w:rPr>
        <w:t xml:space="preserve">Непрограммные расходы составляют </w:t>
      </w:r>
      <w:r w:rsidR="00151FBC" w:rsidRPr="00151FBC">
        <w:rPr>
          <w:rFonts w:ascii="Times New Roman" w:hAnsi="Times New Roman"/>
          <w:sz w:val="24"/>
          <w:szCs w:val="24"/>
        </w:rPr>
        <w:t>70.000</w:t>
      </w:r>
      <w:r w:rsidRPr="00151FBC">
        <w:rPr>
          <w:rFonts w:ascii="Times New Roman" w:hAnsi="Times New Roman"/>
          <w:sz w:val="24"/>
          <w:szCs w:val="24"/>
        </w:rPr>
        <w:t>,</w:t>
      </w:r>
      <w:r w:rsidR="00150E04" w:rsidRPr="00151FBC">
        <w:rPr>
          <w:rFonts w:ascii="Times New Roman" w:hAnsi="Times New Roman"/>
          <w:sz w:val="24"/>
          <w:szCs w:val="24"/>
        </w:rPr>
        <w:t>0</w:t>
      </w:r>
      <w:r w:rsidR="00151FBC" w:rsidRPr="00151FBC">
        <w:rPr>
          <w:rFonts w:ascii="Times New Roman" w:hAnsi="Times New Roman"/>
          <w:sz w:val="24"/>
          <w:szCs w:val="24"/>
        </w:rPr>
        <w:t>0</w:t>
      </w:r>
      <w:r w:rsidRPr="00151FBC">
        <w:rPr>
          <w:rFonts w:ascii="Times New Roman" w:hAnsi="Times New Roman"/>
          <w:sz w:val="24"/>
          <w:szCs w:val="24"/>
        </w:rPr>
        <w:t xml:space="preserve"> руб.</w:t>
      </w:r>
      <w:r w:rsidR="00B16215" w:rsidRPr="00151FBC">
        <w:rPr>
          <w:rFonts w:ascii="Times New Roman" w:hAnsi="Times New Roman"/>
          <w:sz w:val="24"/>
          <w:szCs w:val="24"/>
        </w:rPr>
        <w:t xml:space="preserve"> -</w:t>
      </w:r>
      <w:r w:rsidRPr="00151FBC">
        <w:rPr>
          <w:rFonts w:ascii="Times New Roman" w:hAnsi="Times New Roman"/>
          <w:sz w:val="24"/>
          <w:szCs w:val="24"/>
        </w:rPr>
        <w:t xml:space="preserve"> </w:t>
      </w:r>
      <w:r w:rsidR="00B16215" w:rsidRPr="00151FBC">
        <w:rPr>
          <w:rFonts w:ascii="Times New Roman" w:hAnsi="Times New Roman"/>
          <w:sz w:val="24"/>
          <w:szCs w:val="24"/>
        </w:rPr>
        <w:t>это</w:t>
      </w:r>
      <w:r w:rsidRPr="00151FBC">
        <w:rPr>
          <w:rFonts w:ascii="Times New Roman" w:hAnsi="Times New Roman"/>
          <w:sz w:val="24"/>
          <w:szCs w:val="24"/>
        </w:rPr>
        <w:t xml:space="preserve"> </w:t>
      </w:r>
      <w:r w:rsidR="00B0625B" w:rsidRPr="00151FBC">
        <w:rPr>
          <w:rFonts w:ascii="Times New Roman" w:hAnsi="Times New Roman"/>
          <w:sz w:val="24"/>
          <w:szCs w:val="24"/>
        </w:rPr>
        <w:t xml:space="preserve">федеральные средства на поощрение муниципальных управленческих команд. </w:t>
      </w:r>
    </w:p>
    <w:p w14:paraId="33B48F07" w14:textId="77777777" w:rsidR="007514EC" w:rsidRPr="00151FBC" w:rsidRDefault="007514EC" w:rsidP="00751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51FBC">
        <w:rPr>
          <w:rFonts w:ascii="Times New Roman" w:hAnsi="Times New Roman"/>
          <w:sz w:val="24"/>
          <w:szCs w:val="24"/>
        </w:rPr>
        <w:t>Расходование средств образовательными организациями осуществлялось через субсидии:</w:t>
      </w:r>
    </w:p>
    <w:p w14:paraId="30DFC53A" w14:textId="77777777" w:rsidR="007514EC" w:rsidRPr="00502464" w:rsidRDefault="007514EC" w:rsidP="007514EC">
      <w:pPr>
        <w:spacing w:after="0"/>
        <w:ind w:firstLine="709"/>
        <w:jc w:val="both"/>
        <w:rPr>
          <w:rFonts w:ascii="Times New Roman" w:hAnsi="Times New Roman"/>
          <w:color w:val="EE0000"/>
          <w:sz w:val="24"/>
          <w:szCs w:val="24"/>
        </w:rPr>
      </w:pPr>
      <w:r w:rsidRPr="00151FBC">
        <w:rPr>
          <w:rFonts w:ascii="Times New Roman" w:hAnsi="Times New Roman"/>
          <w:sz w:val="24"/>
          <w:szCs w:val="24"/>
        </w:rPr>
        <w:t xml:space="preserve">- на финансовое обеспечение муниципального задания (КВФО 4) – </w:t>
      </w:r>
      <w:r w:rsidR="001E4465" w:rsidRPr="00151FBC">
        <w:rPr>
          <w:rFonts w:ascii="Times New Roman" w:hAnsi="Times New Roman"/>
          <w:sz w:val="24"/>
          <w:szCs w:val="24"/>
        </w:rPr>
        <w:t>3</w:t>
      </w:r>
      <w:r w:rsidR="00151FBC" w:rsidRPr="00151FBC">
        <w:rPr>
          <w:rFonts w:ascii="Times New Roman" w:hAnsi="Times New Roman"/>
          <w:sz w:val="24"/>
          <w:szCs w:val="24"/>
        </w:rPr>
        <w:t>53</w:t>
      </w:r>
      <w:r w:rsidRPr="00151FBC">
        <w:rPr>
          <w:rFonts w:ascii="Times New Roman" w:hAnsi="Times New Roman"/>
          <w:sz w:val="24"/>
          <w:szCs w:val="24"/>
        </w:rPr>
        <w:t>.</w:t>
      </w:r>
      <w:r w:rsidR="00151FBC" w:rsidRPr="00151FBC">
        <w:rPr>
          <w:rFonts w:ascii="Times New Roman" w:hAnsi="Times New Roman"/>
          <w:sz w:val="24"/>
          <w:szCs w:val="24"/>
        </w:rPr>
        <w:t>822</w:t>
      </w:r>
      <w:r w:rsidRPr="00151FBC">
        <w:rPr>
          <w:rFonts w:ascii="Times New Roman" w:hAnsi="Times New Roman"/>
          <w:sz w:val="24"/>
          <w:szCs w:val="24"/>
        </w:rPr>
        <w:t>.</w:t>
      </w:r>
      <w:r w:rsidR="00151FBC" w:rsidRPr="00151FBC">
        <w:rPr>
          <w:rFonts w:ascii="Times New Roman" w:hAnsi="Times New Roman"/>
          <w:sz w:val="24"/>
          <w:szCs w:val="24"/>
        </w:rPr>
        <w:t>827</w:t>
      </w:r>
      <w:r w:rsidRPr="00151FBC">
        <w:rPr>
          <w:rFonts w:ascii="Times New Roman" w:hAnsi="Times New Roman"/>
          <w:sz w:val="24"/>
          <w:szCs w:val="24"/>
        </w:rPr>
        <w:t>,</w:t>
      </w:r>
      <w:r w:rsidR="00151FBC" w:rsidRPr="00151FBC">
        <w:rPr>
          <w:rFonts w:ascii="Times New Roman" w:hAnsi="Times New Roman"/>
          <w:sz w:val="24"/>
          <w:szCs w:val="24"/>
        </w:rPr>
        <w:t>03</w:t>
      </w:r>
      <w:r w:rsidRPr="00151FBC">
        <w:rPr>
          <w:rFonts w:ascii="Times New Roman" w:hAnsi="Times New Roman"/>
          <w:sz w:val="24"/>
          <w:szCs w:val="24"/>
        </w:rPr>
        <w:t xml:space="preserve"> руб. Школы получали на 202</w:t>
      </w:r>
      <w:r w:rsidR="00151FBC" w:rsidRPr="00151FBC">
        <w:rPr>
          <w:rFonts w:ascii="Times New Roman" w:hAnsi="Times New Roman"/>
          <w:sz w:val="24"/>
          <w:szCs w:val="24"/>
        </w:rPr>
        <w:t>5</w:t>
      </w:r>
      <w:r w:rsidRPr="00151FBC">
        <w:rPr>
          <w:rFonts w:ascii="Times New Roman" w:hAnsi="Times New Roman"/>
          <w:sz w:val="24"/>
          <w:szCs w:val="24"/>
        </w:rPr>
        <w:t xml:space="preserve"> год от учредителя муниципальные задания по оказанию услуг «Реализация основных общеобразовательных программ основного общего образования» и «Реализация основных общеобразовательных программ среднего общего образования» </w:t>
      </w:r>
      <w:r w:rsidRPr="00881570">
        <w:rPr>
          <w:rFonts w:ascii="Times New Roman" w:hAnsi="Times New Roman"/>
          <w:sz w:val="24"/>
          <w:szCs w:val="24"/>
        </w:rPr>
        <w:t>для 1.9</w:t>
      </w:r>
      <w:r w:rsidR="00881570" w:rsidRPr="00881570">
        <w:rPr>
          <w:rFonts w:ascii="Times New Roman" w:hAnsi="Times New Roman"/>
          <w:sz w:val="24"/>
          <w:szCs w:val="24"/>
        </w:rPr>
        <w:t>27</w:t>
      </w:r>
      <w:r w:rsidRPr="00881570">
        <w:rPr>
          <w:rFonts w:ascii="Times New Roman" w:hAnsi="Times New Roman"/>
          <w:sz w:val="24"/>
          <w:szCs w:val="24"/>
        </w:rPr>
        <w:t xml:space="preserve"> обучающихся. Все учреждения исполнили муниципальное задание в полном объеме в пределах допустимых отклонений;</w:t>
      </w:r>
    </w:p>
    <w:p w14:paraId="139E1911" w14:textId="77777777" w:rsidR="007514EC" w:rsidRPr="00C318A0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318A0">
        <w:rPr>
          <w:rFonts w:ascii="Times New Roman" w:hAnsi="Times New Roman"/>
          <w:sz w:val="24"/>
          <w:szCs w:val="24"/>
        </w:rPr>
        <w:lastRenderedPageBreak/>
        <w:t xml:space="preserve">- на предоставление целевых субсидий (КВФО 5) на иные цели </w:t>
      </w:r>
      <w:r w:rsidR="00C318A0" w:rsidRPr="00C318A0">
        <w:rPr>
          <w:rFonts w:ascii="Times New Roman" w:hAnsi="Times New Roman"/>
          <w:sz w:val="24"/>
          <w:szCs w:val="24"/>
        </w:rPr>
        <w:t>62</w:t>
      </w:r>
      <w:r w:rsidRPr="00C318A0">
        <w:rPr>
          <w:rFonts w:ascii="Times New Roman" w:hAnsi="Times New Roman"/>
          <w:sz w:val="24"/>
          <w:szCs w:val="24"/>
        </w:rPr>
        <w:t>.</w:t>
      </w:r>
      <w:r w:rsidR="00C318A0" w:rsidRPr="00C318A0">
        <w:rPr>
          <w:rFonts w:ascii="Times New Roman" w:hAnsi="Times New Roman"/>
          <w:sz w:val="24"/>
          <w:szCs w:val="24"/>
        </w:rPr>
        <w:t>228</w:t>
      </w:r>
      <w:r w:rsidRPr="00C318A0">
        <w:rPr>
          <w:rFonts w:ascii="Times New Roman" w:hAnsi="Times New Roman"/>
          <w:sz w:val="24"/>
          <w:szCs w:val="24"/>
        </w:rPr>
        <w:t>.</w:t>
      </w:r>
      <w:r w:rsidR="00C318A0" w:rsidRPr="00C318A0">
        <w:rPr>
          <w:rFonts w:ascii="Times New Roman" w:hAnsi="Times New Roman"/>
          <w:sz w:val="24"/>
          <w:szCs w:val="24"/>
        </w:rPr>
        <w:t>363</w:t>
      </w:r>
      <w:r w:rsidRPr="00C318A0">
        <w:rPr>
          <w:rFonts w:ascii="Times New Roman" w:hAnsi="Times New Roman"/>
          <w:sz w:val="24"/>
          <w:szCs w:val="24"/>
        </w:rPr>
        <w:t>,</w:t>
      </w:r>
      <w:r w:rsidR="00C318A0" w:rsidRPr="00C318A0">
        <w:rPr>
          <w:rFonts w:ascii="Times New Roman" w:hAnsi="Times New Roman"/>
          <w:sz w:val="24"/>
          <w:szCs w:val="24"/>
        </w:rPr>
        <w:t>99</w:t>
      </w:r>
      <w:r w:rsidRPr="00C318A0">
        <w:rPr>
          <w:rFonts w:ascii="Times New Roman" w:hAnsi="Times New Roman"/>
          <w:sz w:val="24"/>
          <w:szCs w:val="24"/>
        </w:rPr>
        <w:t xml:space="preserve"> руб., которые включили в себя обеспечение 2-х разовым питание</w:t>
      </w:r>
      <w:r w:rsidR="005F775D" w:rsidRPr="00C318A0">
        <w:rPr>
          <w:rFonts w:ascii="Times New Roman" w:hAnsi="Times New Roman"/>
          <w:sz w:val="24"/>
          <w:szCs w:val="24"/>
        </w:rPr>
        <w:t>м</w:t>
      </w:r>
      <w:r w:rsidR="00C318A0" w:rsidRPr="00C318A0">
        <w:rPr>
          <w:rFonts w:ascii="Times New Roman" w:hAnsi="Times New Roman"/>
          <w:sz w:val="24"/>
          <w:szCs w:val="24"/>
        </w:rPr>
        <w:t xml:space="preserve"> детей с ОВЗ</w:t>
      </w:r>
      <w:r w:rsidRPr="00C318A0">
        <w:rPr>
          <w:rFonts w:ascii="Times New Roman" w:hAnsi="Times New Roman"/>
          <w:sz w:val="24"/>
          <w:szCs w:val="24"/>
        </w:rPr>
        <w:t>, компенсацию ГИА, обеспечение бесплатным горячим питанием 1-4 классов, выплаты по классному руководству, капитальные и текущие ремонты</w:t>
      </w:r>
      <w:r w:rsidR="001E4465" w:rsidRPr="00C318A0">
        <w:rPr>
          <w:rFonts w:ascii="Times New Roman" w:hAnsi="Times New Roman"/>
          <w:sz w:val="24"/>
          <w:szCs w:val="24"/>
        </w:rPr>
        <w:t xml:space="preserve"> (в т.ч. с участием софинансирования)</w:t>
      </w:r>
      <w:r w:rsidRPr="00C318A0">
        <w:rPr>
          <w:rFonts w:ascii="Times New Roman" w:hAnsi="Times New Roman"/>
          <w:sz w:val="24"/>
          <w:szCs w:val="24"/>
        </w:rPr>
        <w:t>, «Точку роста», оплату негативного воздействия на окружающую</w:t>
      </w:r>
      <w:r w:rsidR="005F775D" w:rsidRPr="00C318A0">
        <w:rPr>
          <w:rFonts w:ascii="Times New Roman" w:hAnsi="Times New Roman"/>
          <w:sz w:val="24"/>
          <w:szCs w:val="24"/>
        </w:rPr>
        <w:t xml:space="preserve"> среду.</w:t>
      </w:r>
    </w:p>
    <w:p w14:paraId="3334503B" w14:textId="77777777" w:rsidR="007514EC" w:rsidRPr="00C46D50" w:rsidRDefault="007514EC" w:rsidP="007514EC">
      <w:pPr>
        <w:spacing w:after="0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C46D50">
        <w:rPr>
          <w:rFonts w:ascii="Times New Roman" w:hAnsi="Times New Roman"/>
          <w:sz w:val="24"/>
          <w:szCs w:val="24"/>
        </w:rPr>
        <w:t xml:space="preserve">Расходы </w:t>
      </w:r>
      <w:r w:rsidRPr="00C46D50">
        <w:rPr>
          <w:rFonts w:ascii="Times New Roman" w:hAnsi="Times New Roman"/>
          <w:sz w:val="24"/>
          <w:szCs w:val="24"/>
          <w:u w:val="single"/>
        </w:rPr>
        <w:t>подраздела 0703</w:t>
      </w:r>
      <w:r w:rsidRPr="00D008E7">
        <w:rPr>
          <w:rFonts w:ascii="Times New Roman" w:hAnsi="Times New Roman"/>
          <w:sz w:val="24"/>
          <w:szCs w:val="24"/>
        </w:rPr>
        <w:t xml:space="preserve"> «Дополнительное образование детей»</w:t>
      </w:r>
      <w:r w:rsidRPr="00C46D50">
        <w:rPr>
          <w:rFonts w:ascii="Times New Roman" w:hAnsi="Times New Roman"/>
          <w:sz w:val="24"/>
          <w:szCs w:val="24"/>
        </w:rPr>
        <w:t xml:space="preserve"> составляют </w:t>
      </w:r>
      <w:r w:rsidR="004A25DB" w:rsidRPr="00C46D50">
        <w:rPr>
          <w:rFonts w:ascii="Times New Roman" w:hAnsi="Times New Roman"/>
          <w:sz w:val="24"/>
          <w:szCs w:val="24"/>
        </w:rPr>
        <w:t>5</w:t>
      </w:r>
      <w:r w:rsidR="00C46D50" w:rsidRPr="00C46D50">
        <w:rPr>
          <w:rFonts w:ascii="Times New Roman" w:hAnsi="Times New Roman"/>
          <w:sz w:val="24"/>
          <w:szCs w:val="24"/>
        </w:rPr>
        <w:t>8</w:t>
      </w:r>
      <w:r w:rsidRPr="00C46D50">
        <w:rPr>
          <w:rFonts w:ascii="Times New Roman" w:hAnsi="Times New Roman"/>
          <w:sz w:val="24"/>
          <w:szCs w:val="24"/>
        </w:rPr>
        <w:t>.</w:t>
      </w:r>
      <w:r w:rsidR="00C46D50" w:rsidRPr="00C46D50">
        <w:rPr>
          <w:rFonts w:ascii="Times New Roman" w:hAnsi="Times New Roman"/>
          <w:sz w:val="24"/>
          <w:szCs w:val="24"/>
        </w:rPr>
        <w:t>134</w:t>
      </w:r>
      <w:r w:rsidRPr="00C46D50">
        <w:rPr>
          <w:rFonts w:ascii="Times New Roman" w:hAnsi="Times New Roman"/>
          <w:sz w:val="24"/>
          <w:szCs w:val="24"/>
        </w:rPr>
        <w:t>.</w:t>
      </w:r>
      <w:r w:rsidR="00C46D50" w:rsidRPr="00C46D50">
        <w:rPr>
          <w:rFonts w:ascii="Times New Roman" w:hAnsi="Times New Roman"/>
          <w:sz w:val="24"/>
          <w:szCs w:val="24"/>
        </w:rPr>
        <w:t>849</w:t>
      </w:r>
      <w:r w:rsidRPr="00C46D50">
        <w:rPr>
          <w:rFonts w:ascii="Times New Roman" w:hAnsi="Times New Roman"/>
          <w:sz w:val="24"/>
          <w:szCs w:val="24"/>
        </w:rPr>
        <w:t>,</w:t>
      </w:r>
      <w:r w:rsidR="00C46D50" w:rsidRPr="00C46D50">
        <w:rPr>
          <w:rFonts w:ascii="Times New Roman" w:hAnsi="Times New Roman"/>
          <w:sz w:val="24"/>
          <w:szCs w:val="24"/>
        </w:rPr>
        <w:t>95</w:t>
      </w:r>
      <w:r w:rsidRPr="00C46D50">
        <w:rPr>
          <w:rFonts w:ascii="Times New Roman" w:hAnsi="Times New Roman"/>
          <w:sz w:val="24"/>
          <w:szCs w:val="24"/>
        </w:rPr>
        <w:t xml:space="preserve"> руб. (</w:t>
      </w:r>
      <w:r w:rsidR="00C1259F" w:rsidRPr="00C46D50">
        <w:rPr>
          <w:rFonts w:ascii="Times New Roman" w:hAnsi="Times New Roman"/>
          <w:sz w:val="24"/>
          <w:szCs w:val="24"/>
        </w:rPr>
        <w:t>3</w:t>
      </w:r>
      <w:r w:rsidRPr="00C46D50">
        <w:rPr>
          <w:rFonts w:ascii="Times New Roman" w:hAnsi="Times New Roman"/>
          <w:sz w:val="24"/>
          <w:szCs w:val="24"/>
        </w:rPr>
        <w:t>,</w:t>
      </w:r>
      <w:r w:rsidR="00C46D50" w:rsidRPr="00C46D50">
        <w:rPr>
          <w:rFonts w:ascii="Times New Roman" w:hAnsi="Times New Roman"/>
          <w:sz w:val="24"/>
          <w:szCs w:val="24"/>
        </w:rPr>
        <w:t>5</w:t>
      </w:r>
      <w:r w:rsidRPr="00C46D50">
        <w:rPr>
          <w:rFonts w:ascii="Times New Roman" w:hAnsi="Times New Roman"/>
          <w:sz w:val="24"/>
          <w:szCs w:val="24"/>
        </w:rPr>
        <w:t xml:space="preserve">% от общего объема расходов, исполнение ассигнований </w:t>
      </w:r>
      <w:r w:rsidR="004A25DB" w:rsidRPr="00C46D50">
        <w:rPr>
          <w:rFonts w:ascii="Times New Roman" w:hAnsi="Times New Roman"/>
          <w:sz w:val="24"/>
          <w:szCs w:val="24"/>
        </w:rPr>
        <w:t>5</w:t>
      </w:r>
      <w:r w:rsidR="00C46D50" w:rsidRPr="00C46D50">
        <w:rPr>
          <w:rFonts w:ascii="Times New Roman" w:hAnsi="Times New Roman"/>
          <w:sz w:val="24"/>
          <w:szCs w:val="24"/>
        </w:rPr>
        <w:t>8</w:t>
      </w:r>
      <w:r w:rsidRPr="00C46D50">
        <w:rPr>
          <w:rFonts w:ascii="Times New Roman" w:hAnsi="Times New Roman"/>
          <w:sz w:val="24"/>
          <w:szCs w:val="24"/>
        </w:rPr>
        <w:t>.</w:t>
      </w:r>
      <w:r w:rsidR="00C46D50" w:rsidRPr="00C46D50">
        <w:rPr>
          <w:rFonts w:ascii="Times New Roman" w:hAnsi="Times New Roman"/>
          <w:sz w:val="24"/>
          <w:szCs w:val="24"/>
        </w:rPr>
        <w:t>518</w:t>
      </w:r>
      <w:r w:rsidRPr="00C46D50">
        <w:rPr>
          <w:rFonts w:ascii="Times New Roman" w:hAnsi="Times New Roman"/>
          <w:sz w:val="24"/>
          <w:szCs w:val="24"/>
        </w:rPr>
        <w:t>.</w:t>
      </w:r>
      <w:r w:rsidR="00C46D50" w:rsidRPr="00C46D50">
        <w:rPr>
          <w:rFonts w:ascii="Times New Roman" w:hAnsi="Times New Roman"/>
          <w:sz w:val="24"/>
          <w:szCs w:val="24"/>
        </w:rPr>
        <w:t>176</w:t>
      </w:r>
      <w:r w:rsidRPr="00C46D50">
        <w:rPr>
          <w:rFonts w:ascii="Times New Roman" w:hAnsi="Times New Roman"/>
          <w:sz w:val="24"/>
          <w:szCs w:val="24"/>
        </w:rPr>
        <w:t>,</w:t>
      </w:r>
      <w:r w:rsidR="00C46D50" w:rsidRPr="00C46D50">
        <w:rPr>
          <w:rFonts w:ascii="Times New Roman" w:hAnsi="Times New Roman"/>
          <w:sz w:val="24"/>
          <w:szCs w:val="24"/>
        </w:rPr>
        <w:t>55</w:t>
      </w:r>
      <w:r w:rsidRPr="00C46D50">
        <w:rPr>
          <w:rFonts w:ascii="Times New Roman" w:hAnsi="Times New Roman"/>
          <w:sz w:val="24"/>
          <w:szCs w:val="24"/>
        </w:rPr>
        <w:t xml:space="preserve"> руб. - 99,</w:t>
      </w:r>
      <w:r w:rsidR="00C46D50" w:rsidRPr="00C46D50">
        <w:rPr>
          <w:rFonts w:ascii="Times New Roman" w:hAnsi="Times New Roman"/>
          <w:sz w:val="24"/>
          <w:szCs w:val="24"/>
        </w:rPr>
        <w:t>3</w:t>
      </w:r>
      <w:r w:rsidRPr="00C46D50">
        <w:rPr>
          <w:rFonts w:ascii="Times New Roman" w:hAnsi="Times New Roman"/>
          <w:sz w:val="24"/>
          <w:szCs w:val="24"/>
        </w:rPr>
        <w:t xml:space="preserve">%). </w:t>
      </w:r>
      <w:r w:rsidR="00507099" w:rsidRPr="00C46D50">
        <w:rPr>
          <w:rFonts w:ascii="Times New Roman" w:hAnsi="Times New Roman"/>
          <w:sz w:val="24"/>
          <w:szCs w:val="24"/>
        </w:rPr>
        <w:t>Фактически, у</w:t>
      </w:r>
      <w:r w:rsidRPr="00C46D50">
        <w:rPr>
          <w:rFonts w:ascii="Times New Roman" w:hAnsi="Times New Roman"/>
          <w:sz w:val="24"/>
          <w:szCs w:val="24"/>
        </w:rPr>
        <w:t xml:space="preserve">слуги по дополнительному образованию на территории муниципального </w:t>
      </w:r>
      <w:r w:rsidR="00C742CD" w:rsidRPr="00C46D50">
        <w:rPr>
          <w:rFonts w:ascii="Times New Roman" w:hAnsi="Times New Roman"/>
          <w:sz w:val="24"/>
          <w:szCs w:val="24"/>
        </w:rPr>
        <w:t>округа</w:t>
      </w:r>
      <w:r w:rsidRPr="00C46D50">
        <w:rPr>
          <w:rFonts w:ascii="Times New Roman" w:hAnsi="Times New Roman"/>
          <w:sz w:val="24"/>
          <w:szCs w:val="24"/>
        </w:rPr>
        <w:t xml:space="preserve"> оказывают МАУ ДО «Центр дополнительного образования» и МБУ ДО «Дальнеконстантиновская школа искусств».</w:t>
      </w:r>
      <w:r w:rsidR="00C1259F" w:rsidRPr="00C46D50">
        <w:rPr>
          <w:rFonts w:ascii="Times New Roman" w:hAnsi="Times New Roman"/>
          <w:sz w:val="24"/>
          <w:szCs w:val="24"/>
        </w:rPr>
        <w:t xml:space="preserve"> </w:t>
      </w:r>
    </w:p>
    <w:p w14:paraId="78F6C3F8" w14:textId="77777777" w:rsidR="007514EC" w:rsidRPr="00C3224B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02464">
        <w:rPr>
          <w:rFonts w:ascii="Times New Roman" w:hAnsi="Times New Roman"/>
          <w:color w:val="EE0000"/>
          <w:sz w:val="24"/>
          <w:szCs w:val="24"/>
        </w:rPr>
        <w:t xml:space="preserve"> </w:t>
      </w:r>
      <w:r w:rsidR="00C46D50" w:rsidRPr="00C3224B">
        <w:rPr>
          <w:rFonts w:ascii="Times New Roman" w:hAnsi="Times New Roman"/>
          <w:sz w:val="24"/>
          <w:szCs w:val="24"/>
        </w:rPr>
        <w:t>Вся</w:t>
      </w:r>
      <w:r w:rsidRPr="00C3224B">
        <w:rPr>
          <w:rFonts w:ascii="Times New Roman" w:hAnsi="Times New Roman"/>
          <w:sz w:val="24"/>
          <w:szCs w:val="24"/>
        </w:rPr>
        <w:t xml:space="preserve"> сумма расходов - программные расходы</w:t>
      </w:r>
      <w:r w:rsidR="00507099" w:rsidRPr="00C3224B">
        <w:rPr>
          <w:rFonts w:ascii="Times New Roman" w:hAnsi="Times New Roman"/>
          <w:sz w:val="24"/>
          <w:szCs w:val="24"/>
        </w:rPr>
        <w:t>.</w:t>
      </w:r>
      <w:r w:rsidRPr="00C3224B">
        <w:rPr>
          <w:rFonts w:ascii="Times New Roman" w:hAnsi="Times New Roman"/>
          <w:sz w:val="24"/>
          <w:szCs w:val="24"/>
        </w:rPr>
        <w:t xml:space="preserve"> Доля в расходах образования в целом – </w:t>
      </w:r>
      <w:r w:rsidR="004A25DB" w:rsidRPr="00C3224B">
        <w:rPr>
          <w:rFonts w:ascii="Times New Roman" w:hAnsi="Times New Roman"/>
          <w:sz w:val="24"/>
          <w:szCs w:val="24"/>
        </w:rPr>
        <w:t>7</w:t>
      </w:r>
      <w:r w:rsidRPr="00C3224B">
        <w:rPr>
          <w:rFonts w:ascii="Times New Roman" w:hAnsi="Times New Roman"/>
          <w:sz w:val="24"/>
          <w:szCs w:val="24"/>
        </w:rPr>
        <w:t>,</w:t>
      </w:r>
      <w:r w:rsidR="00C46D50" w:rsidRPr="00C3224B">
        <w:rPr>
          <w:rFonts w:ascii="Times New Roman" w:hAnsi="Times New Roman"/>
          <w:sz w:val="24"/>
          <w:szCs w:val="24"/>
        </w:rPr>
        <w:t>8</w:t>
      </w:r>
      <w:r w:rsidRPr="00C3224B">
        <w:rPr>
          <w:rFonts w:ascii="Times New Roman" w:hAnsi="Times New Roman"/>
          <w:sz w:val="24"/>
          <w:szCs w:val="24"/>
        </w:rPr>
        <w:t xml:space="preserve">%. Между муниципальными программами расходы распределились следующим образом: </w:t>
      </w:r>
    </w:p>
    <w:p w14:paraId="2DC8E772" w14:textId="77777777" w:rsidR="007514EC" w:rsidRPr="00C3224B" w:rsidRDefault="007514EC" w:rsidP="00751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3224B">
        <w:rPr>
          <w:rFonts w:ascii="Times New Roman" w:hAnsi="Times New Roman"/>
          <w:sz w:val="24"/>
          <w:szCs w:val="24"/>
        </w:rPr>
        <w:t xml:space="preserve">- МП «Развитие образования Дальнеконстантиновского муниципального </w:t>
      </w:r>
      <w:r w:rsidR="00716B7D" w:rsidRPr="00C3224B">
        <w:rPr>
          <w:rFonts w:ascii="Times New Roman" w:hAnsi="Times New Roman"/>
          <w:sz w:val="24"/>
          <w:szCs w:val="24"/>
        </w:rPr>
        <w:t>округа</w:t>
      </w:r>
      <w:r w:rsidRPr="00C3224B">
        <w:rPr>
          <w:rFonts w:ascii="Times New Roman" w:hAnsi="Times New Roman"/>
          <w:sz w:val="24"/>
          <w:szCs w:val="24"/>
        </w:rPr>
        <w:t xml:space="preserve"> Нижегородской области» - </w:t>
      </w:r>
      <w:r w:rsidR="004A25DB" w:rsidRPr="00C3224B">
        <w:rPr>
          <w:rFonts w:ascii="Times New Roman" w:hAnsi="Times New Roman"/>
          <w:sz w:val="24"/>
          <w:szCs w:val="24"/>
        </w:rPr>
        <w:t>3</w:t>
      </w:r>
      <w:r w:rsidR="00C3224B" w:rsidRPr="00C3224B">
        <w:rPr>
          <w:rFonts w:ascii="Times New Roman" w:hAnsi="Times New Roman"/>
          <w:sz w:val="24"/>
          <w:szCs w:val="24"/>
        </w:rPr>
        <w:t>2</w:t>
      </w:r>
      <w:r w:rsidRPr="00C3224B">
        <w:rPr>
          <w:rFonts w:ascii="Times New Roman" w:hAnsi="Times New Roman"/>
          <w:sz w:val="24"/>
          <w:szCs w:val="24"/>
        </w:rPr>
        <w:t>.</w:t>
      </w:r>
      <w:r w:rsidR="00C3224B" w:rsidRPr="00C3224B">
        <w:rPr>
          <w:rFonts w:ascii="Times New Roman" w:hAnsi="Times New Roman"/>
          <w:sz w:val="24"/>
          <w:szCs w:val="24"/>
        </w:rPr>
        <w:t>991</w:t>
      </w:r>
      <w:r w:rsidRPr="00C3224B">
        <w:rPr>
          <w:rFonts w:ascii="Times New Roman" w:hAnsi="Times New Roman"/>
          <w:sz w:val="24"/>
          <w:szCs w:val="24"/>
        </w:rPr>
        <w:t>.</w:t>
      </w:r>
      <w:r w:rsidR="00C3224B" w:rsidRPr="00C3224B">
        <w:rPr>
          <w:rFonts w:ascii="Times New Roman" w:hAnsi="Times New Roman"/>
          <w:sz w:val="24"/>
          <w:szCs w:val="24"/>
        </w:rPr>
        <w:t>735</w:t>
      </w:r>
      <w:r w:rsidRPr="00C3224B">
        <w:rPr>
          <w:rFonts w:ascii="Times New Roman" w:hAnsi="Times New Roman"/>
          <w:sz w:val="24"/>
          <w:szCs w:val="24"/>
        </w:rPr>
        <w:t>,</w:t>
      </w:r>
      <w:r w:rsidR="00C3224B" w:rsidRPr="00C3224B">
        <w:rPr>
          <w:rFonts w:ascii="Times New Roman" w:hAnsi="Times New Roman"/>
          <w:sz w:val="24"/>
          <w:szCs w:val="24"/>
        </w:rPr>
        <w:t>75</w:t>
      </w:r>
      <w:r w:rsidRPr="00C3224B">
        <w:rPr>
          <w:rFonts w:ascii="Times New Roman" w:hAnsi="Times New Roman"/>
          <w:sz w:val="24"/>
          <w:szCs w:val="24"/>
        </w:rPr>
        <w:t xml:space="preserve"> руб.</w:t>
      </w:r>
      <w:r w:rsidR="004A25DB" w:rsidRPr="00C3224B">
        <w:rPr>
          <w:rFonts w:ascii="Times New Roman" w:hAnsi="Times New Roman"/>
          <w:sz w:val="24"/>
          <w:szCs w:val="24"/>
        </w:rPr>
        <w:t xml:space="preserve"> (4,</w:t>
      </w:r>
      <w:r w:rsidR="00C3224B" w:rsidRPr="00C3224B">
        <w:rPr>
          <w:rFonts w:ascii="Times New Roman" w:hAnsi="Times New Roman"/>
          <w:sz w:val="24"/>
          <w:szCs w:val="24"/>
        </w:rPr>
        <w:t>4</w:t>
      </w:r>
      <w:r w:rsidR="004A25DB" w:rsidRPr="00C3224B">
        <w:rPr>
          <w:rFonts w:ascii="Times New Roman" w:hAnsi="Times New Roman"/>
          <w:sz w:val="24"/>
          <w:szCs w:val="24"/>
        </w:rPr>
        <w:t xml:space="preserve">% расходов отрасли) </w:t>
      </w:r>
      <w:r w:rsidRPr="00C3224B">
        <w:rPr>
          <w:rFonts w:ascii="Times New Roman" w:hAnsi="Times New Roman"/>
          <w:sz w:val="24"/>
          <w:szCs w:val="24"/>
        </w:rPr>
        <w:t xml:space="preserve">- это расходы МАУ ДО «ЦДО», местные средства; </w:t>
      </w:r>
    </w:p>
    <w:p w14:paraId="0F63DF0D" w14:textId="77777777" w:rsidR="00796EAB" w:rsidRPr="00C3224B" w:rsidRDefault="00796EAB" w:rsidP="00796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24B">
        <w:rPr>
          <w:rFonts w:ascii="Times New Roman" w:hAnsi="Times New Roman"/>
          <w:sz w:val="24"/>
          <w:szCs w:val="24"/>
        </w:rPr>
        <w:t xml:space="preserve">- МП «Управление муниципальными финансами Дальнеконстантиновского муниципального </w:t>
      </w:r>
      <w:r w:rsidR="00716B7D" w:rsidRPr="00C3224B">
        <w:rPr>
          <w:rFonts w:ascii="Times New Roman" w:hAnsi="Times New Roman"/>
          <w:sz w:val="24"/>
          <w:szCs w:val="24"/>
        </w:rPr>
        <w:t>округа</w:t>
      </w:r>
      <w:r w:rsidRPr="00C3224B">
        <w:rPr>
          <w:rFonts w:ascii="Times New Roman" w:hAnsi="Times New Roman"/>
          <w:sz w:val="24"/>
          <w:szCs w:val="24"/>
        </w:rPr>
        <w:t xml:space="preserve">» в рамках которой прошли расходы </w:t>
      </w:r>
      <w:r w:rsidR="00C3224B" w:rsidRPr="00C3224B">
        <w:rPr>
          <w:rFonts w:ascii="Times New Roman" w:hAnsi="Times New Roman"/>
          <w:sz w:val="24"/>
          <w:szCs w:val="24"/>
        </w:rPr>
        <w:t>818</w:t>
      </w:r>
      <w:r w:rsidRPr="00C3224B">
        <w:rPr>
          <w:rFonts w:ascii="Times New Roman" w:hAnsi="Times New Roman"/>
          <w:sz w:val="24"/>
          <w:szCs w:val="24"/>
        </w:rPr>
        <w:t>.</w:t>
      </w:r>
      <w:r w:rsidR="00C3224B" w:rsidRPr="00C3224B">
        <w:rPr>
          <w:rFonts w:ascii="Times New Roman" w:hAnsi="Times New Roman"/>
          <w:sz w:val="24"/>
          <w:szCs w:val="24"/>
        </w:rPr>
        <w:t>111</w:t>
      </w:r>
      <w:r w:rsidRPr="00C3224B">
        <w:rPr>
          <w:rFonts w:ascii="Times New Roman" w:hAnsi="Times New Roman"/>
          <w:sz w:val="24"/>
          <w:szCs w:val="24"/>
        </w:rPr>
        <w:t>,</w:t>
      </w:r>
      <w:r w:rsidR="00C3224B" w:rsidRPr="00C3224B">
        <w:rPr>
          <w:rFonts w:ascii="Times New Roman" w:hAnsi="Times New Roman"/>
          <w:sz w:val="24"/>
          <w:szCs w:val="24"/>
        </w:rPr>
        <w:t>11</w:t>
      </w:r>
      <w:r w:rsidRPr="00C3224B">
        <w:rPr>
          <w:rFonts w:ascii="Times New Roman" w:hAnsi="Times New Roman"/>
          <w:sz w:val="24"/>
          <w:szCs w:val="24"/>
        </w:rPr>
        <w:t xml:space="preserve"> руб. </w:t>
      </w:r>
      <w:r w:rsidR="004A25DB" w:rsidRPr="00C3224B">
        <w:rPr>
          <w:rFonts w:ascii="Times New Roman" w:hAnsi="Times New Roman"/>
          <w:sz w:val="24"/>
          <w:szCs w:val="24"/>
        </w:rPr>
        <w:t>(0,</w:t>
      </w:r>
      <w:r w:rsidR="00C3224B" w:rsidRPr="00C3224B">
        <w:rPr>
          <w:rFonts w:ascii="Times New Roman" w:hAnsi="Times New Roman"/>
          <w:sz w:val="24"/>
          <w:szCs w:val="24"/>
        </w:rPr>
        <w:t>1</w:t>
      </w:r>
      <w:r w:rsidR="004A25DB" w:rsidRPr="00C3224B">
        <w:rPr>
          <w:rFonts w:ascii="Times New Roman" w:hAnsi="Times New Roman"/>
          <w:sz w:val="24"/>
          <w:szCs w:val="24"/>
        </w:rPr>
        <w:t xml:space="preserve">% расходов отрасли) </w:t>
      </w:r>
      <w:r w:rsidR="00716B7D" w:rsidRPr="00C3224B">
        <w:rPr>
          <w:rFonts w:ascii="Times New Roman" w:hAnsi="Times New Roman"/>
          <w:sz w:val="24"/>
          <w:szCs w:val="24"/>
        </w:rPr>
        <w:t xml:space="preserve">за счет </w:t>
      </w:r>
      <w:r w:rsidR="004A25DB" w:rsidRPr="00C3224B">
        <w:rPr>
          <w:rFonts w:ascii="Times New Roman" w:hAnsi="Times New Roman"/>
          <w:sz w:val="24"/>
          <w:szCs w:val="24"/>
        </w:rPr>
        <w:t>средств</w:t>
      </w:r>
      <w:r w:rsidR="00716B7D" w:rsidRPr="00C3224B">
        <w:rPr>
          <w:rFonts w:ascii="Times New Roman" w:hAnsi="Times New Roman"/>
          <w:sz w:val="24"/>
          <w:szCs w:val="24"/>
        </w:rPr>
        <w:t xml:space="preserve"> </w:t>
      </w:r>
      <w:r w:rsidRPr="00C3224B">
        <w:rPr>
          <w:rFonts w:ascii="Times New Roman" w:hAnsi="Times New Roman" w:cs="Times New Roman"/>
          <w:sz w:val="24"/>
          <w:szCs w:val="24"/>
        </w:rPr>
        <w:t>на выплату заработной платы с начислениями на нее</w:t>
      </w:r>
      <w:r w:rsidR="00C3224B" w:rsidRPr="00C3224B">
        <w:rPr>
          <w:rFonts w:ascii="Times New Roman" w:hAnsi="Times New Roman" w:cs="Times New Roman"/>
          <w:sz w:val="24"/>
          <w:szCs w:val="24"/>
        </w:rPr>
        <w:t xml:space="preserve"> (в т.ч. и областные средства</w:t>
      </w:r>
      <w:r w:rsidRPr="00C3224B">
        <w:rPr>
          <w:rFonts w:ascii="Times New Roman" w:hAnsi="Times New Roman" w:cs="Times New Roman"/>
          <w:sz w:val="24"/>
          <w:szCs w:val="24"/>
        </w:rPr>
        <w:t xml:space="preserve">) работникам муниципальных учреждений и </w:t>
      </w:r>
      <w:r w:rsidR="004A25DB" w:rsidRPr="00C3224B">
        <w:rPr>
          <w:rFonts w:ascii="Times New Roman" w:hAnsi="Times New Roman" w:cs="Times New Roman"/>
          <w:sz w:val="24"/>
          <w:szCs w:val="24"/>
        </w:rPr>
        <w:t>ОМСУ</w:t>
      </w:r>
      <w:r w:rsidR="00716B7D" w:rsidRPr="00C3224B">
        <w:rPr>
          <w:rFonts w:ascii="Times New Roman" w:hAnsi="Times New Roman" w:cs="Times New Roman"/>
          <w:sz w:val="24"/>
          <w:szCs w:val="24"/>
        </w:rPr>
        <w:t>;</w:t>
      </w:r>
    </w:p>
    <w:p w14:paraId="0570B903" w14:textId="77777777" w:rsidR="007514EC" w:rsidRPr="00C3224B" w:rsidRDefault="007514EC" w:rsidP="00751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3224B">
        <w:rPr>
          <w:rFonts w:ascii="Times New Roman" w:hAnsi="Times New Roman"/>
          <w:sz w:val="24"/>
          <w:szCs w:val="24"/>
        </w:rPr>
        <w:t xml:space="preserve">- </w:t>
      </w:r>
      <w:r w:rsidR="00716B7D" w:rsidRPr="00C3224B">
        <w:rPr>
          <w:rFonts w:ascii="Times New Roman" w:hAnsi="Times New Roman"/>
          <w:sz w:val="24"/>
          <w:szCs w:val="24"/>
        </w:rPr>
        <w:t xml:space="preserve">МП «Поддержка и развитие дополнительного образования детей Дальнеконстантиновского округа в области общего художественно-эстетического образования» - </w:t>
      </w:r>
      <w:r w:rsidR="00C3224B">
        <w:rPr>
          <w:rFonts w:ascii="Times New Roman" w:hAnsi="Times New Roman"/>
          <w:sz w:val="24"/>
          <w:szCs w:val="24"/>
        </w:rPr>
        <w:t>э</w:t>
      </w:r>
      <w:r w:rsidR="00716B7D" w:rsidRPr="00C3224B">
        <w:rPr>
          <w:rFonts w:ascii="Times New Roman" w:hAnsi="Times New Roman"/>
          <w:sz w:val="24"/>
          <w:szCs w:val="24"/>
        </w:rPr>
        <w:t xml:space="preserve">то расходы </w:t>
      </w:r>
      <w:r w:rsidR="004A25DB" w:rsidRPr="00C3224B">
        <w:rPr>
          <w:rFonts w:ascii="Times New Roman" w:hAnsi="Times New Roman"/>
          <w:sz w:val="24"/>
          <w:szCs w:val="24"/>
        </w:rPr>
        <w:t xml:space="preserve">только </w:t>
      </w:r>
      <w:r w:rsidRPr="00C3224B">
        <w:rPr>
          <w:rFonts w:ascii="Times New Roman" w:hAnsi="Times New Roman"/>
          <w:sz w:val="24"/>
          <w:szCs w:val="24"/>
        </w:rPr>
        <w:t xml:space="preserve">МБУ ДО ДШИ </w:t>
      </w:r>
      <w:r w:rsidR="00C3224B" w:rsidRPr="00C3224B">
        <w:rPr>
          <w:rFonts w:ascii="Times New Roman" w:hAnsi="Times New Roman"/>
          <w:sz w:val="24"/>
          <w:szCs w:val="24"/>
        </w:rPr>
        <w:t>24</w:t>
      </w:r>
      <w:r w:rsidRPr="00C3224B">
        <w:rPr>
          <w:rFonts w:ascii="Times New Roman" w:hAnsi="Times New Roman"/>
          <w:sz w:val="24"/>
          <w:szCs w:val="24"/>
        </w:rPr>
        <w:t>.</w:t>
      </w:r>
      <w:r w:rsidR="00C3224B" w:rsidRPr="00C3224B">
        <w:rPr>
          <w:rFonts w:ascii="Times New Roman" w:hAnsi="Times New Roman"/>
          <w:sz w:val="24"/>
          <w:szCs w:val="24"/>
        </w:rPr>
        <w:t>325</w:t>
      </w:r>
      <w:r w:rsidRPr="00C3224B">
        <w:rPr>
          <w:rFonts w:ascii="Times New Roman" w:hAnsi="Times New Roman"/>
          <w:sz w:val="24"/>
          <w:szCs w:val="24"/>
        </w:rPr>
        <w:t>.</w:t>
      </w:r>
      <w:r w:rsidR="00C3224B" w:rsidRPr="00C3224B">
        <w:rPr>
          <w:rFonts w:ascii="Times New Roman" w:hAnsi="Times New Roman"/>
          <w:sz w:val="24"/>
          <w:szCs w:val="24"/>
        </w:rPr>
        <w:t>003</w:t>
      </w:r>
      <w:r w:rsidRPr="00C3224B">
        <w:rPr>
          <w:rFonts w:ascii="Times New Roman" w:hAnsi="Times New Roman"/>
          <w:sz w:val="24"/>
          <w:szCs w:val="24"/>
        </w:rPr>
        <w:t>,</w:t>
      </w:r>
      <w:r w:rsidR="00C3224B" w:rsidRPr="00C3224B">
        <w:rPr>
          <w:rFonts w:ascii="Times New Roman" w:hAnsi="Times New Roman"/>
          <w:sz w:val="24"/>
          <w:szCs w:val="24"/>
        </w:rPr>
        <w:t>09</w:t>
      </w:r>
      <w:r w:rsidRPr="00C3224B">
        <w:rPr>
          <w:rFonts w:ascii="Times New Roman" w:hAnsi="Times New Roman"/>
          <w:sz w:val="24"/>
          <w:szCs w:val="24"/>
        </w:rPr>
        <w:t xml:space="preserve"> руб.</w:t>
      </w:r>
      <w:r w:rsidR="004A25DB" w:rsidRPr="00C3224B">
        <w:rPr>
          <w:rFonts w:ascii="Times New Roman" w:hAnsi="Times New Roman"/>
          <w:sz w:val="24"/>
          <w:szCs w:val="24"/>
        </w:rPr>
        <w:t xml:space="preserve"> (</w:t>
      </w:r>
      <w:r w:rsidR="00C3224B" w:rsidRPr="00C3224B">
        <w:rPr>
          <w:rFonts w:ascii="Times New Roman" w:hAnsi="Times New Roman"/>
          <w:sz w:val="24"/>
          <w:szCs w:val="24"/>
        </w:rPr>
        <w:t>3</w:t>
      </w:r>
      <w:r w:rsidR="004A25DB" w:rsidRPr="00C3224B">
        <w:rPr>
          <w:rFonts w:ascii="Times New Roman" w:hAnsi="Times New Roman"/>
          <w:sz w:val="24"/>
          <w:szCs w:val="24"/>
        </w:rPr>
        <w:t>,</w:t>
      </w:r>
      <w:r w:rsidR="00C3224B" w:rsidRPr="00C3224B">
        <w:rPr>
          <w:rFonts w:ascii="Times New Roman" w:hAnsi="Times New Roman"/>
          <w:sz w:val="24"/>
          <w:szCs w:val="24"/>
        </w:rPr>
        <w:t>3</w:t>
      </w:r>
      <w:r w:rsidR="004A25DB" w:rsidRPr="00C3224B">
        <w:rPr>
          <w:rFonts w:ascii="Times New Roman" w:hAnsi="Times New Roman"/>
          <w:sz w:val="24"/>
          <w:szCs w:val="24"/>
        </w:rPr>
        <w:t>% расходов отрасли)</w:t>
      </w:r>
      <w:r w:rsidRPr="00C3224B">
        <w:rPr>
          <w:rFonts w:ascii="Times New Roman" w:hAnsi="Times New Roman"/>
          <w:sz w:val="24"/>
          <w:szCs w:val="24"/>
        </w:rPr>
        <w:t xml:space="preserve">, </w:t>
      </w:r>
      <w:r w:rsidR="00C3224B" w:rsidRPr="00C3224B">
        <w:rPr>
          <w:rFonts w:ascii="Times New Roman" w:hAnsi="Times New Roman"/>
          <w:sz w:val="24"/>
          <w:szCs w:val="24"/>
        </w:rPr>
        <w:t>включая расходы на м</w:t>
      </w:r>
      <w:r w:rsidR="00673441">
        <w:rPr>
          <w:rFonts w:ascii="Times New Roman" w:hAnsi="Times New Roman"/>
          <w:sz w:val="24"/>
          <w:szCs w:val="24"/>
        </w:rPr>
        <w:t>а</w:t>
      </w:r>
      <w:r w:rsidR="00C3224B" w:rsidRPr="00C3224B">
        <w:rPr>
          <w:rFonts w:ascii="Times New Roman" w:hAnsi="Times New Roman"/>
          <w:sz w:val="24"/>
          <w:szCs w:val="24"/>
        </w:rPr>
        <w:t>териально-техническое оснащение учреждения на условиях софинансирования с областью – 1.695.800,00 руб.</w:t>
      </w:r>
    </w:p>
    <w:p w14:paraId="50765FE9" w14:textId="77777777" w:rsidR="007514EC" w:rsidRPr="00033085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3224B">
        <w:rPr>
          <w:rFonts w:ascii="Times New Roman" w:hAnsi="Times New Roman"/>
          <w:sz w:val="24"/>
          <w:szCs w:val="24"/>
        </w:rPr>
        <w:t>Оба учреждения получали на 202</w:t>
      </w:r>
      <w:r w:rsidR="00C3224B" w:rsidRPr="00C3224B">
        <w:rPr>
          <w:rFonts w:ascii="Times New Roman" w:hAnsi="Times New Roman"/>
          <w:sz w:val="24"/>
          <w:szCs w:val="24"/>
        </w:rPr>
        <w:t>5</w:t>
      </w:r>
      <w:r w:rsidRPr="00C3224B">
        <w:rPr>
          <w:rFonts w:ascii="Times New Roman" w:hAnsi="Times New Roman"/>
          <w:sz w:val="24"/>
          <w:szCs w:val="24"/>
        </w:rPr>
        <w:t xml:space="preserve"> год муниципальные задания на оказание муниципальных услуг - по реализации дополнительных общеразвивающих программ в объеме </w:t>
      </w:r>
      <w:r w:rsidR="00136437" w:rsidRPr="00033085">
        <w:rPr>
          <w:rFonts w:ascii="Times New Roman" w:hAnsi="Times New Roman"/>
          <w:sz w:val="24"/>
          <w:szCs w:val="24"/>
        </w:rPr>
        <w:t>2</w:t>
      </w:r>
      <w:r w:rsidR="004777F3" w:rsidRPr="00033085">
        <w:rPr>
          <w:rFonts w:ascii="Times New Roman" w:hAnsi="Times New Roman"/>
          <w:sz w:val="24"/>
          <w:szCs w:val="24"/>
        </w:rPr>
        <w:t>0</w:t>
      </w:r>
      <w:r w:rsidR="00033085" w:rsidRPr="00033085">
        <w:rPr>
          <w:rFonts w:ascii="Times New Roman" w:hAnsi="Times New Roman"/>
          <w:sz w:val="24"/>
          <w:szCs w:val="24"/>
        </w:rPr>
        <w:t>3</w:t>
      </w:r>
      <w:r w:rsidRPr="00033085">
        <w:rPr>
          <w:rFonts w:ascii="Times New Roman" w:hAnsi="Times New Roman"/>
          <w:sz w:val="24"/>
          <w:szCs w:val="24"/>
        </w:rPr>
        <w:t>.</w:t>
      </w:r>
      <w:r w:rsidR="00033085" w:rsidRPr="00033085">
        <w:rPr>
          <w:rFonts w:ascii="Times New Roman" w:hAnsi="Times New Roman"/>
          <w:sz w:val="24"/>
          <w:szCs w:val="24"/>
        </w:rPr>
        <w:t>294</w:t>
      </w:r>
      <w:r w:rsidRPr="00033085">
        <w:rPr>
          <w:rFonts w:ascii="Times New Roman" w:hAnsi="Times New Roman"/>
          <w:sz w:val="24"/>
          <w:szCs w:val="24"/>
        </w:rPr>
        <w:t xml:space="preserve"> человеко-часов (оба учреждения), по реализации дополнительных предпрофессиональных программ в области искусств в объеме </w:t>
      </w:r>
      <w:r w:rsidR="00033085" w:rsidRPr="00033085">
        <w:rPr>
          <w:rFonts w:ascii="Times New Roman" w:hAnsi="Times New Roman"/>
          <w:sz w:val="24"/>
          <w:szCs w:val="24"/>
        </w:rPr>
        <w:t>18</w:t>
      </w:r>
      <w:r w:rsidRPr="00033085">
        <w:rPr>
          <w:rFonts w:ascii="Times New Roman" w:hAnsi="Times New Roman"/>
          <w:sz w:val="24"/>
          <w:szCs w:val="24"/>
        </w:rPr>
        <w:t>.</w:t>
      </w:r>
      <w:r w:rsidR="000D2460" w:rsidRPr="00033085">
        <w:rPr>
          <w:rFonts w:ascii="Times New Roman" w:hAnsi="Times New Roman"/>
          <w:sz w:val="24"/>
          <w:szCs w:val="24"/>
        </w:rPr>
        <w:t>7</w:t>
      </w:r>
      <w:r w:rsidR="00033085" w:rsidRPr="00033085">
        <w:rPr>
          <w:rFonts w:ascii="Times New Roman" w:hAnsi="Times New Roman"/>
          <w:sz w:val="24"/>
          <w:szCs w:val="24"/>
        </w:rPr>
        <w:t>51</w:t>
      </w:r>
      <w:r w:rsidRPr="00033085">
        <w:rPr>
          <w:rFonts w:ascii="Times New Roman" w:hAnsi="Times New Roman"/>
          <w:sz w:val="24"/>
          <w:szCs w:val="24"/>
        </w:rPr>
        <w:t xml:space="preserve"> человеко-часов (МБУ ДО ДШИ). Муниципальные задания выполнены в полном объеме в пределах допустимых отклонений.</w:t>
      </w:r>
    </w:p>
    <w:p w14:paraId="684A53D8" w14:textId="77777777" w:rsidR="007514EC" w:rsidRPr="00C3224B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3224B">
        <w:rPr>
          <w:rFonts w:ascii="Times New Roman" w:hAnsi="Times New Roman"/>
          <w:sz w:val="24"/>
          <w:szCs w:val="24"/>
        </w:rPr>
        <w:t>По видам предоставленных субсидий расходы выглядят следующим образом:</w:t>
      </w:r>
    </w:p>
    <w:p w14:paraId="067F7C62" w14:textId="77777777" w:rsidR="007514EC" w:rsidRPr="00912F3F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2F3F">
        <w:rPr>
          <w:rFonts w:ascii="Times New Roman" w:hAnsi="Times New Roman"/>
          <w:sz w:val="24"/>
          <w:szCs w:val="24"/>
        </w:rPr>
        <w:t>- субсидии на финансовое обеспечение муниципального задания</w:t>
      </w:r>
      <w:r w:rsidR="00660F00" w:rsidRPr="00912F3F">
        <w:rPr>
          <w:rFonts w:ascii="Times New Roman" w:hAnsi="Times New Roman"/>
          <w:sz w:val="24"/>
          <w:szCs w:val="24"/>
        </w:rPr>
        <w:t>, в т.ч. в рамках исполнения государственного (муниципального) социального заказа на оказание государственных (муниципальных) услуг в социальной сфере</w:t>
      </w:r>
      <w:r w:rsidRPr="00912F3F">
        <w:rPr>
          <w:rFonts w:ascii="Times New Roman" w:hAnsi="Times New Roman"/>
          <w:sz w:val="24"/>
          <w:szCs w:val="24"/>
        </w:rPr>
        <w:t xml:space="preserve"> (КВФО 4)   составили </w:t>
      </w:r>
      <w:r w:rsidR="00912F3F" w:rsidRPr="00912F3F">
        <w:rPr>
          <w:rFonts w:ascii="Times New Roman" w:hAnsi="Times New Roman"/>
          <w:sz w:val="24"/>
          <w:szCs w:val="24"/>
        </w:rPr>
        <w:t>54</w:t>
      </w:r>
      <w:r w:rsidRPr="00912F3F">
        <w:rPr>
          <w:rFonts w:ascii="Times New Roman" w:hAnsi="Times New Roman"/>
          <w:sz w:val="24"/>
          <w:szCs w:val="24"/>
        </w:rPr>
        <w:t>.</w:t>
      </w:r>
      <w:r w:rsidR="00912F3F" w:rsidRPr="00912F3F">
        <w:rPr>
          <w:rFonts w:ascii="Times New Roman" w:hAnsi="Times New Roman"/>
          <w:sz w:val="24"/>
          <w:szCs w:val="24"/>
        </w:rPr>
        <w:t>144</w:t>
      </w:r>
      <w:r w:rsidRPr="00912F3F">
        <w:rPr>
          <w:rFonts w:ascii="Times New Roman" w:hAnsi="Times New Roman"/>
          <w:sz w:val="24"/>
          <w:szCs w:val="24"/>
        </w:rPr>
        <w:t>.</w:t>
      </w:r>
      <w:r w:rsidR="00912F3F" w:rsidRPr="00912F3F">
        <w:rPr>
          <w:rFonts w:ascii="Times New Roman" w:hAnsi="Times New Roman"/>
          <w:sz w:val="24"/>
          <w:szCs w:val="24"/>
        </w:rPr>
        <w:t>336</w:t>
      </w:r>
      <w:r w:rsidRPr="00912F3F">
        <w:rPr>
          <w:rFonts w:ascii="Times New Roman" w:hAnsi="Times New Roman"/>
          <w:sz w:val="24"/>
          <w:szCs w:val="24"/>
        </w:rPr>
        <w:t>,</w:t>
      </w:r>
      <w:r w:rsidR="00912F3F" w:rsidRPr="00912F3F">
        <w:rPr>
          <w:rFonts w:ascii="Times New Roman" w:hAnsi="Times New Roman"/>
          <w:sz w:val="24"/>
          <w:szCs w:val="24"/>
        </w:rPr>
        <w:t>8</w:t>
      </w:r>
      <w:r w:rsidR="00BE576B" w:rsidRPr="00912F3F">
        <w:rPr>
          <w:rFonts w:ascii="Times New Roman" w:hAnsi="Times New Roman"/>
          <w:sz w:val="24"/>
          <w:szCs w:val="24"/>
        </w:rPr>
        <w:t>7</w:t>
      </w:r>
      <w:r w:rsidRPr="00912F3F">
        <w:rPr>
          <w:rFonts w:ascii="Times New Roman" w:hAnsi="Times New Roman"/>
          <w:sz w:val="24"/>
          <w:szCs w:val="24"/>
        </w:rPr>
        <w:t xml:space="preserve"> руб. (средства ЦДО – </w:t>
      </w:r>
      <w:r w:rsidR="00912F3F" w:rsidRPr="00912F3F">
        <w:rPr>
          <w:rFonts w:ascii="Times New Roman" w:hAnsi="Times New Roman"/>
          <w:sz w:val="24"/>
          <w:szCs w:val="24"/>
        </w:rPr>
        <w:t>31</w:t>
      </w:r>
      <w:r w:rsidRPr="00912F3F">
        <w:rPr>
          <w:rFonts w:ascii="Times New Roman" w:hAnsi="Times New Roman"/>
          <w:sz w:val="24"/>
          <w:szCs w:val="24"/>
        </w:rPr>
        <w:t>.</w:t>
      </w:r>
      <w:r w:rsidR="00912F3F" w:rsidRPr="00912F3F">
        <w:rPr>
          <w:rFonts w:ascii="Times New Roman" w:hAnsi="Times New Roman"/>
          <w:sz w:val="24"/>
          <w:szCs w:val="24"/>
        </w:rPr>
        <w:t>156</w:t>
      </w:r>
      <w:r w:rsidRPr="00912F3F">
        <w:rPr>
          <w:rFonts w:ascii="Times New Roman" w:hAnsi="Times New Roman"/>
          <w:sz w:val="24"/>
          <w:szCs w:val="24"/>
        </w:rPr>
        <w:t>.</w:t>
      </w:r>
      <w:r w:rsidR="00912F3F" w:rsidRPr="00912F3F">
        <w:rPr>
          <w:rFonts w:ascii="Times New Roman" w:hAnsi="Times New Roman"/>
          <w:sz w:val="24"/>
          <w:szCs w:val="24"/>
        </w:rPr>
        <w:t>509</w:t>
      </w:r>
      <w:r w:rsidRPr="00912F3F">
        <w:rPr>
          <w:rFonts w:ascii="Times New Roman" w:hAnsi="Times New Roman"/>
          <w:sz w:val="24"/>
          <w:szCs w:val="24"/>
        </w:rPr>
        <w:t>,</w:t>
      </w:r>
      <w:r w:rsidR="00912F3F" w:rsidRPr="00912F3F">
        <w:rPr>
          <w:rFonts w:ascii="Times New Roman" w:hAnsi="Times New Roman"/>
          <w:sz w:val="24"/>
          <w:szCs w:val="24"/>
        </w:rPr>
        <w:t>34</w:t>
      </w:r>
      <w:r w:rsidRPr="00912F3F">
        <w:rPr>
          <w:rFonts w:ascii="Times New Roman" w:hAnsi="Times New Roman"/>
          <w:sz w:val="24"/>
          <w:szCs w:val="24"/>
        </w:rPr>
        <w:t xml:space="preserve"> руб., средства ДШИ – </w:t>
      </w:r>
      <w:r w:rsidR="00912F3F" w:rsidRPr="00912F3F">
        <w:rPr>
          <w:rFonts w:ascii="Times New Roman" w:hAnsi="Times New Roman"/>
          <w:sz w:val="24"/>
          <w:szCs w:val="24"/>
        </w:rPr>
        <w:t>22</w:t>
      </w:r>
      <w:r w:rsidRPr="00912F3F">
        <w:rPr>
          <w:rFonts w:ascii="Times New Roman" w:hAnsi="Times New Roman"/>
          <w:sz w:val="24"/>
          <w:szCs w:val="24"/>
        </w:rPr>
        <w:t>.</w:t>
      </w:r>
      <w:r w:rsidR="00912F3F" w:rsidRPr="00912F3F">
        <w:rPr>
          <w:rFonts w:ascii="Times New Roman" w:hAnsi="Times New Roman"/>
          <w:sz w:val="24"/>
          <w:szCs w:val="24"/>
        </w:rPr>
        <w:t>987</w:t>
      </w:r>
      <w:r w:rsidRPr="00912F3F">
        <w:rPr>
          <w:rFonts w:ascii="Times New Roman" w:hAnsi="Times New Roman"/>
          <w:sz w:val="24"/>
          <w:szCs w:val="24"/>
        </w:rPr>
        <w:t>.</w:t>
      </w:r>
      <w:r w:rsidR="00912F3F" w:rsidRPr="00912F3F">
        <w:rPr>
          <w:rFonts w:ascii="Times New Roman" w:hAnsi="Times New Roman"/>
          <w:sz w:val="24"/>
          <w:szCs w:val="24"/>
        </w:rPr>
        <w:t>827</w:t>
      </w:r>
      <w:r w:rsidRPr="00912F3F">
        <w:rPr>
          <w:rFonts w:ascii="Times New Roman" w:hAnsi="Times New Roman"/>
          <w:sz w:val="24"/>
          <w:szCs w:val="24"/>
        </w:rPr>
        <w:t>,</w:t>
      </w:r>
      <w:r w:rsidR="00912F3F" w:rsidRPr="00912F3F">
        <w:rPr>
          <w:rFonts w:ascii="Times New Roman" w:hAnsi="Times New Roman"/>
          <w:sz w:val="24"/>
          <w:szCs w:val="24"/>
        </w:rPr>
        <w:t>53</w:t>
      </w:r>
      <w:r w:rsidRPr="00912F3F">
        <w:rPr>
          <w:rFonts w:ascii="Times New Roman" w:hAnsi="Times New Roman"/>
          <w:sz w:val="24"/>
          <w:szCs w:val="24"/>
        </w:rPr>
        <w:t xml:space="preserve"> руб.)</w:t>
      </w:r>
      <w:r w:rsidR="00912F3F">
        <w:rPr>
          <w:rFonts w:ascii="Times New Roman" w:hAnsi="Times New Roman"/>
          <w:sz w:val="24"/>
          <w:szCs w:val="24"/>
        </w:rPr>
        <w:t>,</w:t>
      </w:r>
      <w:r w:rsidRPr="00912F3F">
        <w:rPr>
          <w:rFonts w:ascii="Times New Roman" w:hAnsi="Times New Roman"/>
          <w:sz w:val="24"/>
          <w:szCs w:val="24"/>
        </w:rPr>
        <w:t xml:space="preserve"> </w:t>
      </w:r>
    </w:p>
    <w:p w14:paraId="63D37931" w14:textId="77777777" w:rsidR="00912F3F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2F3F">
        <w:rPr>
          <w:rFonts w:ascii="Times New Roman" w:hAnsi="Times New Roman"/>
          <w:sz w:val="24"/>
          <w:szCs w:val="24"/>
        </w:rPr>
        <w:t xml:space="preserve">- субсидии на иные цели (КВФО 5) из местного бюджета </w:t>
      </w:r>
      <w:r w:rsidR="00912F3F" w:rsidRPr="00912F3F">
        <w:rPr>
          <w:rFonts w:ascii="Times New Roman" w:hAnsi="Times New Roman"/>
          <w:sz w:val="24"/>
          <w:szCs w:val="24"/>
        </w:rPr>
        <w:t>3</w:t>
      </w:r>
      <w:r w:rsidR="006118A5" w:rsidRPr="00912F3F">
        <w:rPr>
          <w:rFonts w:ascii="Times New Roman" w:hAnsi="Times New Roman"/>
          <w:sz w:val="24"/>
          <w:szCs w:val="24"/>
        </w:rPr>
        <w:t>.</w:t>
      </w:r>
      <w:r w:rsidR="00912F3F" w:rsidRPr="00912F3F">
        <w:rPr>
          <w:rFonts w:ascii="Times New Roman" w:hAnsi="Times New Roman"/>
          <w:sz w:val="24"/>
          <w:szCs w:val="24"/>
        </w:rPr>
        <w:t>232</w:t>
      </w:r>
      <w:r w:rsidRPr="00912F3F">
        <w:rPr>
          <w:rFonts w:ascii="Times New Roman" w:hAnsi="Times New Roman"/>
          <w:sz w:val="24"/>
          <w:szCs w:val="24"/>
        </w:rPr>
        <w:t>.</w:t>
      </w:r>
      <w:r w:rsidR="00912F3F" w:rsidRPr="00912F3F">
        <w:rPr>
          <w:rFonts w:ascii="Times New Roman" w:hAnsi="Times New Roman"/>
          <w:sz w:val="24"/>
          <w:szCs w:val="24"/>
        </w:rPr>
        <w:t>449</w:t>
      </w:r>
      <w:r w:rsidRPr="00912F3F">
        <w:rPr>
          <w:rFonts w:ascii="Times New Roman" w:hAnsi="Times New Roman"/>
          <w:sz w:val="24"/>
          <w:szCs w:val="24"/>
        </w:rPr>
        <w:t>,</w:t>
      </w:r>
      <w:r w:rsidR="00912F3F" w:rsidRPr="00912F3F">
        <w:rPr>
          <w:rFonts w:ascii="Times New Roman" w:hAnsi="Times New Roman"/>
          <w:sz w:val="24"/>
          <w:szCs w:val="24"/>
        </w:rPr>
        <w:t>67</w:t>
      </w:r>
      <w:r w:rsidRPr="00912F3F">
        <w:rPr>
          <w:rFonts w:ascii="Times New Roman" w:hAnsi="Times New Roman"/>
          <w:sz w:val="24"/>
          <w:szCs w:val="24"/>
        </w:rPr>
        <w:t xml:space="preserve"> руб. </w:t>
      </w:r>
      <w:r w:rsidR="00912F3F" w:rsidRPr="00912F3F">
        <w:rPr>
          <w:rFonts w:ascii="Times New Roman" w:hAnsi="Times New Roman"/>
          <w:sz w:val="24"/>
          <w:szCs w:val="24"/>
        </w:rPr>
        <w:t>(средства ЦДО – 1.536.649,67 руб. потрачены на расходы капитального характера и оплату негативного воздействия на окружающую среду; средства ДШИ – 1.695.800,00 руб. обеспечили приобретение музыкальных инструментов</w:t>
      </w:r>
      <w:r w:rsidR="006118A5" w:rsidRPr="00912F3F">
        <w:rPr>
          <w:rFonts w:ascii="Times New Roman" w:hAnsi="Times New Roman"/>
          <w:sz w:val="24"/>
          <w:szCs w:val="24"/>
        </w:rPr>
        <w:t>)</w:t>
      </w:r>
      <w:r w:rsidR="00912F3F">
        <w:rPr>
          <w:rFonts w:ascii="Times New Roman" w:hAnsi="Times New Roman"/>
          <w:sz w:val="24"/>
          <w:szCs w:val="24"/>
        </w:rPr>
        <w:t>,</w:t>
      </w:r>
    </w:p>
    <w:p w14:paraId="42DD327B" w14:textId="77777777" w:rsidR="007514EC" w:rsidRPr="00912F3F" w:rsidRDefault="00912F3F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56348">
        <w:rPr>
          <w:rFonts w:ascii="Times New Roman" w:hAnsi="Times New Roman"/>
          <w:sz w:val="24"/>
          <w:szCs w:val="24"/>
        </w:rPr>
        <w:t xml:space="preserve">субсидии </w:t>
      </w:r>
      <w:r w:rsidR="00B56348" w:rsidRPr="00B56348">
        <w:rPr>
          <w:rFonts w:ascii="Times New Roman" w:hAnsi="Times New Roman"/>
          <w:sz w:val="24"/>
          <w:szCs w:val="24"/>
        </w:rPr>
        <w:t xml:space="preserve">на цели осуществления капитальных вложений (КВФО 6) </w:t>
      </w:r>
      <w:r>
        <w:rPr>
          <w:rFonts w:ascii="Times New Roman" w:hAnsi="Times New Roman"/>
          <w:sz w:val="24"/>
          <w:szCs w:val="24"/>
        </w:rPr>
        <w:t>получило</w:t>
      </w:r>
      <w:r w:rsidR="001E27B0">
        <w:rPr>
          <w:rFonts w:ascii="Times New Roman" w:hAnsi="Times New Roman"/>
          <w:sz w:val="24"/>
          <w:szCs w:val="24"/>
        </w:rPr>
        <w:t xml:space="preserve"> учреждение МАУ ДО ЦДО в сумме 758.063,41 руб. для оборудования малой площадки ГТО.</w:t>
      </w:r>
      <w:r w:rsidR="006118A5" w:rsidRPr="00912F3F">
        <w:rPr>
          <w:rFonts w:ascii="Times New Roman" w:hAnsi="Times New Roman"/>
          <w:sz w:val="24"/>
          <w:szCs w:val="24"/>
        </w:rPr>
        <w:t xml:space="preserve">  </w:t>
      </w:r>
    </w:p>
    <w:p w14:paraId="3AE65ED1" w14:textId="77777777" w:rsidR="007514EC" w:rsidRPr="001E27B0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27B0">
        <w:rPr>
          <w:rFonts w:ascii="Times New Roman" w:hAnsi="Times New Roman"/>
          <w:sz w:val="24"/>
          <w:szCs w:val="24"/>
        </w:rPr>
        <w:t xml:space="preserve">Расходы </w:t>
      </w:r>
      <w:r w:rsidRPr="001E27B0">
        <w:rPr>
          <w:rFonts w:ascii="Times New Roman" w:hAnsi="Times New Roman"/>
          <w:sz w:val="24"/>
          <w:szCs w:val="24"/>
          <w:u w:val="single"/>
        </w:rPr>
        <w:t>подраздела 0707</w:t>
      </w:r>
      <w:r w:rsidRPr="006F1260">
        <w:rPr>
          <w:rFonts w:ascii="Times New Roman" w:hAnsi="Times New Roman"/>
          <w:sz w:val="24"/>
          <w:szCs w:val="24"/>
        </w:rPr>
        <w:t xml:space="preserve"> «Молодежная политика и оздоровление детей»</w:t>
      </w:r>
      <w:r w:rsidRPr="001E27B0">
        <w:rPr>
          <w:rFonts w:ascii="Times New Roman" w:hAnsi="Times New Roman"/>
          <w:sz w:val="24"/>
          <w:szCs w:val="24"/>
        </w:rPr>
        <w:t xml:space="preserve"> составляют </w:t>
      </w:r>
      <w:r w:rsidR="00D8366A" w:rsidRPr="001E27B0">
        <w:rPr>
          <w:rFonts w:ascii="Times New Roman" w:hAnsi="Times New Roman"/>
          <w:sz w:val="24"/>
          <w:szCs w:val="24"/>
        </w:rPr>
        <w:t>9</w:t>
      </w:r>
      <w:r w:rsidRPr="001E27B0">
        <w:rPr>
          <w:rFonts w:ascii="Times New Roman" w:hAnsi="Times New Roman"/>
          <w:sz w:val="24"/>
          <w:szCs w:val="24"/>
        </w:rPr>
        <w:t>.</w:t>
      </w:r>
      <w:r w:rsidR="001E27B0" w:rsidRPr="001E27B0">
        <w:rPr>
          <w:rFonts w:ascii="Times New Roman" w:hAnsi="Times New Roman"/>
          <w:sz w:val="24"/>
          <w:szCs w:val="24"/>
        </w:rPr>
        <w:t>485</w:t>
      </w:r>
      <w:r w:rsidRPr="001E27B0">
        <w:rPr>
          <w:rFonts w:ascii="Times New Roman" w:hAnsi="Times New Roman"/>
          <w:sz w:val="24"/>
          <w:szCs w:val="24"/>
        </w:rPr>
        <w:t>.</w:t>
      </w:r>
      <w:r w:rsidR="001E27B0" w:rsidRPr="001E27B0">
        <w:rPr>
          <w:rFonts w:ascii="Times New Roman" w:hAnsi="Times New Roman"/>
          <w:sz w:val="24"/>
          <w:szCs w:val="24"/>
        </w:rPr>
        <w:t>900</w:t>
      </w:r>
      <w:r w:rsidR="00D8366A" w:rsidRPr="001E27B0">
        <w:rPr>
          <w:rFonts w:ascii="Times New Roman" w:hAnsi="Times New Roman"/>
          <w:sz w:val="24"/>
          <w:szCs w:val="24"/>
        </w:rPr>
        <w:t>,</w:t>
      </w:r>
      <w:r w:rsidR="001E27B0" w:rsidRPr="001E27B0">
        <w:rPr>
          <w:rFonts w:ascii="Times New Roman" w:hAnsi="Times New Roman"/>
          <w:sz w:val="24"/>
          <w:szCs w:val="24"/>
        </w:rPr>
        <w:t>66</w:t>
      </w:r>
      <w:r w:rsidRPr="001E27B0">
        <w:rPr>
          <w:rFonts w:ascii="Times New Roman" w:hAnsi="Times New Roman"/>
          <w:sz w:val="24"/>
          <w:szCs w:val="24"/>
        </w:rPr>
        <w:t xml:space="preserve"> руб., это 0,</w:t>
      </w:r>
      <w:r w:rsidR="006118A5" w:rsidRPr="001E27B0">
        <w:rPr>
          <w:rFonts w:ascii="Times New Roman" w:hAnsi="Times New Roman"/>
          <w:sz w:val="24"/>
          <w:szCs w:val="24"/>
        </w:rPr>
        <w:t>6</w:t>
      </w:r>
      <w:r w:rsidRPr="001E27B0">
        <w:rPr>
          <w:rFonts w:ascii="Times New Roman" w:hAnsi="Times New Roman"/>
          <w:sz w:val="24"/>
          <w:szCs w:val="24"/>
        </w:rPr>
        <w:t>% от общего объема расходов, 9</w:t>
      </w:r>
      <w:r w:rsidR="00D8366A" w:rsidRPr="001E27B0">
        <w:rPr>
          <w:rFonts w:ascii="Times New Roman" w:hAnsi="Times New Roman"/>
          <w:sz w:val="24"/>
          <w:szCs w:val="24"/>
        </w:rPr>
        <w:t>8</w:t>
      </w:r>
      <w:r w:rsidRPr="001E27B0">
        <w:rPr>
          <w:rFonts w:ascii="Times New Roman" w:hAnsi="Times New Roman"/>
          <w:sz w:val="24"/>
          <w:szCs w:val="24"/>
        </w:rPr>
        <w:t>,</w:t>
      </w:r>
      <w:r w:rsidR="001E27B0" w:rsidRPr="001E27B0">
        <w:rPr>
          <w:rFonts w:ascii="Times New Roman" w:hAnsi="Times New Roman"/>
          <w:sz w:val="24"/>
          <w:szCs w:val="24"/>
        </w:rPr>
        <w:t>5</w:t>
      </w:r>
      <w:r w:rsidRPr="001E27B0">
        <w:rPr>
          <w:rFonts w:ascii="Times New Roman" w:hAnsi="Times New Roman"/>
          <w:sz w:val="24"/>
          <w:szCs w:val="24"/>
        </w:rPr>
        <w:t>% от бюджетных назначений (</w:t>
      </w:r>
      <w:r w:rsidR="00D8366A" w:rsidRPr="001E27B0">
        <w:rPr>
          <w:rFonts w:ascii="Times New Roman" w:hAnsi="Times New Roman"/>
          <w:sz w:val="24"/>
          <w:szCs w:val="24"/>
        </w:rPr>
        <w:t>9</w:t>
      </w:r>
      <w:r w:rsidRPr="001E27B0">
        <w:rPr>
          <w:rFonts w:ascii="Times New Roman" w:hAnsi="Times New Roman"/>
          <w:sz w:val="24"/>
          <w:szCs w:val="24"/>
        </w:rPr>
        <w:t>.</w:t>
      </w:r>
      <w:r w:rsidR="001E27B0" w:rsidRPr="001E27B0">
        <w:rPr>
          <w:rFonts w:ascii="Times New Roman" w:hAnsi="Times New Roman"/>
          <w:sz w:val="24"/>
          <w:szCs w:val="24"/>
        </w:rPr>
        <w:t>625</w:t>
      </w:r>
      <w:r w:rsidRPr="001E27B0">
        <w:rPr>
          <w:rFonts w:ascii="Times New Roman" w:hAnsi="Times New Roman"/>
          <w:sz w:val="24"/>
          <w:szCs w:val="24"/>
        </w:rPr>
        <w:t>.</w:t>
      </w:r>
      <w:r w:rsidR="001E27B0" w:rsidRPr="001E27B0">
        <w:rPr>
          <w:rFonts w:ascii="Times New Roman" w:hAnsi="Times New Roman"/>
          <w:sz w:val="24"/>
          <w:szCs w:val="24"/>
        </w:rPr>
        <w:t>645</w:t>
      </w:r>
      <w:r w:rsidRPr="001E27B0">
        <w:rPr>
          <w:rFonts w:ascii="Times New Roman" w:hAnsi="Times New Roman"/>
          <w:sz w:val="24"/>
          <w:szCs w:val="24"/>
        </w:rPr>
        <w:t>,</w:t>
      </w:r>
      <w:r w:rsidR="001E27B0" w:rsidRPr="001E27B0">
        <w:rPr>
          <w:rFonts w:ascii="Times New Roman" w:hAnsi="Times New Roman"/>
          <w:sz w:val="24"/>
          <w:szCs w:val="24"/>
        </w:rPr>
        <w:t>46</w:t>
      </w:r>
      <w:r w:rsidRPr="001E27B0">
        <w:rPr>
          <w:rFonts w:ascii="Times New Roman" w:hAnsi="Times New Roman"/>
          <w:sz w:val="24"/>
          <w:szCs w:val="24"/>
        </w:rPr>
        <w:t xml:space="preserve"> руб.), 1,</w:t>
      </w:r>
      <w:r w:rsidR="00D8366A" w:rsidRPr="001E27B0">
        <w:rPr>
          <w:rFonts w:ascii="Times New Roman" w:hAnsi="Times New Roman"/>
          <w:sz w:val="24"/>
          <w:szCs w:val="24"/>
        </w:rPr>
        <w:t>3</w:t>
      </w:r>
      <w:r w:rsidRPr="001E27B0">
        <w:rPr>
          <w:rFonts w:ascii="Times New Roman" w:hAnsi="Times New Roman"/>
          <w:sz w:val="24"/>
          <w:szCs w:val="24"/>
        </w:rPr>
        <w:t>% от расходов сферы «Образование». Расходы произведены только по программным направлениям деятельности и выглядят следующим образом:</w:t>
      </w:r>
    </w:p>
    <w:p w14:paraId="32D0525E" w14:textId="77777777" w:rsidR="007514EC" w:rsidRPr="001E27B0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27B0">
        <w:rPr>
          <w:rFonts w:ascii="Times New Roman" w:hAnsi="Times New Roman"/>
          <w:sz w:val="24"/>
          <w:szCs w:val="24"/>
        </w:rPr>
        <w:t xml:space="preserve">МП «Развитие образования Дальнеконстантиновского муниципального </w:t>
      </w:r>
      <w:r w:rsidR="006118A5" w:rsidRPr="001E27B0">
        <w:rPr>
          <w:rFonts w:ascii="Times New Roman" w:hAnsi="Times New Roman"/>
          <w:sz w:val="24"/>
          <w:szCs w:val="24"/>
        </w:rPr>
        <w:t>округа</w:t>
      </w:r>
      <w:r w:rsidRPr="001E27B0">
        <w:rPr>
          <w:rFonts w:ascii="Times New Roman" w:hAnsi="Times New Roman"/>
          <w:sz w:val="24"/>
          <w:szCs w:val="24"/>
        </w:rPr>
        <w:t xml:space="preserve"> Нижегородской области» </w:t>
      </w:r>
      <w:r w:rsidR="00D8366A" w:rsidRPr="001E27B0">
        <w:rPr>
          <w:rFonts w:ascii="Times New Roman" w:hAnsi="Times New Roman"/>
          <w:sz w:val="24"/>
          <w:szCs w:val="24"/>
        </w:rPr>
        <w:t>8</w:t>
      </w:r>
      <w:r w:rsidRPr="001E27B0">
        <w:rPr>
          <w:rFonts w:ascii="Times New Roman" w:hAnsi="Times New Roman"/>
          <w:sz w:val="24"/>
          <w:szCs w:val="24"/>
        </w:rPr>
        <w:t>.</w:t>
      </w:r>
      <w:r w:rsidR="001E27B0" w:rsidRPr="001E27B0">
        <w:rPr>
          <w:rFonts w:ascii="Times New Roman" w:hAnsi="Times New Roman"/>
          <w:sz w:val="24"/>
          <w:szCs w:val="24"/>
        </w:rPr>
        <w:t>860</w:t>
      </w:r>
      <w:r w:rsidRPr="001E27B0">
        <w:rPr>
          <w:rFonts w:ascii="Times New Roman" w:hAnsi="Times New Roman"/>
          <w:sz w:val="24"/>
          <w:szCs w:val="24"/>
        </w:rPr>
        <w:t>.</w:t>
      </w:r>
      <w:r w:rsidR="001E27B0" w:rsidRPr="001E27B0">
        <w:rPr>
          <w:rFonts w:ascii="Times New Roman" w:hAnsi="Times New Roman"/>
          <w:sz w:val="24"/>
          <w:szCs w:val="24"/>
        </w:rPr>
        <w:t>224</w:t>
      </w:r>
      <w:r w:rsidRPr="001E27B0">
        <w:rPr>
          <w:rFonts w:ascii="Times New Roman" w:hAnsi="Times New Roman"/>
          <w:sz w:val="24"/>
          <w:szCs w:val="24"/>
        </w:rPr>
        <w:t>,</w:t>
      </w:r>
      <w:r w:rsidR="00D8366A" w:rsidRPr="001E27B0">
        <w:rPr>
          <w:rFonts w:ascii="Times New Roman" w:hAnsi="Times New Roman"/>
          <w:sz w:val="24"/>
          <w:szCs w:val="24"/>
        </w:rPr>
        <w:t>7</w:t>
      </w:r>
      <w:r w:rsidR="001E27B0" w:rsidRPr="001E27B0">
        <w:rPr>
          <w:rFonts w:ascii="Times New Roman" w:hAnsi="Times New Roman"/>
          <w:sz w:val="24"/>
          <w:szCs w:val="24"/>
        </w:rPr>
        <w:t>8</w:t>
      </w:r>
      <w:r w:rsidRPr="001E27B0">
        <w:rPr>
          <w:rFonts w:ascii="Times New Roman" w:hAnsi="Times New Roman"/>
          <w:sz w:val="24"/>
          <w:szCs w:val="24"/>
        </w:rPr>
        <w:t xml:space="preserve"> руб.</w:t>
      </w:r>
      <w:r w:rsidR="00D8366A" w:rsidRPr="001E27B0">
        <w:rPr>
          <w:rFonts w:ascii="Times New Roman" w:hAnsi="Times New Roman"/>
          <w:sz w:val="24"/>
          <w:szCs w:val="24"/>
        </w:rPr>
        <w:t xml:space="preserve"> (1,2% расходов «Образования»)</w:t>
      </w:r>
      <w:r w:rsidRPr="001E27B0">
        <w:rPr>
          <w:rFonts w:ascii="Times New Roman" w:hAnsi="Times New Roman"/>
          <w:sz w:val="24"/>
          <w:szCs w:val="24"/>
        </w:rPr>
        <w:t xml:space="preserve"> - потрачено на </w:t>
      </w:r>
      <w:r w:rsidRPr="001E27B0">
        <w:rPr>
          <w:rFonts w:ascii="Times New Roman" w:hAnsi="Times New Roman"/>
          <w:sz w:val="24"/>
          <w:szCs w:val="24"/>
        </w:rPr>
        <w:lastRenderedPageBreak/>
        <w:t>все виды организации отдыха, оздоровления детей, занятости подростков в каникулярный период,</w:t>
      </w:r>
    </w:p>
    <w:p w14:paraId="7CF49CD6" w14:textId="2840863C" w:rsidR="007514EC" w:rsidRPr="001E27B0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27B0">
        <w:rPr>
          <w:rFonts w:ascii="Times New Roman" w:hAnsi="Times New Roman"/>
          <w:sz w:val="24"/>
          <w:szCs w:val="24"/>
        </w:rPr>
        <w:t xml:space="preserve">МП «Развитие физической культуры, спорта, молодежной политики и патриотическое воспитание граждан Дальнеконстантиновского муниципального </w:t>
      </w:r>
      <w:r w:rsidR="006118A5" w:rsidRPr="001E27B0">
        <w:rPr>
          <w:rFonts w:ascii="Times New Roman" w:hAnsi="Times New Roman"/>
          <w:sz w:val="24"/>
          <w:szCs w:val="24"/>
        </w:rPr>
        <w:t>округа</w:t>
      </w:r>
      <w:r w:rsidR="00106549" w:rsidRPr="001E27B0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1E27B0">
        <w:rPr>
          <w:rFonts w:ascii="Times New Roman" w:hAnsi="Times New Roman"/>
          <w:sz w:val="24"/>
          <w:szCs w:val="24"/>
        </w:rPr>
        <w:t xml:space="preserve">» </w:t>
      </w:r>
      <w:r w:rsidR="001E27B0" w:rsidRPr="001E27B0">
        <w:rPr>
          <w:rFonts w:ascii="Times New Roman" w:hAnsi="Times New Roman"/>
          <w:sz w:val="24"/>
          <w:szCs w:val="24"/>
        </w:rPr>
        <w:t>389</w:t>
      </w:r>
      <w:r w:rsidRPr="001E27B0">
        <w:rPr>
          <w:rFonts w:ascii="Times New Roman" w:hAnsi="Times New Roman"/>
          <w:sz w:val="24"/>
          <w:szCs w:val="24"/>
        </w:rPr>
        <w:t>.</w:t>
      </w:r>
      <w:r w:rsidR="001E27B0" w:rsidRPr="001E27B0">
        <w:rPr>
          <w:rFonts w:ascii="Times New Roman" w:hAnsi="Times New Roman"/>
          <w:sz w:val="24"/>
          <w:szCs w:val="24"/>
        </w:rPr>
        <w:t>883</w:t>
      </w:r>
      <w:r w:rsidRPr="001E27B0">
        <w:rPr>
          <w:rFonts w:ascii="Times New Roman" w:hAnsi="Times New Roman"/>
          <w:sz w:val="24"/>
          <w:szCs w:val="24"/>
        </w:rPr>
        <w:t>,</w:t>
      </w:r>
      <w:r w:rsidR="001E27B0" w:rsidRPr="001E27B0">
        <w:rPr>
          <w:rFonts w:ascii="Times New Roman" w:hAnsi="Times New Roman"/>
          <w:sz w:val="24"/>
          <w:szCs w:val="24"/>
        </w:rPr>
        <w:t>88</w:t>
      </w:r>
      <w:r w:rsidR="00D8366A" w:rsidRPr="001E27B0">
        <w:rPr>
          <w:rFonts w:ascii="Times New Roman" w:hAnsi="Times New Roman"/>
          <w:sz w:val="24"/>
          <w:szCs w:val="24"/>
        </w:rPr>
        <w:t xml:space="preserve"> </w:t>
      </w:r>
      <w:r w:rsidRPr="001E27B0">
        <w:rPr>
          <w:rFonts w:ascii="Times New Roman" w:hAnsi="Times New Roman"/>
          <w:sz w:val="24"/>
          <w:szCs w:val="24"/>
        </w:rPr>
        <w:t>руб.</w:t>
      </w:r>
      <w:r w:rsidR="00D8366A" w:rsidRPr="001E27B0">
        <w:rPr>
          <w:rFonts w:ascii="Times New Roman" w:hAnsi="Times New Roman"/>
          <w:sz w:val="24"/>
          <w:szCs w:val="24"/>
        </w:rPr>
        <w:t xml:space="preserve"> (0,0</w:t>
      </w:r>
      <w:r w:rsidR="001E27B0" w:rsidRPr="001E27B0">
        <w:rPr>
          <w:rFonts w:ascii="Times New Roman" w:hAnsi="Times New Roman"/>
          <w:sz w:val="24"/>
          <w:szCs w:val="24"/>
        </w:rPr>
        <w:t>5</w:t>
      </w:r>
      <w:r w:rsidR="00D8366A" w:rsidRPr="001E27B0">
        <w:rPr>
          <w:rFonts w:ascii="Times New Roman" w:hAnsi="Times New Roman"/>
          <w:sz w:val="24"/>
          <w:szCs w:val="24"/>
        </w:rPr>
        <w:t>% расходов «Образования»)</w:t>
      </w:r>
      <w:r w:rsidRPr="001E27B0">
        <w:rPr>
          <w:rFonts w:ascii="Times New Roman" w:hAnsi="Times New Roman"/>
          <w:sz w:val="24"/>
          <w:szCs w:val="24"/>
        </w:rPr>
        <w:t xml:space="preserve"> отражает расходы бюджетов муниципального </w:t>
      </w:r>
      <w:r w:rsidR="00106549" w:rsidRPr="001E27B0">
        <w:rPr>
          <w:rFonts w:ascii="Times New Roman" w:hAnsi="Times New Roman"/>
          <w:sz w:val="24"/>
          <w:szCs w:val="24"/>
        </w:rPr>
        <w:t>округа</w:t>
      </w:r>
      <w:r w:rsidRPr="001E27B0">
        <w:rPr>
          <w:rFonts w:ascii="Times New Roman" w:hAnsi="Times New Roman"/>
          <w:sz w:val="24"/>
          <w:szCs w:val="24"/>
        </w:rPr>
        <w:t xml:space="preserve"> </w:t>
      </w:r>
      <w:r w:rsidR="001F4D06" w:rsidRPr="001E27B0">
        <w:rPr>
          <w:rFonts w:ascii="Times New Roman" w:hAnsi="Times New Roman"/>
          <w:sz w:val="24"/>
          <w:szCs w:val="24"/>
        </w:rPr>
        <w:t xml:space="preserve">в области молодежной политики </w:t>
      </w:r>
      <w:r w:rsidRPr="001E27B0">
        <w:rPr>
          <w:rFonts w:ascii="Times New Roman" w:hAnsi="Times New Roman"/>
          <w:sz w:val="24"/>
          <w:szCs w:val="24"/>
        </w:rPr>
        <w:t>на проведение молодёжных конкурсов, конференций, форумов, туристических слётов, фестивалей, экспедиций, автопробегов, праздников на различных уровнях</w:t>
      </w:r>
      <w:r w:rsidR="00375583">
        <w:rPr>
          <w:rFonts w:ascii="Times New Roman" w:hAnsi="Times New Roman"/>
          <w:sz w:val="24"/>
          <w:szCs w:val="24"/>
        </w:rPr>
        <w:t>,</w:t>
      </w:r>
    </w:p>
    <w:p w14:paraId="4F31C2E4" w14:textId="648A92EF" w:rsidR="007514EC" w:rsidRPr="001E27B0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27B0">
        <w:rPr>
          <w:rFonts w:ascii="Times New Roman" w:hAnsi="Times New Roman"/>
          <w:sz w:val="24"/>
          <w:szCs w:val="24"/>
        </w:rPr>
        <w:t xml:space="preserve">МП «Комплексные меры противодействия злоупотреблению наркотиками и их незаконному обороту в Дальнеконстантиновском муниципальном </w:t>
      </w:r>
      <w:r w:rsidR="00106549" w:rsidRPr="001E27B0">
        <w:rPr>
          <w:rFonts w:ascii="Times New Roman" w:hAnsi="Times New Roman"/>
          <w:sz w:val="24"/>
          <w:szCs w:val="24"/>
        </w:rPr>
        <w:t>округе</w:t>
      </w:r>
      <w:r w:rsidRPr="001E27B0">
        <w:rPr>
          <w:rFonts w:ascii="Times New Roman" w:hAnsi="Times New Roman"/>
          <w:sz w:val="24"/>
          <w:szCs w:val="24"/>
        </w:rPr>
        <w:t xml:space="preserve">» </w:t>
      </w:r>
      <w:r w:rsidR="00106549" w:rsidRPr="001E27B0">
        <w:rPr>
          <w:rFonts w:ascii="Times New Roman" w:hAnsi="Times New Roman"/>
          <w:sz w:val="24"/>
          <w:szCs w:val="24"/>
        </w:rPr>
        <w:t>10</w:t>
      </w:r>
      <w:r w:rsidR="001E27B0" w:rsidRPr="001E27B0">
        <w:rPr>
          <w:rFonts w:ascii="Times New Roman" w:hAnsi="Times New Roman"/>
          <w:sz w:val="24"/>
          <w:szCs w:val="24"/>
        </w:rPr>
        <w:t>5</w:t>
      </w:r>
      <w:r w:rsidRPr="001E27B0">
        <w:rPr>
          <w:rFonts w:ascii="Times New Roman" w:hAnsi="Times New Roman"/>
          <w:sz w:val="24"/>
          <w:szCs w:val="24"/>
        </w:rPr>
        <w:t>.</w:t>
      </w:r>
      <w:r w:rsidR="001E27B0" w:rsidRPr="001E27B0">
        <w:rPr>
          <w:rFonts w:ascii="Times New Roman" w:hAnsi="Times New Roman"/>
          <w:sz w:val="24"/>
          <w:szCs w:val="24"/>
        </w:rPr>
        <w:t>064</w:t>
      </w:r>
      <w:r w:rsidRPr="001E27B0">
        <w:rPr>
          <w:rFonts w:ascii="Times New Roman" w:hAnsi="Times New Roman"/>
          <w:sz w:val="24"/>
          <w:szCs w:val="24"/>
        </w:rPr>
        <w:t>,00 руб.</w:t>
      </w:r>
      <w:r w:rsidR="00D8366A" w:rsidRPr="001E27B0">
        <w:rPr>
          <w:rFonts w:ascii="Times New Roman" w:hAnsi="Times New Roman"/>
          <w:sz w:val="24"/>
          <w:szCs w:val="24"/>
        </w:rPr>
        <w:t xml:space="preserve"> (менее 0,0</w:t>
      </w:r>
      <w:r w:rsidR="001E27B0" w:rsidRPr="001E27B0">
        <w:rPr>
          <w:rFonts w:ascii="Times New Roman" w:hAnsi="Times New Roman"/>
          <w:sz w:val="24"/>
          <w:szCs w:val="24"/>
        </w:rPr>
        <w:t>1</w:t>
      </w:r>
      <w:r w:rsidR="00D8366A" w:rsidRPr="001E27B0">
        <w:rPr>
          <w:rFonts w:ascii="Times New Roman" w:hAnsi="Times New Roman"/>
          <w:sz w:val="24"/>
          <w:szCs w:val="24"/>
        </w:rPr>
        <w:t>%</w:t>
      </w:r>
      <w:r w:rsidRPr="001E27B0">
        <w:rPr>
          <w:rFonts w:ascii="Times New Roman" w:hAnsi="Times New Roman"/>
          <w:sz w:val="24"/>
          <w:szCs w:val="24"/>
        </w:rPr>
        <w:t xml:space="preserve"> </w:t>
      </w:r>
      <w:r w:rsidR="00D8366A" w:rsidRPr="001E27B0">
        <w:rPr>
          <w:rFonts w:ascii="Times New Roman" w:hAnsi="Times New Roman"/>
          <w:sz w:val="24"/>
          <w:szCs w:val="24"/>
        </w:rPr>
        <w:t xml:space="preserve">расходов «Образования») </w:t>
      </w:r>
      <w:r w:rsidRPr="001E27B0">
        <w:rPr>
          <w:rFonts w:ascii="Times New Roman" w:hAnsi="Times New Roman"/>
          <w:sz w:val="24"/>
          <w:szCs w:val="24"/>
        </w:rPr>
        <w:t>содержит расходы на мероприятия антинаркотической тематики, пропаганды здорового образа жизни в виде конкурсов, дискотек, спартакиад, акций и т.п.</w:t>
      </w:r>
      <w:r w:rsidR="00375583">
        <w:rPr>
          <w:rFonts w:ascii="Times New Roman" w:hAnsi="Times New Roman"/>
          <w:sz w:val="24"/>
          <w:szCs w:val="24"/>
        </w:rPr>
        <w:t>,</w:t>
      </w:r>
    </w:p>
    <w:p w14:paraId="430E7620" w14:textId="77777777" w:rsidR="007514EC" w:rsidRPr="001E27B0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27B0">
        <w:rPr>
          <w:rFonts w:ascii="Times New Roman" w:hAnsi="Times New Roman"/>
          <w:sz w:val="24"/>
          <w:szCs w:val="24"/>
        </w:rPr>
        <w:t xml:space="preserve">МП «Профилактика безнадзорности, правонарушений, групповой и повторной преступности, употребления алкогольной продукции несовершеннолетними на территории Дальнеконстантиновского муниципального </w:t>
      </w:r>
      <w:r w:rsidR="00106549" w:rsidRPr="001E27B0">
        <w:rPr>
          <w:rFonts w:ascii="Times New Roman" w:hAnsi="Times New Roman"/>
          <w:sz w:val="24"/>
          <w:szCs w:val="24"/>
        </w:rPr>
        <w:t>округа</w:t>
      </w:r>
      <w:r w:rsidRPr="001E27B0">
        <w:rPr>
          <w:rFonts w:ascii="Times New Roman" w:hAnsi="Times New Roman"/>
          <w:sz w:val="24"/>
          <w:szCs w:val="24"/>
        </w:rPr>
        <w:t xml:space="preserve"> Нижегородской области» </w:t>
      </w:r>
      <w:r w:rsidR="00106549" w:rsidRPr="001E27B0">
        <w:rPr>
          <w:rFonts w:ascii="Times New Roman" w:hAnsi="Times New Roman"/>
          <w:sz w:val="24"/>
          <w:szCs w:val="24"/>
        </w:rPr>
        <w:t>13</w:t>
      </w:r>
      <w:r w:rsidR="001E27B0" w:rsidRPr="001E27B0">
        <w:rPr>
          <w:rFonts w:ascii="Times New Roman" w:hAnsi="Times New Roman"/>
          <w:sz w:val="24"/>
          <w:szCs w:val="24"/>
        </w:rPr>
        <w:t>0</w:t>
      </w:r>
      <w:r w:rsidRPr="001E27B0">
        <w:rPr>
          <w:rFonts w:ascii="Times New Roman" w:hAnsi="Times New Roman"/>
          <w:sz w:val="24"/>
          <w:szCs w:val="24"/>
        </w:rPr>
        <w:t>.</w:t>
      </w:r>
      <w:r w:rsidR="001E27B0" w:rsidRPr="001E27B0">
        <w:rPr>
          <w:rFonts w:ascii="Times New Roman" w:hAnsi="Times New Roman"/>
          <w:sz w:val="24"/>
          <w:szCs w:val="24"/>
        </w:rPr>
        <w:t>728</w:t>
      </w:r>
      <w:r w:rsidRPr="001E27B0">
        <w:rPr>
          <w:rFonts w:ascii="Times New Roman" w:hAnsi="Times New Roman"/>
          <w:sz w:val="24"/>
          <w:szCs w:val="24"/>
        </w:rPr>
        <w:t>,</w:t>
      </w:r>
      <w:r w:rsidR="00D8366A" w:rsidRPr="001E27B0">
        <w:rPr>
          <w:rFonts w:ascii="Times New Roman" w:hAnsi="Times New Roman"/>
          <w:sz w:val="24"/>
          <w:szCs w:val="24"/>
        </w:rPr>
        <w:t>0</w:t>
      </w:r>
      <w:r w:rsidRPr="001E27B0">
        <w:rPr>
          <w:rFonts w:ascii="Times New Roman" w:hAnsi="Times New Roman"/>
          <w:sz w:val="24"/>
          <w:szCs w:val="24"/>
        </w:rPr>
        <w:t>0 руб.</w:t>
      </w:r>
      <w:r w:rsidR="00D8366A" w:rsidRPr="001E27B0">
        <w:rPr>
          <w:rFonts w:ascii="Times New Roman" w:hAnsi="Times New Roman"/>
          <w:sz w:val="24"/>
          <w:szCs w:val="24"/>
        </w:rPr>
        <w:t xml:space="preserve"> (0,02% расходов «Образования)</w:t>
      </w:r>
      <w:r w:rsidRPr="001E27B0">
        <w:rPr>
          <w:rFonts w:ascii="Times New Roman" w:hAnsi="Times New Roman"/>
          <w:sz w:val="24"/>
          <w:szCs w:val="24"/>
        </w:rPr>
        <w:t xml:space="preserve"> призвана решать сложные задачи через организацию </w:t>
      </w:r>
      <w:r w:rsidR="00106549" w:rsidRPr="001E27B0">
        <w:rPr>
          <w:rFonts w:ascii="Times New Roman" w:hAnsi="Times New Roman"/>
          <w:sz w:val="24"/>
          <w:szCs w:val="24"/>
        </w:rPr>
        <w:t>тематических</w:t>
      </w:r>
      <w:r w:rsidRPr="001E27B0">
        <w:rPr>
          <w:rFonts w:ascii="Times New Roman" w:hAnsi="Times New Roman"/>
          <w:sz w:val="24"/>
          <w:szCs w:val="24"/>
        </w:rPr>
        <w:t xml:space="preserve"> праздников, конкурсов одаренных детей, к</w:t>
      </w:r>
      <w:r w:rsidRPr="001E27B0">
        <w:rPr>
          <w:rFonts w:ascii="Times New Roman" w:hAnsi="Times New Roman" w:cs="Times New Roman"/>
          <w:sz w:val="24"/>
          <w:szCs w:val="24"/>
        </w:rPr>
        <w:t xml:space="preserve">руглых столов, </w:t>
      </w:r>
      <w:r w:rsidRPr="001E27B0">
        <w:rPr>
          <w:rFonts w:ascii="Times New Roman" w:hAnsi="Times New Roman"/>
          <w:sz w:val="24"/>
          <w:szCs w:val="24"/>
        </w:rPr>
        <w:t xml:space="preserve">туристических слетов и прочие аналогичные мероприятия, направленные на заинтересованность подростков, особенно  несовершеннолетних, состоящих на профилактическом контроле в </w:t>
      </w:r>
      <w:proofErr w:type="spellStart"/>
      <w:r w:rsidRPr="001E27B0">
        <w:rPr>
          <w:rFonts w:ascii="Times New Roman" w:hAnsi="Times New Roman"/>
          <w:sz w:val="24"/>
          <w:szCs w:val="24"/>
        </w:rPr>
        <w:t>КДНиЗП</w:t>
      </w:r>
      <w:proofErr w:type="spellEnd"/>
      <w:r w:rsidRPr="001E27B0">
        <w:rPr>
          <w:rFonts w:ascii="Times New Roman" w:hAnsi="Times New Roman"/>
          <w:sz w:val="24"/>
          <w:szCs w:val="24"/>
        </w:rPr>
        <w:t xml:space="preserve">. </w:t>
      </w:r>
    </w:p>
    <w:p w14:paraId="1CD6868A" w14:textId="77777777" w:rsidR="007514EC" w:rsidRPr="00B54436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54436">
        <w:rPr>
          <w:rFonts w:ascii="Times New Roman" w:hAnsi="Times New Roman"/>
          <w:sz w:val="24"/>
          <w:szCs w:val="24"/>
        </w:rPr>
        <w:t xml:space="preserve">Расходы </w:t>
      </w:r>
      <w:r w:rsidRPr="00B54436">
        <w:rPr>
          <w:rFonts w:ascii="Times New Roman" w:hAnsi="Times New Roman"/>
          <w:sz w:val="24"/>
          <w:szCs w:val="24"/>
          <w:u w:val="single"/>
        </w:rPr>
        <w:t>подраздела 0709</w:t>
      </w:r>
      <w:r w:rsidRPr="00375583">
        <w:rPr>
          <w:rFonts w:ascii="Times New Roman" w:hAnsi="Times New Roman"/>
          <w:sz w:val="24"/>
          <w:szCs w:val="24"/>
        </w:rPr>
        <w:t xml:space="preserve"> «Другие вопросы в области образования» </w:t>
      </w:r>
      <w:r w:rsidRPr="00B54436">
        <w:rPr>
          <w:rFonts w:ascii="Times New Roman" w:hAnsi="Times New Roman"/>
          <w:sz w:val="24"/>
          <w:szCs w:val="24"/>
        </w:rPr>
        <w:t xml:space="preserve">составляют </w:t>
      </w:r>
      <w:r w:rsidR="00EE6082" w:rsidRPr="00B54436">
        <w:rPr>
          <w:rFonts w:ascii="Times New Roman" w:hAnsi="Times New Roman"/>
          <w:sz w:val="24"/>
          <w:szCs w:val="24"/>
        </w:rPr>
        <w:t>5</w:t>
      </w:r>
      <w:r w:rsidR="001E27B0" w:rsidRPr="00B54436">
        <w:rPr>
          <w:rFonts w:ascii="Times New Roman" w:hAnsi="Times New Roman"/>
          <w:sz w:val="24"/>
          <w:szCs w:val="24"/>
        </w:rPr>
        <w:t>9</w:t>
      </w:r>
      <w:r w:rsidRPr="00B54436">
        <w:rPr>
          <w:rFonts w:ascii="Times New Roman" w:hAnsi="Times New Roman"/>
          <w:sz w:val="24"/>
          <w:szCs w:val="24"/>
        </w:rPr>
        <w:t>.</w:t>
      </w:r>
      <w:r w:rsidR="001E27B0" w:rsidRPr="00B54436">
        <w:rPr>
          <w:rFonts w:ascii="Times New Roman" w:hAnsi="Times New Roman"/>
          <w:sz w:val="24"/>
          <w:szCs w:val="24"/>
        </w:rPr>
        <w:t>604</w:t>
      </w:r>
      <w:r w:rsidRPr="00B54436">
        <w:rPr>
          <w:rFonts w:ascii="Times New Roman" w:hAnsi="Times New Roman"/>
          <w:sz w:val="24"/>
          <w:szCs w:val="24"/>
        </w:rPr>
        <w:t>.</w:t>
      </w:r>
      <w:r w:rsidR="001E27B0" w:rsidRPr="00B54436">
        <w:rPr>
          <w:rFonts w:ascii="Times New Roman" w:hAnsi="Times New Roman"/>
          <w:sz w:val="24"/>
          <w:szCs w:val="24"/>
        </w:rPr>
        <w:t>025</w:t>
      </w:r>
      <w:r w:rsidRPr="00B54436">
        <w:rPr>
          <w:rFonts w:ascii="Times New Roman" w:hAnsi="Times New Roman"/>
          <w:sz w:val="24"/>
          <w:szCs w:val="24"/>
        </w:rPr>
        <w:t>,</w:t>
      </w:r>
      <w:r w:rsidR="001E27B0" w:rsidRPr="00B54436">
        <w:rPr>
          <w:rFonts w:ascii="Times New Roman" w:hAnsi="Times New Roman"/>
          <w:sz w:val="24"/>
          <w:szCs w:val="24"/>
        </w:rPr>
        <w:t>04</w:t>
      </w:r>
      <w:r w:rsidRPr="00B54436">
        <w:rPr>
          <w:rFonts w:ascii="Times New Roman" w:hAnsi="Times New Roman"/>
          <w:sz w:val="24"/>
          <w:szCs w:val="24"/>
        </w:rPr>
        <w:t xml:space="preserve"> руб. (</w:t>
      </w:r>
      <w:r w:rsidR="00934B70" w:rsidRPr="00B54436">
        <w:rPr>
          <w:rFonts w:ascii="Times New Roman" w:hAnsi="Times New Roman"/>
          <w:sz w:val="24"/>
          <w:szCs w:val="24"/>
        </w:rPr>
        <w:t>3</w:t>
      </w:r>
      <w:r w:rsidRPr="00B54436">
        <w:rPr>
          <w:rFonts w:ascii="Times New Roman" w:hAnsi="Times New Roman"/>
          <w:sz w:val="24"/>
          <w:szCs w:val="24"/>
        </w:rPr>
        <w:t>,</w:t>
      </w:r>
      <w:r w:rsidR="001E27B0" w:rsidRPr="00B54436">
        <w:rPr>
          <w:rFonts w:ascii="Times New Roman" w:hAnsi="Times New Roman"/>
          <w:sz w:val="24"/>
          <w:szCs w:val="24"/>
        </w:rPr>
        <w:t>6</w:t>
      </w:r>
      <w:r w:rsidRPr="00B54436">
        <w:rPr>
          <w:rFonts w:ascii="Times New Roman" w:hAnsi="Times New Roman"/>
          <w:sz w:val="24"/>
          <w:szCs w:val="24"/>
        </w:rPr>
        <w:t>% от общего объема расходов и 9</w:t>
      </w:r>
      <w:r w:rsidR="001E27B0" w:rsidRPr="00B54436">
        <w:rPr>
          <w:rFonts w:ascii="Times New Roman" w:hAnsi="Times New Roman"/>
          <w:sz w:val="24"/>
          <w:szCs w:val="24"/>
        </w:rPr>
        <w:t>9</w:t>
      </w:r>
      <w:r w:rsidRPr="00B54436">
        <w:rPr>
          <w:rFonts w:ascii="Times New Roman" w:hAnsi="Times New Roman"/>
          <w:sz w:val="24"/>
          <w:szCs w:val="24"/>
        </w:rPr>
        <w:t>,</w:t>
      </w:r>
      <w:r w:rsidR="001E27B0" w:rsidRPr="00B54436">
        <w:rPr>
          <w:rFonts w:ascii="Times New Roman" w:hAnsi="Times New Roman"/>
          <w:sz w:val="24"/>
          <w:szCs w:val="24"/>
        </w:rPr>
        <w:t>1</w:t>
      </w:r>
      <w:r w:rsidRPr="00B54436">
        <w:rPr>
          <w:rFonts w:ascii="Times New Roman" w:hAnsi="Times New Roman"/>
          <w:sz w:val="24"/>
          <w:szCs w:val="24"/>
        </w:rPr>
        <w:t xml:space="preserve">% бюджетных назначений, </w:t>
      </w:r>
      <w:r w:rsidR="001E27B0" w:rsidRPr="00B54436">
        <w:rPr>
          <w:rFonts w:ascii="Times New Roman" w:hAnsi="Times New Roman"/>
          <w:sz w:val="24"/>
          <w:szCs w:val="24"/>
        </w:rPr>
        <w:t>60</w:t>
      </w:r>
      <w:r w:rsidRPr="00B54436">
        <w:rPr>
          <w:rFonts w:ascii="Times New Roman" w:hAnsi="Times New Roman"/>
          <w:sz w:val="24"/>
          <w:szCs w:val="24"/>
        </w:rPr>
        <w:t>.</w:t>
      </w:r>
      <w:r w:rsidR="001E27B0" w:rsidRPr="00B54436">
        <w:rPr>
          <w:rFonts w:ascii="Times New Roman" w:hAnsi="Times New Roman"/>
          <w:sz w:val="24"/>
          <w:szCs w:val="24"/>
        </w:rPr>
        <w:t>139</w:t>
      </w:r>
      <w:r w:rsidRPr="00B54436">
        <w:rPr>
          <w:rFonts w:ascii="Times New Roman" w:hAnsi="Times New Roman"/>
          <w:sz w:val="24"/>
          <w:szCs w:val="24"/>
        </w:rPr>
        <w:t>.</w:t>
      </w:r>
      <w:r w:rsidR="001E27B0" w:rsidRPr="00B54436">
        <w:rPr>
          <w:rFonts w:ascii="Times New Roman" w:hAnsi="Times New Roman"/>
          <w:sz w:val="24"/>
          <w:szCs w:val="24"/>
        </w:rPr>
        <w:t>817</w:t>
      </w:r>
      <w:r w:rsidRPr="00B54436">
        <w:rPr>
          <w:rFonts w:ascii="Times New Roman" w:hAnsi="Times New Roman"/>
          <w:sz w:val="24"/>
          <w:szCs w:val="24"/>
        </w:rPr>
        <w:t>,</w:t>
      </w:r>
      <w:r w:rsidR="001E27B0" w:rsidRPr="00B54436">
        <w:rPr>
          <w:rFonts w:ascii="Times New Roman" w:hAnsi="Times New Roman"/>
          <w:sz w:val="24"/>
          <w:szCs w:val="24"/>
        </w:rPr>
        <w:t>55</w:t>
      </w:r>
      <w:r w:rsidRPr="00B54436">
        <w:rPr>
          <w:rFonts w:ascii="Times New Roman" w:hAnsi="Times New Roman"/>
          <w:sz w:val="24"/>
          <w:szCs w:val="24"/>
        </w:rPr>
        <w:t xml:space="preserve"> руб.). Основная масса финансовых средств (</w:t>
      </w:r>
      <w:r w:rsidR="002A41C8" w:rsidRPr="00B54436">
        <w:rPr>
          <w:rFonts w:ascii="Times New Roman" w:hAnsi="Times New Roman"/>
          <w:sz w:val="24"/>
          <w:szCs w:val="24"/>
        </w:rPr>
        <w:t>5</w:t>
      </w:r>
      <w:r w:rsidR="001E27B0" w:rsidRPr="00B54436">
        <w:rPr>
          <w:rFonts w:ascii="Times New Roman" w:hAnsi="Times New Roman"/>
          <w:sz w:val="24"/>
          <w:szCs w:val="24"/>
        </w:rPr>
        <w:t>8</w:t>
      </w:r>
      <w:r w:rsidRPr="00B54436">
        <w:rPr>
          <w:rFonts w:ascii="Times New Roman" w:hAnsi="Times New Roman"/>
          <w:sz w:val="24"/>
          <w:szCs w:val="24"/>
        </w:rPr>
        <w:t>.</w:t>
      </w:r>
      <w:r w:rsidR="001E27B0" w:rsidRPr="00B54436">
        <w:rPr>
          <w:rFonts w:ascii="Times New Roman" w:hAnsi="Times New Roman"/>
          <w:sz w:val="24"/>
          <w:szCs w:val="24"/>
        </w:rPr>
        <w:t>137</w:t>
      </w:r>
      <w:r w:rsidRPr="00B54436">
        <w:rPr>
          <w:rFonts w:ascii="Times New Roman" w:hAnsi="Times New Roman"/>
          <w:sz w:val="24"/>
          <w:szCs w:val="24"/>
        </w:rPr>
        <w:t>.</w:t>
      </w:r>
      <w:r w:rsidR="001E27B0" w:rsidRPr="00B54436">
        <w:rPr>
          <w:rFonts w:ascii="Times New Roman" w:hAnsi="Times New Roman"/>
          <w:sz w:val="24"/>
          <w:szCs w:val="24"/>
        </w:rPr>
        <w:t>697</w:t>
      </w:r>
      <w:r w:rsidRPr="00B54436">
        <w:rPr>
          <w:rFonts w:ascii="Times New Roman" w:hAnsi="Times New Roman"/>
          <w:sz w:val="24"/>
          <w:szCs w:val="24"/>
        </w:rPr>
        <w:t>,</w:t>
      </w:r>
      <w:r w:rsidR="001E27B0" w:rsidRPr="00B54436">
        <w:rPr>
          <w:rFonts w:ascii="Times New Roman" w:hAnsi="Times New Roman"/>
          <w:sz w:val="24"/>
          <w:szCs w:val="24"/>
        </w:rPr>
        <w:t>91</w:t>
      </w:r>
      <w:r w:rsidRPr="00B54436">
        <w:rPr>
          <w:rFonts w:ascii="Times New Roman" w:hAnsi="Times New Roman"/>
          <w:sz w:val="24"/>
          <w:szCs w:val="24"/>
        </w:rPr>
        <w:t xml:space="preserve"> руб.) – программные расходы, в отрасли образования они занимают </w:t>
      </w:r>
      <w:r w:rsidR="001E27B0" w:rsidRPr="00B54436">
        <w:rPr>
          <w:rFonts w:ascii="Times New Roman" w:hAnsi="Times New Roman"/>
          <w:sz w:val="24"/>
          <w:szCs w:val="24"/>
        </w:rPr>
        <w:t>7</w:t>
      </w:r>
      <w:r w:rsidRPr="00B54436">
        <w:rPr>
          <w:rFonts w:ascii="Times New Roman" w:hAnsi="Times New Roman"/>
          <w:sz w:val="24"/>
          <w:szCs w:val="24"/>
        </w:rPr>
        <w:t>,</w:t>
      </w:r>
      <w:r w:rsidR="001E27B0" w:rsidRPr="00B54436">
        <w:rPr>
          <w:rFonts w:ascii="Times New Roman" w:hAnsi="Times New Roman"/>
          <w:sz w:val="24"/>
          <w:szCs w:val="24"/>
        </w:rPr>
        <w:t>8</w:t>
      </w:r>
      <w:r w:rsidRPr="00B54436">
        <w:rPr>
          <w:rFonts w:ascii="Times New Roman" w:hAnsi="Times New Roman"/>
          <w:sz w:val="24"/>
          <w:szCs w:val="24"/>
        </w:rPr>
        <w:t>%</w:t>
      </w:r>
      <w:r w:rsidR="001F4D06" w:rsidRPr="00B54436">
        <w:rPr>
          <w:rFonts w:ascii="Times New Roman" w:hAnsi="Times New Roman"/>
          <w:sz w:val="24"/>
          <w:szCs w:val="24"/>
        </w:rPr>
        <w:t>.</w:t>
      </w:r>
      <w:r w:rsidRPr="00B54436">
        <w:rPr>
          <w:rFonts w:ascii="Times New Roman" w:hAnsi="Times New Roman"/>
          <w:sz w:val="24"/>
          <w:szCs w:val="24"/>
        </w:rPr>
        <w:t xml:space="preserve"> </w:t>
      </w:r>
    </w:p>
    <w:p w14:paraId="6CF41899" w14:textId="77777777" w:rsidR="007514EC" w:rsidRPr="00B54436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54436">
        <w:rPr>
          <w:rFonts w:ascii="Times New Roman" w:hAnsi="Times New Roman"/>
          <w:sz w:val="24"/>
          <w:szCs w:val="24"/>
        </w:rPr>
        <w:t xml:space="preserve">В программных расходах </w:t>
      </w:r>
      <w:r w:rsidR="001F4D06" w:rsidRPr="00B54436">
        <w:rPr>
          <w:rFonts w:ascii="Times New Roman" w:hAnsi="Times New Roman"/>
          <w:sz w:val="24"/>
          <w:szCs w:val="24"/>
        </w:rPr>
        <w:t>отражены расходы</w:t>
      </w:r>
      <w:r w:rsidR="00934B70" w:rsidRPr="00B54436">
        <w:rPr>
          <w:rFonts w:ascii="Times New Roman" w:hAnsi="Times New Roman"/>
          <w:sz w:val="24"/>
          <w:szCs w:val="24"/>
        </w:rPr>
        <w:t xml:space="preserve"> </w:t>
      </w:r>
      <w:r w:rsidR="001F4D06" w:rsidRPr="00B54436">
        <w:rPr>
          <w:rFonts w:ascii="Times New Roman" w:hAnsi="Times New Roman"/>
          <w:sz w:val="24"/>
          <w:szCs w:val="24"/>
        </w:rPr>
        <w:t xml:space="preserve">МП «Развитие образования Дальнеконстантиновского муниципального </w:t>
      </w:r>
      <w:r w:rsidR="00934B70" w:rsidRPr="00B54436">
        <w:rPr>
          <w:rFonts w:ascii="Times New Roman" w:hAnsi="Times New Roman"/>
          <w:sz w:val="24"/>
          <w:szCs w:val="24"/>
        </w:rPr>
        <w:t>округа</w:t>
      </w:r>
      <w:r w:rsidR="001F4D06" w:rsidRPr="00B54436">
        <w:rPr>
          <w:rFonts w:ascii="Times New Roman" w:hAnsi="Times New Roman"/>
          <w:sz w:val="24"/>
          <w:szCs w:val="24"/>
        </w:rPr>
        <w:t xml:space="preserve"> Нижегородской области»</w:t>
      </w:r>
      <w:r w:rsidR="00B54436" w:rsidRPr="00B54436">
        <w:rPr>
          <w:rFonts w:ascii="Times New Roman" w:hAnsi="Times New Roman"/>
          <w:sz w:val="24"/>
          <w:szCs w:val="24"/>
        </w:rPr>
        <w:t>,</w:t>
      </w:r>
      <w:r w:rsidR="001F4D06" w:rsidRPr="00B54436">
        <w:rPr>
          <w:rFonts w:ascii="Times New Roman" w:hAnsi="Times New Roman"/>
          <w:sz w:val="24"/>
          <w:szCs w:val="24"/>
        </w:rPr>
        <w:t xml:space="preserve"> в рамках которой </w:t>
      </w:r>
      <w:r w:rsidRPr="00B54436">
        <w:rPr>
          <w:rFonts w:ascii="Times New Roman" w:hAnsi="Times New Roman"/>
          <w:sz w:val="24"/>
          <w:szCs w:val="24"/>
        </w:rPr>
        <w:t>учтены следующие направления:</w:t>
      </w:r>
    </w:p>
    <w:p w14:paraId="6B6095D3" w14:textId="77777777" w:rsidR="00F56423" w:rsidRPr="004A360F" w:rsidRDefault="00F56423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360F">
        <w:rPr>
          <w:rFonts w:ascii="Times New Roman" w:hAnsi="Times New Roman"/>
          <w:sz w:val="24"/>
          <w:szCs w:val="24"/>
        </w:rPr>
        <w:t>- расходы в рамках Ф</w:t>
      </w:r>
      <w:r w:rsidR="002A41C8" w:rsidRPr="004A360F">
        <w:rPr>
          <w:rFonts w:ascii="Times New Roman" w:hAnsi="Times New Roman"/>
          <w:sz w:val="24"/>
          <w:szCs w:val="24"/>
        </w:rPr>
        <w:t>П</w:t>
      </w:r>
      <w:r w:rsidRPr="004A360F">
        <w:rPr>
          <w:rFonts w:ascii="Times New Roman" w:hAnsi="Times New Roman"/>
          <w:sz w:val="24"/>
          <w:szCs w:val="24"/>
        </w:rPr>
        <w:t xml:space="preserve"> «Патриотическое воспитание граждан Российской Федерации»</w:t>
      </w:r>
      <w:r w:rsidR="00EC687C" w:rsidRPr="004A360F">
        <w:rPr>
          <w:rFonts w:ascii="Times New Roman" w:hAnsi="Times New Roman"/>
          <w:sz w:val="24"/>
          <w:szCs w:val="24"/>
        </w:rPr>
        <w:t xml:space="preserve"> по</w:t>
      </w:r>
      <w:r w:rsidRPr="004A360F">
        <w:t xml:space="preserve"> </w:t>
      </w:r>
      <w:r w:rsidRPr="004A360F">
        <w:rPr>
          <w:rFonts w:ascii="Times New Roman" w:hAnsi="Times New Roman"/>
          <w:sz w:val="24"/>
          <w:szCs w:val="24"/>
        </w:rPr>
        <w:t xml:space="preserve"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="00934B70" w:rsidRPr="004A360F">
        <w:rPr>
          <w:rFonts w:ascii="Times New Roman" w:hAnsi="Times New Roman"/>
          <w:sz w:val="24"/>
          <w:szCs w:val="24"/>
        </w:rPr>
        <w:t>1.</w:t>
      </w:r>
      <w:r w:rsidR="002A41C8" w:rsidRPr="004A360F">
        <w:rPr>
          <w:rFonts w:ascii="Times New Roman" w:hAnsi="Times New Roman"/>
          <w:sz w:val="24"/>
          <w:szCs w:val="24"/>
        </w:rPr>
        <w:t>7</w:t>
      </w:r>
      <w:r w:rsidR="00B54436" w:rsidRPr="004A360F">
        <w:rPr>
          <w:rFonts w:ascii="Times New Roman" w:hAnsi="Times New Roman"/>
          <w:sz w:val="24"/>
          <w:szCs w:val="24"/>
        </w:rPr>
        <w:t>51</w:t>
      </w:r>
      <w:r w:rsidRPr="004A360F">
        <w:rPr>
          <w:rFonts w:ascii="Times New Roman" w:hAnsi="Times New Roman"/>
          <w:sz w:val="24"/>
          <w:szCs w:val="24"/>
        </w:rPr>
        <w:t>.</w:t>
      </w:r>
      <w:r w:rsidR="00B54436" w:rsidRPr="004A360F">
        <w:rPr>
          <w:rFonts w:ascii="Times New Roman" w:hAnsi="Times New Roman"/>
          <w:sz w:val="24"/>
          <w:szCs w:val="24"/>
        </w:rPr>
        <w:t>878</w:t>
      </w:r>
      <w:r w:rsidRPr="004A360F">
        <w:rPr>
          <w:rFonts w:ascii="Times New Roman" w:hAnsi="Times New Roman"/>
          <w:sz w:val="24"/>
          <w:szCs w:val="24"/>
        </w:rPr>
        <w:t>,</w:t>
      </w:r>
      <w:r w:rsidR="002A41C8" w:rsidRPr="004A360F">
        <w:rPr>
          <w:rFonts w:ascii="Times New Roman" w:hAnsi="Times New Roman"/>
          <w:sz w:val="24"/>
          <w:szCs w:val="24"/>
        </w:rPr>
        <w:t>00</w:t>
      </w:r>
      <w:r w:rsidRPr="004A360F">
        <w:rPr>
          <w:rFonts w:ascii="Times New Roman" w:hAnsi="Times New Roman"/>
          <w:sz w:val="24"/>
          <w:szCs w:val="24"/>
        </w:rPr>
        <w:t xml:space="preserve"> руб.</w:t>
      </w:r>
      <w:r w:rsidR="002A41C8" w:rsidRPr="004A360F">
        <w:rPr>
          <w:rFonts w:ascii="Times New Roman" w:hAnsi="Times New Roman"/>
          <w:sz w:val="24"/>
          <w:szCs w:val="24"/>
        </w:rPr>
        <w:t xml:space="preserve"> (областные и федеральные средства)</w:t>
      </w:r>
      <w:r w:rsidRPr="004A360F">
        <w:rPr>
          <w:rFonts w:ascii="Times New Roman" w:hAnsi="Times New Roman"/>
          <w:sz w:val="24"/>
          <w:szCs w:val="24"/>
        </w:rPr>
        <w:t>;</w:t>
      </w:r>
    </w:p>
    <w:p w14:paraId="73609D63" w14:textId="77777777" w:rsidR="002A41C8" w:rsidRPr="004A360F" w:rsidRDefault="002A41C8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360F">
        <w:rPr>
          <w:rFonts w:ascii="Times New Roman" w:hAnsi="Times New Roman"/>
          <w:sz w:val="24"/>
          <w:szCs w:val="24"/>
        </w:rPr>
        <w:t>- расходы по выплате ежемесячного денежного вознаграждения советникам директор</w:t>
      </w:r>
      <w:r w:rsidR="00150CD9" w:rsidRPr="004A360F">
        <w:rPr>
          <w:rFonts w:ascii="Times New Roman" w:hAnsi="Times New Roman"/>
          <w:sz w:val="24"/>
          <w:szCs w:val="24"/>
        </w:rPr>
        <w:t xml:space="preserve">а по воспитанию и взаимодействию с детскими общественными объединениями в общеобразовательных организациях </w:t>
      </w:r>
      <w:r w:rsidR="00B54436" w:rsidRPr="004A360F">
        <w:rPr>
          <w:rFonts w:ascii="Times New Roman" w:hAnsi="Times New Roman"/>
          <w:sz w:val="24"/>
          <w:szCs w:val="24"/>
        </w:rPr>
        <w:t>546</w:t>
      </w:r>
      <w:r w:rsidRPr="004A360F">
        <w:rPr>
          <w:rFonts w:ascii="Times New Roman" w:hAnsi="Times New Roman"/>
          <w:sz w:val="24"/>
          <w:szCs w:val="24"/>
        </w:rPr>
        <w:t>.</w:t>
      </w:r>
      <w:r w:rsidR="00B54436" w:rsidRPr="004A360F">
        <w:rPr>
          <w:rFonts w:ascii="Times New Roman" w:hAnsi="Times New Roman"/>
          <w:sz w:val="24"/>
          <w:szCs w:val="24"/>
        </w:rPr>
        <w:t>840</w:t>
      </w:r>
      <w:r w:rsidRPr="004A360F">
        <w:rPr>
          <w:rFonts w:ascii="Times New Roman" w:hAnsi="Times New Roman"/>
          <w:sz w:val="24"/>
          <w:szCs w:val="24"/>
        </w:rPr>
        <w:t>,00 руб. (федеральные средства);</w:t>
      </w:r>
    </w:p>
    <w:p w14:paraId="5C82C1CB" w14:textId="77777777" w:rsidR="00934B70" w:rsidRPr="004A360F" w:rsidRDefault="00934B70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360F">
        <w:rPr>
          <w:rFonts w:ascii="Times New Roman" w:hAnsi="Times New Roman"/>
          <w:sz w:val="24"/>
          <w:szCs w:val="24"/>
        </w:rPr>
        <w:t xml:space="preserve">- реализация мероприятий по исполнению требований по антитеррористической защищенности объектов образования </w:t>
      </w:r>
      <w:r w:rsidR="00B54436" w:rsidRPr="004A360F">
        <w:rPr>
          <w:rFonts w:ascii="Times New Roman" w:hAnsi="Times New Roman"/>
          <w:sz w:val="24"/>
          <w:szCs w:val="24"/>
        </w:rPr>
        <w:t>5</w:t>
      </w:r>
      <w:r w:rsidRPr="004A360F">
        <w:rPr>
          <w:rFonts w:ascii="Times New Roman" w:hAnsi="Times New Roman"/>
          <w:sz w:val="24"/>
          <w:szCs w:val="24"/>
        </w:rPr>
        <w:t>.</w:t>
      </w:r>
      <w:r w:rsidR="00B54436" w:rsidRPr="004A360F">
        <w:rPr>
          <w:rFonts w:ascii="Times New Roman" w:hAnsi="Times New Roman"/>
          <w:sz w:val="24"/>
          <w:szCs w:val="24"/>
        </w:rPr>
        <w:t>809</w:t>
      </w:r>
      <w:r w:rsidRPr="004A360F">
        <w:rPr>
          <w:rFonts w:ascii="Times New Roman" w:hAnsi="Times New Roman"/>
          <w:sz w:val="24"/>
          <w:szCs w:val="24"/>
        </w:rPr>
        <w:t>.</w:t>
      </w:r>
      <w:r w:rsidR="00B54436" w:rsidRPr="004A360F">
        <w:rPr>
          <w:rFonts w:ascii="Times New Roman" w:hAnsi="Times New Roman"/>
          <w:sz w:val="24"/>
          <w:szCs w:val="24"/>
        </w:rPr>
        <w:t>200</w:t>
      </w:r>
      <w:r w:rsidRPr="004A360F">
        <w:rPr>
          <w:rFonts w:ascii="Times New Roman" w:hAnsi="Times New Roman"/>
          <w:sz w:val="24"/>
          <w:szCs w:val="24"/>
        </w:rPr>
        <w:t>,</w:t>
      </w:r>
      <w:r w:rsidR="00B54436" w:rsidRPr="004A360F">
        <w:rPr>
          <w:rFonts w:ascii="Times New Roman" w:hAnsi="Times New Roman"/>
          <w:sz w:val="24"/>
          <w:szCs w:val="24"/>
        </w:rPr>
        <w:t>00</w:t>
      </w:r>
      <w:r w:rsidRPr="004A360F">
        <w:rPr>
          <w:rFonts w:ascii="Times New Roman" w:hAnsi="Times New Roman"/>
          <w:sz w:val="24"/>
          <w:szCs w:val="24"/>
        </w:rPr>
        <w:t xml:space="preserve"> руб. (мероприятие исполнено на условиях софинансирования с областным бюджетом);</w:t>
      </w:r>
    </w:p>
    <w:p w14:paraId="1F517911" w14:textId="77777777" w:rsidR="007514EC" w:rsidRPr="004A360F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360F">
        <w:rPr>
          <w:rFonts w:ascii="Times New Roman" w:hAnsi="Times New Roman"/>
          <w:sz w:val="24"/>
          <w:szCs w:val="24"/>
        </w:rPr>
        <w:t xml:space="preserve">- содержание </w:t>
      </w:r>
      <w:r w:rsidR="002A51AF" w:rsidRPr="004A360F">
        <w:rPr>
          <w:rFonts w:ascii="Times New Roman" w:hAnsi="Times New Roman"/>
          <w:sz w:val="24"/>
          <w:szCs w:val="24"/>
        </w:rPr>
        <w:t>Управления</w:t>
      </w:r>
      <w:r w:rsidRPr="004A360F">
        <w:rPr>
          <w:rFonts w:ascii="Times New Roman" w:hAnsi="Times New Roman"/>
          <w:sz w:val="24"/>
          <w:szCs w:val="24"/>
        </w:rPr>
        <w:t xml:space="preserve"> образования администрации Дальнеконстантиновского муниципального </w:t>
      </w:r>
      <w:r w:rsidR="00934B70" w:rsidRPr="004A360F">
        <w:rPr>
          <w:rFonts w:ascii="Times New Roman" w:hAnsi="Times New Roman"/>
          <w:sz w:val="24"/>
          <w:szCs w:val="24"/>
        </w:rPr>
        <w:t>округа</w:t>
      </w:r>
      <w:r w:rsidRPr="004A360F">
        <w:rPr>
          <w:rFonts w:ascii="Times New Roman" w:hAnsi="Times New Roman"/>
          <w:sz w:val="24"/>
          <w:szCs w:val="24"/>
        </w:rPr>
        <w:t xml:space="preserve"> </w:t>
      </w:r>
      <w:r w:rsidR="002A41C8" w:rsidRPr="004A360F">
        <w:rPr>
          <w:rFonts w:ascii="Times New Roman" w:hAnsi="Times New Roman"/>
          <w:sz w:val="24"/>
          <w:szCs w:val="24"/>
        </w:rPr>
        <w:t>1</w:t>
      </w:r>
      <w:r w:rsidR="004A360F">
        <w:rPr>
          <w:rFonts w:ascii="Times New Roman" w:hAnsi="Times New Roman"/>
          <w:sz w:val="24"/>
          <w:szCs w:val="24"/>
        </w:rPr>
        <w:t>1</w:t>
      </w:r>
      <w:r w:rsidRPr="004A360F">
        <w:rPr>
          <w:rFonts w:ascii="Times New Roman" w:hAnsi="Times New Roman"/>
          <w:sz w:val="24"/>
          <w:szCs w:val="24"/>
        </w:rPr>
        <w:t>.</w:t>
      </w:r>
      <w:r w:rsidR="004A360F">
        <w:rPr>
          <w:rFonts w:ascii="Times New Roman" w:hAnsi="Times New Roman"/>
          <w:sz w:val="24"/>
          <w:szCs w:val="24"/>
        </w:rPr>
        <w:t>934</w:t>
      </w:r>
      <w:r w:rsidRPr="004A360F">
        <w:rPr>
          <w:rFonts w:ascii="Times New Roman" w:hAnsi="Times New Roman"/>
          <w:sz w:val="24"/>
          <w:szCs w:val="24"/>
        </w:rPr>
        <w:t>.</w:t>
      </w:r>
      <w:r w:rsidR="004A360F">
        <w:rPr>
          <w:rFonts w:ascii="Times New Roman" w:hAnsi="Times New Roman"/>
          <w:sz w:val="24"/>
          <w:szCs w:val="24"/>
        </w:rPr>
        <w:t>104</w:t>
      </w:r>
      <w:r w:rsidRPr="004A360F">
        <w:rPr>
          <w:rFonts w:ascii="Times New Roman" w:hAnsi="Times New Roman"/>
          <w:sz w:val="24"/>
          <w:szCs w:val="24"/>
        </w:rPr>
        <w:t>,</w:t>
      </w:r>
      <w:r w:rsidR="004A360F">
        <w:rPr>
          <w:rFonts w:ascii="Times New Roman" w:hAnsi="Times New Roman"/>
          <w:sz w:val="24"/>
          <w:szCs w:val="24"/>
        </w:rPr>
        <w:t>60</w:t>
      </w:r>
      <w:r w:rsidRPr="004A360F">
        <w:rPr>
          <w:rFonts w:ascii="Times New Roman" w:hAnsi="Times New Roman"/>
          <w:sz w:val="24"/>
          <w:szCs w:val="24"/>
        </w:rPr>
        <w:t xml:space="preserve"> руб. (из них </w:t>
      </w:r>
      <w:r w:rsidR="00B54436" w:rsidRPr="004A360F">
        <w:rPr>
          <w:rFonts w:ascii="Times New Roman" w:hAnsi="Times New Roman"/>
          <w:sz w:val="24"/>
          <w:szCs w:val="24"/>
        </w:rPr>
        <w:t xml:space="preserve">1.092.213,53 </w:t>
      </w:r>
      <w:r w:rsidRPr="004A360F">
        <w:rPr>
          <w:rFonts w:ascii="Times New Roman" w:hAnsi="Times New Roman"/>
          <w:sz w:val="24"/>
          <w:szCs w:val="24"/>
        </w:rPr>
        <w:t>руб. на исполнение государственных полномочий по проведению аттестации педагогических работников за счет средств областного бюджета</w:t>
      </w:r>
      <w:r w:rsidR="00095FFD" w:rsidRPr="004A360F">
        <w:rPr>
          <w:rFonts w:ascii="Times New Roman" w:hAnsi="Times New Roman"/>
          <w:sz w:val="24"/>
          <w:szCs w:val="24"/>
        </w:rPr>
        <w:t>).</w:t>
      </w:r>
      <w:r w:rsidRPr="004A360F">
        <w:rPr>
          <w:rFonts w:ascii="Times New Roman" w:hAnsi="Times New Roman"/>
          <w:sz w:val="24"/>
          <w:szCs w:val="24"/>
        </w:rPr>
        <w:t xml:space="preserve"> </w:t>
      </w:r>
    </w:p>
    <w:p w14:paraId="139E3F5F" w14:textId="77777777" w:rsidR="008E3AD5" w:rsidRPr="004A360F" w:rsidRDefault="008E3AD5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360F">
        <w:rPr>
          <w:rFonts w:ascii="Times New Roman" w:hAnsi="Times New Roman"/>
          <w:sz w:val="24"/>
          <w:szCs w:val="24"/>
        </w:rPr>
        <w:t xml:space="preserve">- расходы по компенсации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</w:t>
      </w:r>
      <w:r w:rsidRPr="004A360F">
        <w:rPr>
          <w:rFonts w:ascii="Times New Roman" w:hAnsi="Times New Roman"/>
          <w:sz w:val="24"/>
          <w:szCs w:val="24"/>
        </w:rPr>
        <w:lastRenderedPageBreak/>
        <w:t xml:space="preserve">в соответствии с имеющейся лицензией, расположенные на территории Российской Федерации </w:t>
      </w:r>
      <w:r w:rsidR="00B54436" w:rsidRPr="004A360F">
        <w:rPr>
          <w:rFonts w:ascii="Times New Roman" w:hAnsi="Times New Roman"/>
          <w:sz w:val="24"/>
          <w:szCs w:val="24"/>
        </w:rPr>
        <w:t>75</w:t>
      </w:r>
      <w:r w:rsidRPr="004A360F">
        <w:rPr>
          <w:rFonts w:ascii="Times New Roman" w:hAnsi="Times New Roman"/>
          <w:sz w:val="24"/>
          <w:szCs w:val="24"/>
        </w:rPr>
        <w:t>.</w:t>
      </w:r>
      <w:r w:rsidR="00B54436" w:rsidRPr="004A360F">
        <w:rPr>
          <w:rFonts w:ascii="Times New Roman" w:hAnsi="Times New Roman"/>
          <w:sz w:val="24"/>
          <w:szCs w:val="24"/>
        </w:rPr>
        <w:t>807</w:t>
      </w:r>
      <w:r w:rsidRPr="004A360F">
        <w:rPr>
          <w:rFonts w:ascii="Times New Roman" w:hAnsi="Times New Roman"/>
          <w:sz w:val="24"/>
          <w:szCs w:val="24"/>
        </w:rPr>
        <w:t>,</w:t>
      </w:r>
      <w:r w:rsidR="00B54436" w:rsidRPr="004A360F">
        <w:rPr>
          <w:rFonts w:ascii="Times New Roman" w:hAnsi="Times New Roman"/>
          <w:sz w:val="24"/>
          <w:szCs w:val="24"/>
        </w:rPr>
        <w:t>9</w:t>
      </w:r>
      <w:r w:rsidR="002A41C8" w:rsidRPr="004A360F">
        <w:rPr>
          <w:rFonts w:ascii="Times New Roman" w:hAnsi="Times New Roman"/>
          <w:sz w:val="24"/>
          <w:szCs w:val="24"/>
        </w:rPr>
        <w:t>0</w:t>
      </w:r>
      <w:r w:rsidRPr="004A360F">
        <w:rPr>
          <w:rFonts w:ascii="Times New Roman" w:hAnsi="Times New Roman"/>
          <w:sz w:val="24"/>
          <w:szCs w:val="24"/>
        </w:rPr>
        <w:t xml:space="preserve"> руб.;</w:t>
      </w:r>
    </w:p>
    <w:p w14:paraId="38F1C9D9" w14:textId="77777777" w:rsidR="007514EC" w:rsidRPr="004A360F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360F">
        <w:rPr>
          <w:rFonts w:ascii="Times New Roman" w:hAnsi="Times New Roman"/>
          <w:sz w:val="24"/>
          <w:szCs w:val="24"/>
        </w:rPr>
        <w:t xml:space="preserve">- проведение мероприятий отдела образования </w:t>
      </w:r>
      <w:r w:rsidR="008E3AD5" w:rsidRPr="004A360F">
        <w:rPr>
          <w:rFonts w:ascii="Times New Roman" w:hAnsi="Times New Roman"/>
          <w:sz w:val="24"/>
          <w:szCs w:val="24"/>
        </w:rPr>
        <w:t>1.</w:t>
      </w:r>
      <w:r w:rsidR="002A41C8" w:rsidRPr="004A360F">
        <w:rPr>
          <w:rFonts w:ascii="Times New Roman" w:hAnsi="Times New Roman"/>
          <w:sz w:val="24"/>
          <w:szCs w:val="24"/>
        </w:rPr>
        <w:t>1</w:t>
      </w:r>
      <w:r w:rsidR="00B54436" w:rsidRPr="004A360F">
        <w:rPr>
          <w:rFonts w:ascii="Times New Roman" w:hAnsi="Times New Roman"/>
          <w:sz w:val="24"/>
          <w:szCs w:val="24"/>
        </w:rPr>
        <w:t>84</w:t>
      </w:r>
      <w:r w:rsidRPr="004A360F">
        <w:rPr>
          <w:rFonts w:ascii="Times New Roman" w:hAnsi="Times New Roman"/>
          <w:sz w:val="24"/>
          <w:szCs w:val="24"/>
        </w:rPr>
        <w:t>.</w:t>
      </w:r>
      <w:r w:rsidR="00B54436" w:rsidRPr="004A360F">
        <w:rPr>
          <w:rFonts w:ascii="Times New Roman" w:hAnsi="Times New Roman"/>
          <w:sz w:val="24"/>
          <w:szCs w:val="24"/>
        </w:rPr>
        <w:t>465</w:t>
      </w:r>
      <w:r w:rsidRPr="004A360F">
        <w:rPr>
          <w:rFonts w:ascii="Times New Roman" w:hAnsi="Times New Roman"/>
          <w:sz w:val="24"/>
          <w:szCs w:val="24"/>
        </w:rPr>
        <w:t>,</w:t>
      </w:r>
      <w:r w:rsidR="00B54436" w:rsidRPr="004A360F">
        <w:rPr>
          <w:rFonts w:ascii="Times New Roman" w:hAnsi="Times New Roman"/>
          <w:sz w:val="24"/>
          <w:szCs w:val="24"/>
        </w:rPr>
        <w:t>53</w:t>
      </w:r>
      <w:r w:rsidRPr="004A360F">
        <w:rPr>
          <w:rFonts w:ascii="Times New Roman" w:hAnsi="Times New Roman"/>
          <w:sz w:val="24"/>
          <w:szCs w:val="24"/>
        </w:rPr>
        <w:t xml:space="preserve"> руб., в том числе:</w:t>
      </w:r>
    </w:p>
    <w:p w14:paraId="2ED9555C" w14:textId="77777777" w:rsidR="00DD628D" w:rsidRPr="004A360F" w:rsidRDefault="00DD628D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0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340"/>
      </w:tblGrid>
      <w:tr w:rsidR="006B3527" w:rsidRPr="00BD30F4" w14:paraId="571EB73B" w14:textId="77777777" w:rsidTr="006B3527">
        <w:trPr>
          <w:trHeight w:val="20"/>
        </w:trPr>
        <w:tc>
          <w:tcPr>
            <w:tcW w:w="8364" w:type="dxa"/>
            <w:vAlign w:val="bottom"/>
            <w:hideMark/>
          </w:tcPr>
          <w:p w14:paraId="62AC87DB" w14:textId="77777777" w:rsidR="006B3527" w:rsidRPr="00BD30F4" w:rsidRDefault="006B3527" w:rsidP="006B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340" w:type="dxa"/>
            <w:noWrap/>
            <w:vAlign w:val="bottom"/>
            <w:hideMark/>
          </w:tcPr>
          <w:p w14:paraId="0FE4C9CF" w14:textId="77777777" w:rsidR="006B3527" w:rsidRPr="00BD30F4" w:rsidRDefault="006B3527" w:rsidP="006B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6B3527" w:rsidRPr="00BD30F4" w14:paraId="63EA268A" w14:textId="77777777" w:rsidTr="006B3527">
        <w:trPr>
          <w:trHeight w:val="20"/>
        </w:trPr>
        <w:tc>
          <w:tcPr>
            <w:tcW w:w="8364" w:type="dxa"/>
            <w:vAlign w:val="bottom"/>
          </w:tcPr>
          <w:p w14:paraId="506832A4" w14:textId="77777777" w:rsidR="006B3527" w:rsidRPr="00BD30F4" w:rsidRDefault="006B3527" w:rsidP="006B3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конкурс чтецов среди обучающихся 3-4 классов общеобразовательных учреждений Дальнеконстантиновского муниципального округа</w:t>
            </w:r>
          </w:p>
        </w:tc>
        <w:tc>
          <w:tcPr>
            <w:tcW w:w="1340" w:type="dxa"/>
            <w:noWrap/>
            <w:vAlign w:val="bottom"/>
          </w:tcPr>
          <w:p w14:paraId="486BA01C" w14:textId="77777777" w:rsidR="006B3527" w:rsidRPr="00BD30F4" w:rsidRDefault="006B3527" w:rsidP="006B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6B3527" w:rsidRPr="00BD30F4" w14:paraId="35D890DC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28D56A34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этап Всероссийского конкурса "Учитель года России" в 2025 году</w:t>
            </w:r>
          </w:p>
        </w:tc>
        <w:tc>
          <w:tcPr>
            <w:tcW w:w="1340" w:type="dxa"/>
            <w:vAlign w:val="center"/>
            <w:hideMark/>
          </w:tcPr>
          <w:p w14:paraId="1E582037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49 483,00</w:t>
            </w:r>
          </w:p>
        </w:tc>
      </w:tr>
      <w:tr w:rsidR="006B3527" w:rsidRPr="00BD30F4" w14:paraId="5A17F943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503A0836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фестиваль детских садов "</w:t>
            </w:r>
            <w:proofErr w:type="spellStart"/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Малышиада</w:t>
            </w:r>
            <w:proofErr w:type="spellEnd"/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40" w:type="dxa"/>
            <w:vAlign w:val="center"/>
            <w:hideMark/>
          </w:tcPr>
          <w:p w14:paraId="5D59D39C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</w:tr>
      <w:tr w:rsidR="006B3527" w:rsidRPr="00BD30F4" w14:paraId="594B4B6F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64C26743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этап регионального этапа конкурса программы "Разговор о правильном питании"</w:t>
            </w:r>
          </w:p>
        </w:tc>
        <w:tc>
          <w:tcPr>
            <w:tcW w:w="1340" w:type="dxa"/>
            <w:vAlign w:val="center"/>
            <w:hideMark/>
          </w:tcPr>
          <w:p w14:paraId="11007313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6B3527" w:rsidRPr="00BD30F4" w14:paraId="55236F00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3899CF9F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этап XIV Всероссийского профессионального конкурса "Воспитатель года России"</w:t>
            </w:r>
          </w:p>
        </w:tc>
        <w:tc>
          <w:tcPr>
            <w:tcW w:w="1340" w:type="dxa"/>
            <w:vAlign w:val="center"/>
            <w:hideMark/>
          </w:tcPr>
          <w:p w14:paraId="7FBEC89F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39 483,00</w:t>
            </w:r>
          </w:p>
        </w:tc>
      </w:tr>
      <w:tr w:rsidR="006B3527" w:rsidRPr="00BD30F4" w14:paraId="1B474021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4B663AED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конкурс детского театрализованного творчества "Старые сказки на новый лад"</w:t>
            </w:r>
          </w:p>
        </w:tc>
        <w:tc>
          <w:tcPr>
            <w:tcW w:w="1340" w:type="dxa"/>
            <w:vAlign w:val="center"/>
            <w:hideMark/>
          </w:tcPr>
          <w:p w14:paraId="2BEF6D77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</w:tr>
      <w:tr w:rsidR="006B3527" w:rsidRPr="00BD30F4" w14:paraId="701C7E75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1773F9EC" w14:textId="081E14BA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тур Всероссийского конкурса исследовательских работ и творческих проектов дошкольников и младших школьников "Я</w:t>
            </w:r>
            <w:r w:rsidR="00375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75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исследователь".</w:t>
            </w:r>
          </w:p>
        </w:tc>
        <w:tc>
          <w:tcPr>
            <w:tcW w:w="1340" w:type="dxa"/>
            <w:vAlign w:val="center"/>
            <w:hideMark/>
          </w:tcPr>
          <w:p w14:paraId="57479498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6B3527" w:rsidRPr="00BD30F4" w14:paraId="131D0181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102C3648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этап Всероссийского конкурса юных чтецов "Живая классика"</w:t>
            </w:r>
          </w:p>
        </w:tc>
        <w:tc>
          <w:tcPr>
            <w:tcW w:w="1340" w:type="dxa"/>
            <w:vAlign w:val="center"/>
            <w:hideMark/>
          </w:tcPr>
          <w:p w14:paraId="0B2B31AA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6B3527" w:rsidRPr="00BD30F4" w14:paraId="289B6271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5ACF74EC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Межмуниципальный образовательный интенсив #Медиа_Мастерская</w:t>
            </w:r>
          </w:p>
        </w:tc>
        <w:tc>
          <w:tcPr>
            <w:tcW w:w="1340" w:type="dxa"/>
            <w:vAlign w:val="center"/>
            <w:hideMark/>
          </w:tcPr>
          <w:p w14:paraId="63C57160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6B3527" w:rsidRPr="00BD30F4" w14:paraId="0901072A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6C1C5879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конкурс рисунков "Моя будущая профессия" для обучающихся 3-8 классов общеобразовательных учреждений Дальнеконстантиновского муниципального округа</w:t>
            </w:r>
          </w:p>
        </w:tc>
        <w:tc>
          <w:tcPr>
            <w:tcW w:w="1340" w:type="dxa"/>
            <w:vAlign w:val="center"/>
            <w:hideMark/>
          </w:tcPr>
          <w:p w14:paraId="167B087B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5 100,00</w:t>
            </w:r>
          </w:p>
        </w:tc>
      </w:tr>
      <w:tr w:rsidR="006B3527" w:rsidRPr="00BD30F4" w14:paraId="1B00EE4B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077C9DBE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конкурс дошкольных образовательных учреждений Дальнеконстантиновского муниципального округа " Юные эрудиты-2025"</w:t>
            </w:r>
          </w:p>
        </w:tc>
        <w:tc>
          <w:tcPr>
            <w:tcW w:w="1340" w:type="dxa"/>
            <w:vAlign w:val="center"/>
            <w:hideMark/>
          </w:tcPr>
          <w:p w14:paraId="52BC4070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</w:tr>
      <w:tr w:rsidR="006B3527" w:rsidRPr="00BD30F4" w14:paraId="1D3D5013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0DC2726A" w14:textId="4AAC00C6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конференция "О,</w:t>
            </w:r>
            <w:r w:rsidR="00375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  <w:r w:rsidR="00375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75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наука из наук"</w:t>
            </w:r>
          </w:p>
        </w:tc>
        <w:tc>
          <w:tcPr>
            <w:tcW w:w="1340" w:type="dxa"/>
            <w:vAlign w:val="center"/>
            <w:hideMark/>
          </w:tcPr>
          <w:p w14:paraId="77AC04B3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6B3527" w:rsidRPr="00BD30F4" w14:paraId="351A1992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5435A4EB" w14:textId="67861B4E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конкурс обучающихся общеобразовательных организаций "Ученик года-202</w:t>
            </w:r>
            <w:r w:rsidR="00375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40" w:type="dxa"/>
            <w:vAlign w:val="center"/>
            <w:hideMark/>
          </w:tcPr>
          <w:p w14:paraId="2904B82B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25 129,00</w:t>
            </w:r>
          </w:p>
        </w:tc>
      </w:tr>
      <w:tr w:rsidR="006B3527" w:rsidRPr="00BD30F4" w14:paraId="5A4CC223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4553C89C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этап Региональной технической олимпиады среди команд обучающихся 4-7 и 8-11 классов общеобразовательных учреждений Дальнеконстантиновского муниципального округа</w:t>
            </w:r>
          </w:p>
        </w:tc>
        <w:tc>
          <w:tcPr>
            <w:tcW w:w="1340" w:type="dxa"/>
            <w:vAlign w:val="center"/>
            <w:hideMark/>
          </w:tcPr>
          <w:p w14:paraId="3A43E8F5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6B3527" w:rsidRPr="00BD30F4" w14:paraId="15CB4A62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4DC0AF53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первого этапа конкурса из цикла мероприятий для управленческих команд общеобразовательных организаций Дальнеконстантиновского муниципального округа</w:t>
            </w:r>
          </w:p>
        </w:tc>
        <w:tc>
          <w:tcPr>
            <w:tcW w:w="1340" w:type="dxa"/>
            <w:vAlign w:val="center"/>
            <w:hideMark/>
          </w:tcPr>
          <w:p w14:paraId="7412F198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6B3527" w:rsidRPr="00BD30F4" w14:paraId="7672B06D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32F15650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командный турнир "Мой-</w:t>
            </w:r>
            <w:proofErr w:type="spellStart"/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АгроМир</w:t>
            </w:r>
            <w:proofErr w:type="spellEnd"/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40" w:type="dxa"/>
            <w:vAlign w:val="center"/>
            <w:hideMark/>
          </w:tcPr>
          <w:p w14:paraId="6F890431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17 000,00</w:t>
            </w:r>
          </w:p>
        </w:tc>
      </w:tr>
      <w:tr w:rsidR="006B3527" w:rsidRPr="00BD30F4" w14:paraId="3734FEC4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28E743B4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Церемония награждения обучающихся общеобразовательных учреждений Дальнеконстантиновского муниципального округа по итогам муниципального, регионального этапов всероссийской олимпиады школьников, региональных конкурсов, конференций, олимпиад, муниципальной и городской конференции научного общества учащихся</w:t>
            </w:r>
          </w:p>
        </w:tc>
        <w:tc>
          <w:tcPr>
            <w:tcW w:w="1340" w:type="dxa"/>
            <w:vAlign w:val="center"/>
            <w:hideMark/>
          </w:tcPr>
          <w:p w14:paraId="4B1D1ED7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95 000,00</w:t>
            </w:r>
          </w:p>
        </w:tc>
      </w:tr>
      <w:tr w:rsidR="006B3527" w:rsidRPr="00BD30F4" w14:paraId="2C81A5C8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071E64D2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конкурс "Классный руководитель года"</w:t>
            </w:r>
          </w:p>
        </w:tc>
        <w:tc>
          <w:tcPr>
            <w:tcW w:w="1340" w:type="dxa"/>
            <w:vAlign w:val="center"/>
            <w:hideMark/>
          </w:tcPr>
          <w:p w14:paraId="340E87EF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34 483,00</w:t>
            </w:r>
          </w:p>
        </w:tc>
      </w:tr>
      <w:tr w:rsidR="006B3527" w:rsidRPr="00BD30F4" w14:paraId="028E2CF0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04C1A7DA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Муниципальный этап областных соревнований "Нижегородская </w:t>
            </w:r>
            <w:proofErr w:type="spellStart"/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зарничка</w:t>
            </w:r>
            <w:proofErr w:type="spellEnd"/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2.0"</w:t>
            </w:r>
          </w:p>
        </w:tc>
        <w:tc>
          <w:tcPr>
            <w:tcW w:w="1340" w:type="dxa"/>
            <w:vAlign w:val="center"/>
            <w:hideMark/>
          </w:tcPr>
          <w:p w14:paraId="14510088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</w:tr>
      <w:tr w:rsidR="006B3527" w:rsidRPr="00BD30F4" w14:paraId="543ADC1B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235EAA43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конкурс по конструированию для детей дошкольного возраста "Профессия рождается в семье"</w:t>
            </w:r>
          </w:p>
        </w:tc>
        <w:tc>
          <w:tcPr>
            <w:tcW w:w="1340" w:type="dxa"/>
            <w:vAlign w:val="center"/>
            <w:hideMark/>
          </w:tcPr>
          <w:p w14:paraId="01B6933A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6B3527" w:rsidRPr="00BD30F4" w14:paraId="1B104A85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711ACEF3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по подготовке и проведению ГИА</w:t>
            </w:r>
          </w:p>
        </w:tc>
        <w:tc>
          <w:tcPr>
            <w:tcW w:w="1340" w:type="dxa"/>
            <w:vAlign w:val="center"/>
            <w:hideMark/>
          </w:tcPr>
          <w:p w14:paraId="2C823AA3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6B3527" w:rsidRPr="00BD30F4" w14:paraId="31C7218A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5B0798D8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Присуждение премии Дальнеконстантиновского муниципального округа за наилучшие достижения в области культуры и искусства, образования, прикладного творчества, физической культуры и спорта "Одаренные дети"</w:t>
            </w:r>
          </w:p>
        </w:tc>
        <w:tc>
          <w:tcPr>
            <w:tcW w:w="1340" w:type="dxa"/>
            <w:vAlign w:val="center"/>
            <w:hideMark/>
          </w:tcPr>
          <w:p w14:paraId="4D7F9014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269 000,00</w:t>
            </w:r>
          </w:p>
        </w:tc>
      </w:tr>
      <w:tr w:rsidR="006B3527" w:rsidRPr="00BD30F4" w14:paraId="3F537CA6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3F5E6F8B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мастер-курс для родителей и детей "</w:t>
            </w:r>
            <w:proofErr w:type="spellStart"/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Турляндия</w:t>
            </w:r>
            <w:proofErr w:type="spellEnd"/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40" w:type="dxa"/>
            <w:vAlign w:val="center"/>
            <w:hideMark/>
          </w:tcPr>
          <w:p w14:paraId="24E9FB1E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6B3527" w:rsidRPr="00BD30F4" w14:paraId="29832C49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00E1C27A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второго этапа конкурса из цикла мероприятий для управленческих команд общеобразовательных организаций Дальнеконстантиновского муниципального округа</w:t>
            </w:r>
          </w:p>
        </w:tc>
        <w:tc>
          <w:tcPr>
            <w:tcW w:w="1340" w:type="dxa"/>
            <w:vAlign w:val="center"/>
            <w:hideMark/>
          </w:tcPr>
          <w:p w14:paraId="6FEE7173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6B3527" w:rsidRPr="00BD30F4" w14:paraId="08D27602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2846B3EE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этап III регионального Конкурса профессионального мастерства "Лучший учитель, реализующий адаптированную основную общеобразовательную программу"</w:t>
            </w:r>
          </w:p>
        </w:tc>
        <w:tc>
          <w:tcPr>
            <w:tcW w:w="1340" w:type="dxa"/>
            <w:vAlign w:val="center"/>
            <w:hideMark/>
          </w:tcPr>
          <w:p w14:paraId="3B7168E9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6B3527" w:rsidRPr="00BD30F4" w14:paraId="3CD0DD31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0D05E985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Присуждение премии обучающимся, окончившим среднюю школу с медалью " За особые успехи в учении" I степени, " За особые успехи в учении" II степени.</w:t>
            </w:r>
          </w:p>
        </w:tc>
        <w:tc>
          <w:tcPr>
            <w:tcW w:w="1340" w:type="dxa"/>
            <w:vAlign w:val="center"/>
            <w:hideMark/>
          </w:tcPr>
          <w:p w14:paraId="36DC4F09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</w:tr>
      <w:tr w:rsidR="006B3527" w:rsidRPr="00BD30F4" w14:paraId="2AA25205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33C2813C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Торжественный прием выпускников 11 классов МБОУ Дальнеконстантиновская СШ, МАОУ </w:t>
            </w:r>
            <w:proofErr w:type="spellStart"/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Суроватихинская</w:t>
            </w:r>
            <w:proofErr w:type="spellEnd"/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СШ, МАОУ </w:t>
            </w:r>
            <w:proofErr w:type="spellStart"/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Муравьихинская</w:t>
            </w:r>
            <w:proofErr w:type="spellEnd"/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СШ, окончивших среднюю школу с медалью " За особые успехи в учении" I степени, " За особые успехи в учении" II степени.</w:t>
            </w:r>
          </w:p>
        </w:tc>
        <w:tc>
          <w:tcPr>
            <w:tcW w:w="1340" w:type="dxa"/>
            <w:vAlign w:val="center"/>
            <w:hideMark/>
          </w:tcPr>
          <w:p w14:paraId="47E4ABDE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6B3527" w:rsidRPr="00BD30F4" w14:paraId="7D16EE99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303152A6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муниципальной психолого-медико-педагогической комиссии Дальнеконстантиновского муниципального округа</w:t>
            </w:r>
          </w:p>
        </w:tc>
        <w:tc>
          <w:tcPr>
            <w:tcW w:w="1340" w:type="dxa"/>
            <w:vAlign w:val="center"/>
            <w:hideMark/>
          </w:tcPr>
          <w:p w14:paraId="6F3C730F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20 044,53</w:t>
            </w:r>
          </w:p>
        </w:tc>
      </w:tr>
      <w:tr w:rsidR="006B3527" w:rsidRPr="00BD30F4" w14:paraId="4E56F780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73CC5000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праздник "День учителя"</w:t>
            </w:r>
          </w:p>
        </w:tc>
        <w:tc>
          <w:tcPr>
            <w:tcW w:w="1340" w:type="dxa"/>
            <w:vAlign w:val="center"/>
            <w:hideMark/>
          </w:tcPr>
          <w:p w14:paraId="002609EA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265 743,00</w:t>
            </w:r>
          </w:p>
        </w:tc>
      </w:tr>
      <w:tr w:rsidR="006B3527" w:rsidRPr="00BD30F4" w14:paraId="691A019A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7961CAC1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конкурс детского художественного творчества для детей с ограниченными возможностями здоровья и инвалидностью "Время героев-время защитников отечества".</w:t>
            </w:r>
          </w:p>
        </w:tc>
        <w:tc>
          <w:tcPr>
            <w:tcW w:w="1340" w:type="dxa"/>
            <w:vAlign w:val="center"/>
            <w:hideMark/>
          </w:tcPr>
          <w:p w14:paraId="37AC53DC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6B3527" w:rsidRPr="00BD30F4" w14:paraId="5FED6755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25BC5341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командный турнир "</w:t>
            </w:r>
            <w:proofErr w:type="spellStart"/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Агрономика</w:t>
            </w:r>
            <w:proofErr w:type="spellEnd"/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среди воспитанников </w:t>
            </w:r>
          </w:p>
        </w:tc>
        <w:tc>
          <w:tcPr>
            <w:tcW w:w="1340" w:type="dxa"/>
            <w:vAlign w:val="center"/>
            <w:hideMark/>
          </w:tcPr>
          <w:p w14:paraId="44D2A414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6B3527" w:rsidRPr="00BD30F4" w14:paraId="665A5583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31A22071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Муниципальный конкурс хоровых и вокальных коллективов </w:t>
            </w:r>
          </w:p>
        </w:tc>
        <w:tc>
          <w:tcPr>
            <w:tcW w:w="1340" w:type="dxa"/>
            <w:vAlign w:val="center"/>
            <w:hideMark/>
          </w:tcPr>
          <w:p w14:paraId="33C34C7E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</w:tr>
      <w:tr w:rsidR="006B3527" w:rsidRPr="00BD30F4" w14:paraId="2071D3FE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328F7754" w14:textId="09A6B98F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Проведение муниципального педагогического форума, посвященного началу 202</w:t>
            </w:r>
            <w:r w:rsidR="00375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375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учебного года</w:t>
            </w:r>
          </w:p>
        </w:tc>
        <w:tc>
          <w:tcPr>
            <w:tcW w:w="1340" w:type="dxa"/>
            <w:vAlign w:val="center"/>
            <w:hideMark/>
          </w:tcPr>
          <w:p w14:paraId="44E1AB34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</w:tr>
      <w:tr w:rsidR="006B3527" w:rsidRPr="00BD30F4" w14:paraId="3C212241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49DE728B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конкурс одаренных детей "Эрудит"</w:t>
            </w:r>
          </w:p>
        </w:tc>
        <w:tc>
          <w:tcPr>
            <w:tcW w:w="1340" w:type="dxa"/>
            <w:vAlign w:val="center"/>
            <w:hideMark/>
          </w:tcPr>
          <w:p w14:paraId="75DD0BF8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6B3527" w:rsidRPr="00BD30F4" w14:paraId="3CFB60EA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5E2BE683" w14:textId="5B69EC9A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конкурс по выявлению лучшего опыта воспитательной работы с семьей</w:t>
            </w:r>
          </w:p>
        </w:tc>
        <w:tc>
          <w:tcPr>
            <w:tcW w:w="1340" w:type="dxa"/>
            <w:vAlign w:val="center"/>
            <w:hideMark/>
          </w:tcPr>
          <w:p w14:paraId="553713B1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6B3527" w:rsidRPr="00BD30F4" w14:paraId="17E1850F" w14:textId="77777777" w:rsidTr="006B3527">
        <w:trPr>
          <w:trHeight w:val="20"/>
        </w:trPr>
        <w:tc>
          <w:tcPr>
            <w:tcW w:w="8364" w:type="dxa"/>
            <w:vAlign w:val="center"/>
            <w:hideMark/>
          </w:tcPr>
          <w:p w14:paraId="12C1D544" w14:textId="77777777" w:rsidR="006B3527" w:rsidRPr="00BD30F4" w:rsidRDefault="006B3527" w:rsidP="0019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vAlign w:val="center"/>
            <w:hideMark/>
          </w:tcPr>
          <w:p w14:paraId="311F4687" w14:textId="77777777" w:rsidR="006B3527" w:rsidRPr="00BD30F4" w:rsidRDefault="006B3527" w:rsidP="001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1 184 465,53</w:t>
            </w:r>
          </w:p>
        </w:tc>
      </w:tr>
    </w:tbl>
    <w:p w14:paraId="41BA4606" w14:textId="77777777" w:rsidR="00517B2D" w:rsidRPr="00502464" w:rsidRDefault="00517B2D" w:rsidP="007514EC">
      <w:pPr>
        <w:spacing w:after="0"/>
        <w:ind w:firstLine="709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</w:p>
    <w:p w14:paraId="221D2927" w14:textId="77777777" w:rsidR="007514EC" w:rsidRPr="00033085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360F">
        <w:rPr>
          <w:rFonts w:ascii="Times New Roman" w:hAnsi="Times New Roman"/>
          <w:sz w:val="24"/>
          <w:szCs w:val="24"/>
        </w:rPr>
        <w:t xml:space="preserve">- расходы на обеспечение деятельности муниципального бюджетного учреждения «Централизованная бухгалтерия </w:t>
      </w:r>
      <w:r w:rsidR="00275BB7" w:rsidRPr="004A360F">
        <w:rPr>
          <w:rFonts w:ascii="Times New Roman" w:hAnsi="Times New Roman"/>
          <w:sz w:val="24"/>
          <w:szCs w:val="24"/>
        </w:rPr>
        <w:t xml:space="preserve">системы образования» </w:t>
      </w:r>
      <w:r w:rsidR="00FF1FB9" w:rsidRPr="004A360F">
        <w:rPr>
          <w:rFonts w:ascii="Times New Roman" w:hAnsi="Times New Roman"/>
          <w:sz w:val="24"/>
          <w:szCs w:val="24"/>
        </w:rPr>
        <w:t>1</w:t>
      </w:r>
      <w:r w:rsidR="004A360F" w:rsidRPr="004A360F">
        <w:rPr>
          <w:rFonts w:ascii="Times New Roman" w:hAnsi="Times New Roman"/>
          <w:sz w:val="24"/>
          <w:szCs w:val="24"/>
        </w:rPr>
        <w:t>2</w:t>
      </w:r>
      <w:r w:rsidRPr="004A360F">
        <w:rPr>
          <w:rFonts w:ascii="Times New Roman" w:hAnsi="Times New Roman"/>
          <w:sz w:val="24"/>
          <w:szCs w:val="24"/>
        </w:rPr>
        <w:t>.</w:t>
      </w:r>
      <w:r w:rsidR="004A360F" w:rsidRPr="004A360F">
        <w:rPr>
          <w:rFonts w:ascii="Times New Roman" w:hAnsi="Times New Roman"/>
          <w:sz w:val="24"/>
          <w:szCs w:val="24"/>
        </w:rPr>
        <w:t>249</w:t>
      </w:r>
      <w:r w:rsidRPr="004A360F">
        <w:rPr>
          <w:rFonts w:ascii="Times New Roman" w:hAnsi="Times New Roman"/>
          <w:sz w:val="24"/>
          <w:szCs w:val="24"/>
        </w:rPr>
        <w:t>.</w:t>
      </w:r>
      <w:r w:rsidR="004A360F" w:rsidRPr="004A360F">
        <w:rPr>
          <w:rFonts w:ascii="Times New Roman" w:hAnsi="Times New Roman"/>
          <w:sz w:val="24"/>
          <w:szCs w:val="24"/>
        </w:rPr>
        <w:t>622</w:t>
      </w:r>
      <w:r w:rsidRPr="004A360F">
        <w:rPr>
          <w:rFonts w:ascii="Times New Roman" w:hAnsi="Times New Roman"/>
          <w:sz w:val="24"/>
          <w:szCs w:val="24"/>
        </w:rPr>
        <w:t xml:space="preserve">,00 руб., эти средства учреждение получило в виде субсидии на финансовое обеспечение муниципального задания. МБУ ЦБ </w:t>
      </w:r>
      <w:r w:rsidR="00275BB7" w:rsidRPr="004A360F">
        <w:rPr>
          <w:rFonts w:ascii="Times New Roman" w:hAnsi="Times New Roman"/>
          <w:sz w:val="24"/>
          <w:szCs w:val="24"/>
        </w:rPr>
        <w:t>СО</w:t>
      </w:r>
      <w:r w:rsidRPr="004A360F">
        <w:rPr>
          <w:rFonts w:ascii="Times New Roman" w:hAnsi="Times New Roman"/>
          <w:sz w:val="24"/>
          <w:szCs w:val="24"/>
        </w:rPr>
        <w:t xml:space="preserve"> на 202</w:t>
      </w:r>
      <w:r w:rsidR="004A360F" w:rsidRPr="004A360F">
        <w:rPr>
          <w:rFonts w:ascii="Times New Roman" w:hAnsi="Times New Roman"/>
          <w:sz w:val="24"/>
          <w:szCs w:val="24"/>
        </w:rPr>
        <w:t>5</w:t>
      </w:r>
      <w:r w:rsidRPr="004A360F">
        <w:rPr>
          <w:rFonts w:ascii="Times New Roman" w:hAnsi="Times New Roman"/>
          <w:sz w:val="24"/>
          <w:szCs w:val="24"/>
        </w:rPr>
        <w:t xml:space="preserve"> год получало от учредителя муниципальные задания на оказание </w:t>
      </w:r>
      <w:r w:rsidRPr="00033085">
        <w:rPr>
          <w:rFonts w:ascii="Times New Roman" w:hAnsi="Times New Roman"/>
          <w:sz w:val="24"/>
          <w:szCs w:val="24"/>
        </w:rPr>
        <w:t>2 видов муниципальных услуг: по ведению бухгалтерского учета в электронном виде и на бумажных носителях 20 муниципальным образовательным учреждениям, задания выполнены в полном объеме</w:t>
      </w:r>
      <w:r w:rsidR="00F56423" w:rsidRPr="00033085">
        <w:rPr>
          <w:rFonts w:ascii="Times New Roman" w:hAnsi="Times New Roman"/>
          <w:sz w:val="24"/>
          <w:szCs w:val="24"/>
        </w:rPr>
        <w:t>;</w:t>
      </w:r>
    </w:p>
    <w:p w14:paraId="53C06FE5" w14:textId="77777777" w:rsidR="007514EC" w:rsidRPr="004A360F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360F">
        <w:rPr>
          <w:rFonts w:ascii="Times New Roman" w:hAnsi="Times New Roman"/>
          <w:sz w:val="24"/>
          <w:szCs w:val="24"/>
        </w:rPr>
        <w:t xml:space="preserve">- расходы на обеспечение деятельности муниципального казенного учреждения «Хозяйственно – эксплуатационная служба системы образования» составили </w:t>
      </w:r>
      <w:r w:rsidR="004A360F">
        <w:rPr>
          <w:rFonts w:ascii="Times New Roman" w:hAnsi="Times New Roman"/>
          <w:sz w:val="24"/>
          <w:szCs w:val="24"/>
        </w:rPr>
        <w:t>24</w:t>
      </w:r>
      <w:r w:rsidRPr="004A360F">
        <w:rPr>
          <w:rFonts w:ascii="Times New Roman" w:hAnsi="Times New Roman"/>
          <w:sz w:val="24"/>
          <w:szCs w:val="24"/>
        </w:rPr>
        <w:t>.</w:t>
      </w:r>
      <w:r w:rsidR="004A360F" w:rsidRPr="004A360F">
        <w:rPr>
          <w:rFonts w:ascii="Times New Roman" w:hAnsi="Times New Roman"/>
          <w:sz w:val="24"/>
          <w:szCs w:val="24"/>
        </w:rPr>
        <w:t>345</w:t>
      </w:r>
      <w:r w:rsidRPr="004A360F">
        <w:rPr>
          <w:rFonts w:ascii="Times New Roman" w:hAnsi="Times New Roman"/>
          <w:sz w:val="24"/>
          <w:szCs w:val="24"/>
        </w:rPr>
        <w:t>.</w:t>
      </w:r>
      <w:r w:rsidR="004A360F" w:rsidRPr="004A360F">
        <w:rPr>
          <w:rFonts w:ascii="Times New Roman" w:hAnsi="Times New Roman"/>
          <w:sz w:val="24"/>
          <w:szCs w:val="24"/>
        </w:rPr>
        <w:t>779</w:t>
      </w:r>
      <w:r w:rsidRPr="004A360F">
        <w:rPr>
          <w:rFonts w:ascii="Times New Roman" w:hAnsi="Times New Roman"/>
          <w:sz w:val="24"/>
          <w:szCs w:val="24"/>
        </w:rPr>
        <w:t>,</w:t>
      </w:r>
      <w:r w:rsidR="004A360F" w:rsidRPr="004A360F">
        <w:rPr>
          <w:rFonts w:ascii="Times New Roman" w:hAnsi="Times New Roman"/>
          <w:sz w:val="24"/>
          <w:szCs w:val="24"/>
        </w:rPr>
        <w:t>88</w:t>
      </w:r>
      <w:r w:rsidRPr="004A360F">
        <w:rPr>
          <w:rFonts w:ascii="Times New Roman" w:hAnsi="Times New Roman"/>
          <w:sz w:val="24"/>
          <w:szCs w:val="24"/>
        </w:rPr>
        <w:t xml:space="preserve"> руб.</w:t>
      </w:r>
      <w:r w:rsidR="00F56423" w:rsidRPr="004A360F">
        <w:rPr>
          <w:rFonts w:ascii="Times New Roman" w:hAnsi="Times New Roman"/>
          <w:sz w:val="24"/>
          <w:szCs w:val="24"/>
        </w:rPr>
        <w:t>;</w:t>
      </w:r>
    </w:p>
    <w:p w14:paraId="18917CE9" w14:textId="77777777" w:rsidR="00F56423" w:rsidRPr="004A360F" w:rsidRDefault="00F56423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360F">
        <w:rPr>
          <w:rFonts w:ascii="Times New Roman" w:hAnsi="Times New Roman"/>
          <w:sz w:val="24"/>
          <w:szCs w:val="24"/>
        </w:rPr>
        <w:t xml:space="preserve">- расходы на приобретение новогодних подарков </w:t>
      </w:r>
      <w:r w:rsidR="008E3AD5" w:rsidRPr="004A360F">
        <w:rPr>
          <w:rFonts w:ascii="Times New Roman" w:hAnsi="Times New Roman"/>
          <w:sz w:val="24"/>
          <w:szCs w:val="24"/>
        </w:rPr>
        <w:t>2</w:t>
      </w:r>
      <w:r w:rsidR="00FF1FB9" w:rsidRPr="004A360F">
        <w:rPr>
          <w:rFonts w:ascii="Times New Roman" w:hAnsi="Times New Roman"/>
          <w:sz w:val="24"/>
          <w:szCs w:val="24"/>
        </w:rPr>
        <w:t>4</w:t>
      </w:r>
      <w:r w:rsidR="004A360F" w:rsidRPr="004A360F">
        <w:rPr>
          <w:rFonts w:ascii="Times New Roman" w:hAnsi="Times New Roman"/>
          <w:sz w:val="24"/>
          <w:szCs w:val="24"/>
        </w:rPr>
        <w:t>0</w:t>
      </w:r>
      <w:r w:rsidRPr="004A360F">
        <w:rPr>
          <w:rFonts w:ascii="Times New Roman" w:hAnsi="Times New Roman"/>
          <w:sz w:val="24"/>
          <w:szCs w:val="24"/>
        </w:rPr>
        <w:t>.</w:t>
      </w:r>
      <w:r w:rsidR="004A360F" w:rsidRPr="004A360F">
        <w:rPr>
          <w:rFonts w:ascii="Times New Roman" w:hAnsi="Times New Roman"/>
          <w:sz w:val="24"/>
          <w:szCs w:val="24"/>
        </w:rPr>
        <w:t>000</w:t>
      </w:r>
      <w:r w:rsidRPr="004A360F">
        <w:rPr>
          <w:rFonts w:ascii="Times New Roman" w:hAnsi="Times New Roman"/>
          <w:sz w:val="24"/>
          <w:szCs w:val="24"/>
        </w:rPr>
        <w:t>,00</w:t>
      </w:r>
      <w:r w:rsidR="00291B5D" w:rsidRPr="004A360F">
        <w:rPr>
          <w:rFonts w:ascii="Times New Roman" w:hAnsi="Times New Roman"/>
          <w:sz w:val="24"/>
          <w:szCs w:val="24"/>
        </w:rPr>
        <w:t xml:space="preserve"> руб.</w:t>
      </w:r>
    </w:p>
    <w:p w14:paraId="2071AC85" w14:textId="77777777" w:rsidR="00FF1FB9" w:rsidRPr="004A360F" w:rsidRDefault="00FF1FB9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360F">
        <w:rPr>
          <w:rFonts w:ascii="Times New Roman" w:hAnsi="Times New Roman"/>
          <w:sz w:val="24"/>
          <w:szCs w:val="24"/>
        </w:rPr>
        <w:t>Так же в программных расходах есть средства МП «Управление муниципальными финансами Дальнеконстантиновского муниципального округа»</w:t>
      </w:r>
      <w:r w:rsidR="005461FC" w:rsidRPr="004A360F">
        <w:rPr>
          <w:rFonts w:ascii="Times New Roman" w:hAnsi="Times New Roman"/>
          <w:sz w:val="24"/>
          <w:szCs w:val="24"/>
        </w:rPr>
        <w:t>,</w:t>
      </w:r>
      <w:r w:rsidRPr="004A360F">
        <w:rPr>
          <w:rFonts w:ascii="Times New Roman" w:hAnsi="Times New Roman"/>
          <w:sz w:val="24"/>
          <w:szCs w:val="24"/>
        </w:rPr>
        <w:t xml:space="preserve"> в рамках которой прошли расходы 298.181,00 руб. (0,04% расходов отрасли) за счет областных средств </w:t>
      </w:r>
      <w:r w:rsidRPr="004A360F">
        <w:rPr>
          <w:rFonts w:ascii="Times New Roman" w:hAnsi="Times New Roman" w:cs="Times New Roman"/>
          <w:sz w:val="24"/>
          <w:szCs w:val="24"/>
        </w:rPr>
        <w:t>на выплату заработной платы с начислениями работникам муниципальных учреждений и ОМСУ.</w:t>
      </w:r>
    </w:p>
    <w:p w14:paraId="43F434CC" w14:textId="77777777" w:rsidR="00095FFD" w:rsidRPr="004A360F" w:rsidRDefault="007514EC" w:rsidP="00751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A360F">
        <w:rPr>
          <w:rFonts w:ascii="Times New Roman" w:hAnsi="Times New Roman"/>
          <w:sz w:val="24"/>
          <w:szCs w:val="24"/>
        </w:rPr>
        <w:t xml:space="preserve">Непрограммный формат расходов имеют средства </w:t>
      </w:r>
      <w:r w:rsidR="00907550">
        <w:rPr>
          <w:rFonts w:ascii="Times New Roman" w:hAnsi="Times New Roman"/>
          <w:sz w:val="24"/>
          <w:szCs w:val="24"/>
        </w:rPr>
        <w:t>1.466.327,13</w:t>
      </w:r>
      <w:r w:rsidRPr="004A360F">
        <w:rPr>
          <w:rFonts w:ascii="Times New Roman" w:hAnsi="Times New Roman"/>
          <w:sz w:val="24"/>
          <w:szCs w:val="24"/>
        </w:rPr>
        <w:t xml:space="preserve"> руб</w:t>
      </w:r>
      <w:r w:rsidR="00291B5D" w:rsidRPr="004A360F">
        <w:rPr>
          <w:rFonts w:ascii="Times New Roman" w:hAnsi="Times New Roman"/>
          <w:sz w:val="24"/>
          <w:szCs w:val="24"/>
        </w:rPr>
        <w:t>.</w:t>
      </w:r>
    </w:p>
    <w:p w14:paraId="0A9A3EB8" w14:textId="77777777" w:rsidR="00095FFD" w:rsidRPr="004A360F" w:rsidRDefault="00291B5D" w:rsidP="00751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A360F">
        <w:rPr>
          <w:rFonts w:ascii="Times New Roman" w:hAnsi="Times New Roman"/>
          <w:sz w:val="24"/>
          <w:szCs w:val="24"/>
        </w:rPr>
        <w:t>-</w:t>
      </w:r>
      <w:r w:rsidR="007514EC" w:rsidRPr="004A360F">
        <w:rPr>
          <w:rFonts w:ascii="Times New Roman" w:hAnsi="Times New Roman"/>
          <w:sz w:val="24"/>
          <w:szCs w:val="24"/>
        </w:rPr>
        <w:t xml:space="preserve"> федеральные средства на поощрение муниципальных управленческих команд</w:t>
      </w:r>
      <w:r w:rsidR="00095FFD" w:rsidRPr="004A360F">
        <w:rPr>
          <w:rFonts w:ascii="Times New Roman" w:hAnsi="Times New Roman"/>
          <w:sz w:val="24"/>
          <w:szCs w:val="24"/>
        </w:rPr>
        <w:t xml:space="preserve"> – 100.000,00 руб.,</w:t>
      </w:r>
    </w:p>
    <w:p w14:paraId="5A64CCB1" w14:textId="77777777" w:rsidR="00095FFD" w:rsidRPr="004A360F" w:rsidRDefault="00095FFD" w:rsidP="00095FF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360F">
        <w:rPr>
          <w:rFonts w:ascii="Times New Roman" w:hAnsi="Times New Roman"/>
          <w:sz w:val="24"/>
          <w:szCs w:val="24"/>
        </w:rPr>
        <w:t xml:space="preserve">- </w:t>
      </w:r>
      <w:r w:rsidR="004A360F" w:rsidRPr="004A360F">
        <w:rPr>
          <w:rFonts w:ascii="Times New Roman" w:hAnsi="Times New Roman"/>
          <w:sz w:val="24"/>
          <w:szCs w:val="24"/>
        </w:rPr>
        <w:t xml:space="preserve">1.366.327,13 </w:t>
      </w:r>
      <w:r w:rsidRPr="004A360F">
        <w:rPr>
          <w:rFonts w:ascii="Times New Roman" w:hAnsi="Times New Roman"/>
          <w:sz w:val="24"/>
          <w:szCs w:val="24"/>
        </w:rPr>
        <w:t>руб. на</w:t>
      </w:r>
      <w:r w:rsidR="00275BB7" w:rsidRPr="004A360F">
        <w:rPr>
          <w:rFonts w:ascii="Times New Roman" w:hAnsi="Times New Roman"/>
          <w:sz w:val="24"/>
          <w:szCs w:val="24"/>
        </w:rPr>
        <w:t xml:space="preserve"> исполнение переданных государственных полномочий по</w:t>
      </w:r>
      <w:r w:rsidRPr="004A360F">
        <w:rPr>
          <w:rFonts w:ascii="Times New Roman" w:hAnsi="Times New Roman"/>
          <w:sz w:val="24"/>
          <w:szCs w:val="24"/>
        </w:rPr>
        <w:t xml:space="preserve"> опек</w:t>
      </w:r>
      <w:r w:rsidR="00275BB7" w:rsidRPr="004A360F">
        <w:rPr>
          <w:rFonts w:ascii="Times New Roman" w:hAnsi="Times New Roman"/>
          <w:sz w:val="24"/>
          <w:szCs w:val="24"/>
        </w:rPr>
        <w:t>е</w:t>
      </w:r>
      <w:r w:rsidRPr="004A360F">
        <w:rPr>
          <w:rFonts w:ascii="Times New Roman" w:hAnsi="Times New Roman"/>
          <w:sz w:val="24"/>
          <w:szCs w:val="24"/>
        </w:rPr>
        <w:t xml:space="preserve"> и попечительств</w:t>
      </w:r>
      <w:r w:rsidR="00275BB7" w:rsidRPr="004A360F">
        <w:rPr>
          <w:rFonts w:ascii="Times New Roman" w:hAnsi="Times New Roman"/>
          <w:sz w:val="24"/>
          <w:szCs w:val="24"/>
        </w:rPr>
        <w:t>у</w:t>
      </w:r>
      <w:r w:rsidRPr="004A360F">
        <w:rPr>
          <w:rFonts w:ascii="Times New Roman" w:hAnsi="Times New Roman"/>
          <w:sz w:val="24"/>
          <w:szCs w:val="24"/>
        </w:rPr>
        <w:t xml:space="preserve"> в отношении несовершеннолетних граждан, областные средства.</w:t>
      </w:r>
    </w:p>
    <w:p w14:paraId="680D96D0" w14:textId="77777777" w:rsidR="007514EC" w:rsidRPr="00486F2D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86F2D">
        <w:rPr>
          <w:rFonts w:ascii="Times New Roman" w:hAnsi="Times New Roman"/>
          <w:b/>
          <w:sz w:val="24"/>
          <w:szCs w:val="24"/>
        </w:rPr>
        <w:t>Раздел 0800 «Культура и кинематография»</w:t>
      </w:r>
      <w:r w:rsidRPr="00486F2D">
        <w:rPr>
          <w:rFonts w:ascii="Times New Roman" w:hAnsi="Times New Roman"/>
          <w:sz w:val="24"/>
          <w:szCs w:val="24"/>
        </w:rPr>
        <w:t>: бюджетные назначения 1</w:t>
      </w:r>
      <w:r w:rsidR="00486F2D" w:rsidRPr="00486F2D">
        <w:rPr>
          <w:rFonts w:ascii="Times New Roman" w:hAnsi="Times New Roman"/>
          <w:sz w:val="24"/>
          <w:szCs w:val="24"/>
        </w:rPr>
        <w:t>16</w:t>
      </w:r>
      <w:r w:rsidRPr="00486F2D">
        <w:rPr>
          <w:rFonts w:ascii="Times New Roman" w:hAnsi="Times New Roman"/>
          <w:sz w:val="24"/>
          <w:szCs w:val="24"/>
        </w:rPr>
        <w:t>.</w:t>
      </w:r>
      <w:r w:rsidR="00486F2D" w:rsidRPr="00486F2D">
        <w:rPr>
          <w:rFonts w:ascii="Times New Roman" w:hAnsi="Times New Roman"/>
          <w:sz w:val="24"/>
          <w:szCs w:val="24"/>
        </w:rPr>
        <w:t>813</w:t>
      </w:r>
      <w:r w:rsidRPr="00486F2D">
        <w:rPr>
          <w:rFonts w:ascii="Times New Roman" w:hAnsi="Times New Roman"/>
          <w:sz w:val="24"/>
          <w:szCs w:val="24"/>
        </w:rPr>
        <w:t>.</w:t>
      </w:r>
      <w:r w:rsidR="00486F2D" w:rsidRPr="00486F2D">
        <w:rPr>
          <w:rFonts w:ascii="Times New Roman" w:hAnsi="Times New Roman"/>
          <w:sz w:val="24"/>
          <w:szCs w:val="24"/>
        </w:rPr>
        <w:t>270</w:t>
      </w:r>
      <w:r w:rsidRPr="00486F2D">
        <w:rPr>
          <w:rFonts w:ascii="Times New Roman" w:hAnsi="Times New Roman"/>
          <w:sz w:val="24"/>
          <w:szCs w:val="24"/>
        </w:rPr>
        <w:t>,</w:t>
      </w:r>
      <w:r w:rsidR="00BF7211" w:rsidRPr="00486F2D">
        <w:rPr>
          <w:rFonts w:ascii="Times New Roman" w:hAnsi="Times New Roman"/>
          <w:sz w:val="24"/>
          <w:szCs w:val="24"/>
        </w:rPr>
        <w:t>3</w:t>
      </w:r>
      <w:r w:rsidR="00486F2D" w:rsidRPr="00486F2D">
        <w:rPr>
          <w:rFonts w:ascii="Times New Roman" w:hAnsi="Times New Roman"/>
          <w:sz w:val="24"/>
          <w:szCs w:val="24"/>
        </w:rPr>
        <w:t>5</w:t>
      </w:r>
      <w:r w:rsidRPr="00486F2D">
        <w:rPr>
          <w:rFonts w:ascii="Times New Roman" w:hAnsi="Times New Roman"/>
          <w:sz w:val="24"/>
          <w:szCs w:val="24"/>
        </w:rPr>
        <w:t xml:space="preserve"> руб. исполнены на сумму </w:t>
      </w:r>
      <w:r w:rsidR="009C0165" w:rsidRPr="00486F2D">
        <w:rPr>
          <w:rFonts w:ascii="Times New Roman" w:hAnsi="Times New Roman"/>
          <w:sz w:val="24"/>
          <w:szCs w:val="24"/>
        </w:rPr>
        <w:t>1</w:t>
      </w:r>
      <w:r w:rsidR="00486F2D" w:rsidRPr="00486F2D">
        <w:rPr>
          <w:rFonts w:ascii="Times New Roman" w:hAnsi="Times New Roman"/>
          <w:sz w:val="24"/>
          <w:szCs w:val="24"/>
        </w:rPr>
        <w:t>16</w:t>
      </w:r>
      <w:r w:rsidR="009C0165" w:rsidRPr="00486F2D">
        <w:rPr>
          <w:rFonts w:ascii="Times New Roman" w:hAnsi="Times New Roman"/>
          <w:sz w:val="24"/>
          <w:szCs w:val="24"/>
        </w:rPr>
        <w:t>.</w:t>
      </w:r>
      <w:r w:rsidR="00486F2D" w:rsidRPr="00486F2D">
        <w:rPr>
          <w:rFonts w:ascii="Times New Roman" w:hAnsi="Times New Roman"/>
          <w:sz w:val="24"/>
          <w:szCs w:val="24"/>
        </w:rPr>
        <w:t>051</w:t>
      </w:r>
      <w:r w:rsidR="009C0165" w:rsidRPr="00486F2D">
        <w:rPr>
          <w:rFonts w:ascii="Times New Roman" w:hAnsi="Times New Roman"/>
          <w:sz w:val="24"/>
          <w:szCs w:val="24"/>
        </w:rPr>
        <w:t>.</w:t>
      </w:r>
      <w:r w:rsidR="00486F2D" w:rsidRPr="00486F2D">
        <w:rPr>
          <w:rFonts w:ascii="Times New Roman" w:hAnsi="Times New Roman"/>
          <w:sz w:val="24"/>
          <w:szCs w:val="24"/>
        </w:rPr>
        <w:t>761</w:t>
      </w:r>
      <w:r w:rsidR="009C0165" w:rsidRPr="00486F2D">
        <w:rPr>
          <w:rFonts w:ascii="Times New Roman" w:hAnsi="Times New Roman"/>
          <w:sz w:val="24"/>
          <w:szCs w:val="24"/>
        </w:rPr>
        <w:t>,</w:t>
      </w:r>
      <w:r w:rsidR="00486F2D" w:rsidRPr="00486F2D">
        <w:rPr>
          <w:rFonts w:ascii="Times New Roman" w:hAnsi="Times New Roman"/>
          <w:sz w:val="24"/>
          <w:szCs w:val="24"/>
        </w:rPr>
        <w:t>98</w:t>
      </w:r>
      <w:r w:rsidR="009C0165" w:rsidRPr="00486F2D">
        <w:rPr>
          <w:rFonts w:ascii="Times New Roman" w:hAnsi="Times New Roman"/>
          <w:sz w:val="24"/>
          <w:szCs w:val="24"/>
        </w:rPr>
        <w:t xml:space="preserve"> </w:t>
      </w:r>
      <w:r w:rsidRPr="00486F2D">
        <w:rPr>
          <w:rFonts w:ascii="Times New Roman" w:hAnsi="Times New Roman"/>
          <w:sz w:val="24"/>
          <w:szCs w:val="24"/>
        </w:rPr>
        <w:t>руб. это 9</w:t>
      </w:r>
      <w:r w:rsidR="00486F2D" w:rsidRPr="00486F2D">
        <w:rPr>
          <w:rFonts w:ascii="Times New Roman" w:hAnsi="Times New Roman"/>
          <w:sz w:val="24"/>
          <w:szCs w:val="24"/>
        </w:rPr>
        <w:t>9</w:t>
      </w:r>
      <w:r w:rsidRPr="00486F2D">
        <w:rPr>
          <w:rFonts w:ascii="Times New Roman" w:hAnsi="Times New Roman"/>
          <w:sz w:val="24"/>
          <w:szCs w:val="24"/>
        </w:rPr>
        <w:t>,</w:t>
      </w:r>
      <w:r w:rsidR="00486F2D" w:rsidRPr="00486F2D">
        <w:rPr>
          <w:rFonts w:ascii="Times New Roman" w:hAnsi="Times New Roman"/>
          <w:sz w:val="24"/>
          <w:szCs w:val="24"/>
        </w:rPr>
        <w:t>3</w:t>
      </w:r>
      <w:r w:rsidRPr="00486F2D">
        <w:rPr>
          <w:rFonts w:ascii="Times New Roman" w:hAnsi="Times New Roman"/>
          <w:sz w:val="24"/>
          <w:szCs w:val="24"/>
        </w:rPr>
        <w:t xml:space="preserve">% исполнения назначений или </w:t>
      </w:r>
      <w:r w:rsidR="00486F2D" w:rsidRPr="00486F2D">
        <w:rPr>
          <w:rFonts w:ascii="Times New Roman" w:hAnsi="Times New Roman"/>
          <w:sz w:val="24"/>
          <w:szCs w:val="24"/>
        </w:rPr>
        <w:t>7</w:t>
      </w:r>
      <w:r w:rsidRPr="00486F2D">
        <w:rPr>
          <w:rFonts w:ascii="Times New Roman" w:hAnsi="Times New Roman"/>
          <w:sz w:val="24"/>
          <w:szCs w:val="24"/>
        </w:rPr>
        <w:t>,</w:t>
      </w:r>
      <w:r w:rsidR="00486F2D" w:rsidRPr="00486F2D">
        <w:rPr>
          <w:rFonts w:ascii="Times New Roman" w:hAnsi="Times New Roman"/>
          <w:sz w:val="24"/>
          <w:szCs w:val="24"/>
        </w:rPr>
        <w:t>0</w:t>
      </w:r>
      <w:r w:rsidRPr="00486F2D">
        <w:rPr>
          <w:rFonts w:ascii="Times New Roman" w:hAnsi="Times New Roman"/>
          <w:sz w:val="24"/>
          <w:szCs w:val="24"/>
        </w:rPr>
        <w:t>% от общих расходов.</w:t>
      </w:r>
    </w:p>
    <w:p w14:paraId="6C5F94B5" w14:textId="782715D5" w:rsidR="007514EC" w:rsidRPr="00901A5D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86F2D">
        <w:rPr>
          <w:rFonts w:ascii="Times New Roman" w:hAnsi="Times New Roman"/>
          <w:sz w:val="24"/>
          <w:szCs w:val="24"/>
        </w:rPr>
        <w:t xml:space="preserve">Все расходы являются составляющими </w:t>
      </w:r>
      <w:r w:rsidRPr="00486F2D">
        <w:rPr>
          <w:rFonts w:ascii="Times New Roman" w:hAnsi="Times New Roman"/>
          <w:sz w:val="24"/>
          <w:szCs w:val="24"/>
          <w:u w:val="single"/>
        </w:rPr>
        <w:t>подраздела 0801</w:t>
      </w:r>
      <w:r w:rsidRPr="00EF25BA">
        <w:rPr>
          <w:rFonts w:ascii="Times New Roman" w:hAnsi="Times New Roman"/>
          <w:sz w:val="24"/>
          <w:szCs w:val="24"/>
        </w:rPr>
        <w:t xml:space="preserve"> «Культура» </w:t>
      </w:r>
      <w:r w:rsidRPr="00486F2D">
        <w:rPr>
          <w:rFonts w:ascii="Times New Roman" w:hAnsi="Times New Roman"/>
          <w:sz w:val="24"/>
          <w:szCs w:val="24"/>
        </w:rPr>
        <w:t xml:space="preserve">и включают в себя </w:t>
      </w:r>
      <w:r w:rsidR="00901A5D">
        <w:rPr>
          <w:rFonts w:ascii="Times New Roman" w:hAnsi="Times New Roman"/>
          <w:sz w:val="24"/>
          <w:szCs w:val="24"/>
        </w:rPr>
        <w:t xml:space="preserve">расходы основного исполнителя направления </w:t>
      </w:r>
      <w:r w:rsidR="00901A5D" w:rsidRPr="00A707EC">
        <w:rPr>
          <w:rFonts w:ascii="Times New Roman" w:hAnsi="Times New Roman" w:cs="Times New Roman"/>
          <w:sz w:val="24"/>
          <w:szCs w:val="24"/>
        </w:rPr>
        <w:t>МБУК «Управление культуры» (</w:t>
      </w:r>
      <w:r w:rsidR="00A707EC" w:rsidRPr="00A707EC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901A5D" w:rsidRPr="00A707EC">
        <w:rPr>
          <w:rFonts w:ascii="Times New Roman" w:hAnsi="Times New Roman" w:cs="Times New Roman"/>
          <w:sz w:val="24"/>
          <w:szCs w:val="24"/>
        </w:rPr>
        <w:t xml:space="preserve">МБУК «УК»), </w:t>
      </w:r>
      <w:r w:rsidRPr="00A707EC">
        <w:rPr>
          <w:rFonts w:ascii="Times New Roman" w:hAnsi="Times New Roman"/>
          <w:sz w:val="24"/>
          <w:szCs w:val="24"/>
        </w:rPr>
        <w:t xml:space="preserve">расходы </w:t>
      </w:r>
      <w:r w:rsidR="003B4C6C">
        <w:rPr>
          <w:rFonts w:ascii="Times New Roman" w:hAnsi="Times New Roman"/>
          <w:sz w:val="24"/>
          <w:szCs w:val="24"/>
        </w:rPr>
        <w:t xml:space="preserve">по отрасли </w:t>
      </w:r>
      <w:r w:rsidRPr="00A707EC">
        <w:rPr>
          <w:rFonts w:ascii="Times New Roman" w:hAnsi="Times New Roman"/>
          <w:sz w:val="24"/>
          <w:szCs w:val="24"/>
        </w:rPr>
        <w:t>культур</w:t>
      </w:r>
      <w:r w:rsidR="003B4C6C">
        <w:rPr>
          <w:rFonts w:ascii="Times New Roman" w:hAnsi="Times New Roman"/>
          <w:sz w:val="24"/>
          <w:szCs w:val="24"/>
        </w:rPr>
        <w:t>ы</w:t>
      </w:r>
      <w:r w:rsidRPr="00A707EC">
        <w:rPr>
          <w:rFonts w:ascii="Times New Roman" w:hAnsi="Times New Roman"/>
          <w:sz w:val="24"/>
          <w:szCs w:val="24"/>
        </w:rPr>
        <w:t xml:space="preserve"> в </w:t>
      </w:r>
      <w:r w:rsidR="003B4C6C">
        <w:rPr>
          <w:rFonts w:ascii="Times New Roman" w:hAnsi="Times New Roman"/>
          <w:sz w:val="24"/>
          <w:szCs w:val="24"/>
        </w:rPr>
        <w:t xml:space="preserve">территориальных отделах </w:t>
      </w:r>
      <w:r w:rsidR="00C32DB5" w:rsidRPr="003B4C6C">
        <w:rPr>
          <w:rFonts w:ascii="Times New Roman" w:hAnsi="Times New Roman"/>
          <w:sz w:val="24"/>
          <w:szCs w:val="24"/>
        </w:rPr>
        <w:t>округа</w:t>
      </w:r>
      <w:r w:rsidR="00BF7211" w:rsidRPr="003B4C6C">
        <w:rPr>
          <w:rFonts w:ascii="Times New Roman" w:hAnsi="Times New Roman"/>
          <w:sz w:val="24"/>
          <w:szCs w:val="24"/>
        </w:rPr>
        <w:t>,</w:t>
      </w:r>
      <w:r w:rsidR="00BF7211" w:rsidRPr="00486F2D">
        <w:rPr>
          <w:rFonts w:ascii="Times New Roman" w:hAnsi="Times New Roman"/>
          <w:sz w:val="24"/>
          <w:szCs w:val="24"/>
        </w:rPr>
        <w:t xml:space="preserve"> </w:t>
      </w:r>
      <w:r w:rsidR="00BF7211" w:rsidRPr="00901A5D">
        <w:rPr>
          <w:rFonts w:ascii="Times New Roman" w:hAnsi="Times New Roman"/>
          <w:sz w:val="24"/>
          <w:szCs w:val="24"/>
        </w:rPr>
        <w:t>а также расходы управления строительства, архитектуры и ЖКХ администрации округа</w:t>
      </w:r>
      <w:r w:rsidR="00BD6D4A">
        <w:rPr>
          <w:rFonts w:ascii="Times New Roman" w:hAnsi="Times New Roman"/>
          <w:sz w:val="24"/>
          <w:szCs w:val="24"/>
        </w:rPr>
        <w:t xml:space="preserve"> в указанной сфере</w:t>
      </w:r>
      <w:r w:rsidRPr="00901A5D">
        <w:rPr>
          <w:rFonts w:ascii="Times New Roman" w:hAnsi="Times New Roman"/>
          <w:sz w:val="24"/>
          <w:szCs w:val="24"/>
        </w:rPr>
        <w:t>.</w:t>
      </w:r>
    </w:p>
    <w:p w14:paraId="29D8DA38" w14:textId="77777777" w:rsidR="00A707EC" w:rsidRPr="009A492E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A492E">
        <w:rPr>
          <w:rFonts w:ascii="Times New Roman" w:hAnsi="Times New Roman"/>
          <w:sz w:val="24"/>
          <w:szCs w:val="24"/>
        </w:rPr>
        <w:t>Б</w:t>
      </w:r>
      <w:r w:rsidRPr="009A492E">
        <w:rPr>
          <w:rFonts w:ascii="Times New Roman" w:hAnsi="Times New Roman"/>
          <w:b/>
          <w:i/>
          <w:iCs/>
          <w:sz w:val="24"/>
          <w:szCs w:val="24"/>
        </w:rPr>
        <w:t>о</w:t>
      </w:r>
      <w:r w:rsidRPr="009A492E">
        <w:rPr>
          <w:rFonts w:ascii="Times New Roman" w:hAnsi="Times New Roman"/>
          <w:sz w:val="24"/>
          <w:szCs w:val="24"/>
        </w:rPr>
        <w:t xml:space="preserve">льшая часть расходов – </w:t>
      </w:r>
      <w:r w:rsidR="009C0165" w:rsidRPr="009A492E">
        <w:rPr>
          <w:rFonts w:ascii="Times New Roman" w:hAnsi="Times New Roman"/>
          <w:sz w:val="24"/>
          <w:szCs w:val="24"/>
        </w:rPr>
        <w:t>1</w:t>
      </w:r>
      <w:r w:rsidR="00BF7211" w:rsidRPr="009A492E">
        <w:rPr>
          <w:rFonts w:ascii="Times New Roman" w:hAnsi="Times New Roman"/>
          <w:sz w:val="24"/>
          <w:szCs w:val="24"/>
        </w:rPr>
        <w:t>1</w:t>
      </w:r>
      <w:r w:rsidR="00901A5D" w:rsidRPr="009A492E">
        <w:rPr>
          <w:rFonts w:ascii="Times New Roman" w:hAnsi="Times New Roman"/>
          <w:sz w:val="24"/>
          <w:szCs w:val="24"/>
        </w:rPr>
        <w:t>4</w:t>
      </w:r>
      <w:r w:rsidRPr="009A492E">
        <w:rPr>
          <w:rFonts w:ascii="Times New Roman" w:hAnsi="Times New Roman"/>
          <w:sz w:val="24"/>
          <w:szCs w:val="24"/>
        </w:rPr>
        <w:t>.</w:t>
      </w:r>
      <w:r w:rsidR="00901A5D" w:rsidRPr="009A492E">
        <w:rPr>
          <w:rFonts w:ascii="Times New Roman" w:hAnsi="Times New Roman"/>
          <w:sz w:val="24"/>
          <w:szCs w:val="24"/>
        </w:rPr>
        <w:t>495</w:t>
      </w:r>
      <w:r w:rsidR="009C0165" w:rsidRPr="009A492E">
        <w:rPr>
          <w:rFonts w:ascii="Times New Roman" w:hAnsi="Times New Roman"/>
          <w:sz w:val="24"/>
          <w:szCs w:val="24"/>
        </w:rPr>
        <w:t>.</w:t>
      </w:r>
      <w:r w:rsidR="00901A5D" w:rsidRPr="009A492E">
        <w:rPr>
          <w:rFonts w:ascii="Times New Roman" w:hAnsi="Times New Roman"/>
          <w:sz w:val="24"/>
          <w:szCs w:val="24"/>
        </w:rPr>
        <w:t>506</w:t>
      </w:r>
      <w:r w:rsidRPr="009A492E">
        <w:rPr>
          <w:rFonts w:ascii="Times New Roman" w:hAnsi="Times New Roman"/>
          <w:sz w:val="24"/>
          <w:szCs w:val="24"/>
        </w:rPr>
        <w:t>,</w:t>
      </w:r>
      <w:r w:rsidR="00901A5D" w:rsidRPr="009A492E">
        <w:rPr>
          <w:rFonts w:ascii="Times New Roman" w:hAnsi="Times New Roman"/>
          <w:sz w:val="24"/>
          <w:szCs w:val="24"/>
        </w:rPr>
        <w:t>85</w:t>
      </w:r>
      <w:r w:rsidRPr="009A492E">
        <w:rPr>
          <w:rFonts w:ascii="Times New Roman" w:hAnsi="Times New Roman"/>
          <w:sz w:val="24"/>
          <w:szCs w:val="24"/>
        </w:rPr>
        <w:t xml:space="preserve"> руб. – программные расходы</w:t>
      </w:r>
      <w:r w:rsidR="005461FC" w:rsidRPr="009A492E">
        <w:rPr>
          <w:rFonts w:ascii="Times New Roman" w:hAnsi="Times New Roman"/>
          <w:sz w:val="24"/>
          <w:szCs w:val="24"/>
        </w:rPr>
        <w:t>,</w:t>
      </w:r>
      <w:r w:rsidRPr="009A492E">
        <w:rPr>
          <w:rFonts w:ascii="Times New Roman" w:hAnsi="Times New Roman"/>
          <w:sz w:val="24"/>
          <w:szCs w:val="24"/>
        </w:rPr>
        <w:t xml:space="preserve"> это </w:t>
      </w:r>
      <w:r w:rsidR="00697FFD" w:rsidRPr="009A492E">
        <w:rPr>
          <w:rFonts w:ascii="Times New Roman" w:hAnsi="Times New Roman"/>
          <w:sz w:val="24"/>
          <w:szCs w:val="24"/>
        </w:rPr>
        <w:t>9</w:t>
      </w:r>
      <w:r w:rsidR="00901A5D" w:rsidRPr="009A492E">
        <w:rPr>
          <w:rFonts w:ascii="Times New Roman" w:hAnsi="Times New Roman"/>
          <w:sz w:val="24"/>
          <w:szCs w:val="24"/>
        </w:rPr>
        <w:t>8</w:t>
      </w:r>
      <w:r w:rsidRPr="009A492E">
        <w:rPr>
          <w:rFonts w:ascii="Times New Roman" w:hAnsi="Times New Roman"/>
          <w:sz w:val="24"/>
          <w:szCs w:val="24"/>
        </w:rPr>
        <w:t>,</w:t>
      </w:r>
      <w:r w:rsidR="00697FFD" w:rsidRPr="009A492E">
        <w:rPr>
          <w:rFonts w:ascii="Times New Roman" w:hAnsi="Times New Roman"/>
          <w:sz w:val="24"/>
          <w:szCs w:val="24"/>
        </w:rPr>
        <w:t>7</w:t>
      </w:r>
      <w:r w:rsidRPr="009A492E">
        <w:rPr>
          <w:rFonts w:ascii="Times New Roman" w:hAnsi="Times New Roman"/>
          <w:sz w:val="24"/>
          <w:szCs w:val="24"/>
        </w:rPr>
        <w:t>% расходов на культуру в целом.</w:t>
      </w:r>
      <w:r w:rsidR="0099242C" w:rsidRPr="009A492E">
        <w:rPr>
          <w:rFonts w:ascii="Times New Roman" w:hAnsi="Times New Roman"/>
          <w:sz w:val="24"/>
          <w:szCs w:val="24"/>
        </w:rPr>
        <w:t xml:space="preserve"> </w:t>
      </w:r>
      <w:r w:rsidRPr="009A492E">
        <w:rPr>
          <w:rFonts w:ascii="Times New Roman" w:hAnsi="Times New Roman"/>
          <w:sz w:val="24"/>
          <w:szCs w:val="24"/>
        </w:rPr>
        <w:t xml:space="preserve">В исполнении </w:t>
      </w:r>
      <w:r w:rsidR="00C32DB5" w:rsidRPr="009A492E">
        <w:rPr>
          <w:rFonts w:ascii="Times New Roman" w:hAnsi="Times New Roman"/>
          <w:sz w:val="24"/>
          <w:szCs w:val="24"/>
        </w:rPr>
        <w:t xml:space="preserve">программных </w:t>
      </w:r>
      <w:r w:rsidRPr="009A492E">
        <w:rPr>
          <w:rFonts w:ascii="Times New Roman" w:hAnsi="Times New Roman"/>
          <w:sz w:val="24"/>
          <w:szCs w:val="24"/>
        </w:rPr>
        <w:t>расходов участву</w:t>
      </w:r>
      <w:r w:rsidR="00BF7211" w:rsidRPr="009A492E">
        <w:rPr>
          <w:rFonts w:ascii="Times New Roman" w:hAnsi="Times New Roman"/>
          <w:sz w:val="24"/>
          <w:szCs w:val="24"/>
        </w:rPr>
        <w:t>ю</w:t>
      </w:r>
      <w:r w:rsidRPr="009A492E">
        <w:rPr>
          <w:rFonts w:ascii="Times New Roman" w:hAnsi="Times New Roman"/>
          <w:sz w:val="24"/>
          <w:szCs w:val="24"/>
        </w:rPr>
        <w:t>т</w:t>
      </w:r>
      <w:r w:rsidR="00BF7211" w:rsidRPr="009A492E">
        <w:rPr>
          <w:rFonts w:ascii="Times New Roman" w:hAnsi="Times New Roman"/>
          <w:sz w:val="24"/>
          <w:szCs w:val="24"/>
        </w:rPr>
        <w:t>:</w:t>
      </w:r>
      <w:r w:rsidRPr="009A492E">
        <w:rPr>
          <w:rFonts w:ascii="Times New Roman" w:hAnsi="Times New Roman"/>
          <w:sz w:val="24"/>
          <w:szCs w:val="24"/>
        </w:rPr>
        <w:t xml:space="preserve"> </w:t>
      </w:r>
    </w:p>
    <w:p w14:paraId="7F38508F" w14:textId="7FA41799" w:rsidR="009A492E" w:rsidRPr="009A492E" w:rsidRDefault="00A707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A492E">
        <w:rPr>
          <w:rFonts w:ascii="Times New Roman" w:hAnsi="Times New Roman"/>
          <w:sz w:val="24"/>
          <w:szCs w:val="24"/>
        </w:rPr>
        <w:t>-</w:t>
      </w:r>
      <w:r w:rsidR="00956242">
        <w:rPr>
          <w:rFonts w:ascii="Times New Roman" w:hAnsi="Times New Roman"/>
          <w:sz w:val="24"/>
          <w:szCs w:val="24"/>
        </w:rPr>
        <w:t xml:space="preserve"> </w:t>
      </w:r>
      <w:r w:rsidR="007514EC" w:rsidRPr="009A492E">
        <w:rPr>
          <w:rFonts w:ascii="Times New Roman" w:hAnsi="Times New Roman"/>
          <w:sz w:val="24"/>
          <w:szCs w:val="24"/>
        </w:rPr>
        <w:t>муниципальн</w:t>
      </w:r>
      <w:r w:rsidR="00C32DB5" w:rsidRPr="009A492E">
        <w:rPr>
          <w:rFonts w:ascii="Times New Roman" w:hAnsi="Times New Roman"/>
          <w:sz w:val="24"/>
          <w:szCs w:val="24"/>
        </w:rPr>
        <w:t>ая</w:t>
      </w:r>
      <w:r w:rsidR="007514EC" w:rsidRPr="009A492E">
        <w:rPr>
          <w:rFonts w:ascii="Times New Roman" w:hAnsi="Times New Roman"/>
          <w:sz w:val="24"/>
          <w:szCs w:val="24"/>
        </w:rPr>
        <w:t xml:space="preserve"> программ</w:t>
      </w:r>
      <w:r w:rsidR="00C32DB5" w:rsidRPr="009A492E">
        <w:rPr>
          <w:rFonts w:ascii="Times New Roman" w:hAnsi="Times New Roman"/>
          <w:sz w:val="24"/>
          <w:szCs w:val="24"/>
        </w:rPr>
        <w:t xml:space="preserve">а </w:t>
      </w:r>
      <w:r w:rsidR="007514EC" w:rsidRPr="009A492E">
        <w:rPr>
          <w:rFonts w:ascii="Times New Roman" w:hAnsi="Times New Roman"/>
          <w:sz w:val="24"/>
          <w:szCs w:val="24"/>
        </w:rPr>
        <w:t xml:space="preserve">«Развитие культуры и туризма в Дальнеконстантиновском муниципальном </w:t>
      </w:r>
      <w:r w:rsidR="00C32DB5" w:rsidRPr="009A492E">
        <w:rPr>
          <w:rFonts w:ascii="Times New Roman" w:hAnsi="Times New Roman"/>
          <w:sz w:val="24"/>
          <w:szCs w:val="24"/>
        </w:rPr>
        <w:t>округе</w:t>
      </w:r>
      <w:r w:rsidR="007514EC" w:rsidRPr="009A492E">
        <w:rPr>
          <w:rFonts w:ascii="Times New Roman" w:hAnsi="Times New Roman"/>
          <w:sz w:val="24"/>
          <w:szCs w:val="24"/>
        </w:rPr>
        <w:t>»</w:t>
      </w:r>
      <w:r w:rsidR="00697FFD" w:rsidRPr="009A492E">
        <w:rPr>
          <w:rFonts w:ascii="Times New Roman" w:hAnsi="Times New Roman"/>
          <w:sz w:val="24"/>
          <w:szCs w:val="24"/>
        </w:rPr>
        <w:t xml:space="preserve"> 1</w:t>
      </w:r>
      <w:r w:rsidRPr="009A492E">
        <w:rPr>
          <w:rFonts w:ascii="Times New Roman" w:hAnsi="Times New Roman"/>
          <w:sz w:val="24"/>
          <w:szCs w:val="24"/>
        </w:rPr>
        <w:t>13</w:t>
      </w:r>
      <w:r w:rsidR="00697FFD" w:rsidRPr="009A492E">
        <w:rPr>
          <w:rFonts w:ascii="Times New Roman" w:hAnsi="Times New Roman"/>
          <w:sz w:val="24"/>
          <w:szCs w:val="24"/>
        </w:rPr>
        <w:t>.</w:t>
      </w:r>
      <w:r w:rsidRPr="009A492E">
        <w:rPr>
          <w:rFonts w:ascii="Times New Roman" w:hAnsi="Times New Roman"/>
          <w:sz w:val="24"/>
          <w:szCs w:val="24"/>
        </w:rPr>
        <w:t>677</w:t>
      </w:r>
      <w:r w:rsidR="00697FFD" w:rsidRPr="009A492E">
        <w:rPr>
          <w:rFonts w:ascii="Times New Roman" w:hAnsi="Times New Roman"/>
          <w:sz w:val="24"/>
          <w:szCs w:val="24"/>
        </w:rPr>
        <w:t>.</w:t>
      </w:r>
      <w:r w:rsidRPr="009A492E">
        <w:rPr>
          <w:rFonts w:ascii="Times New Roman" w:hAnsi="Times New Roman"/>
          <w:sz w:val="24"/>
          <w:szCs w:val="24"/>
        </w:rPr>
        <w:t>395</w:t>
      </w:r>
      <w:r w:rsidR="00697FFD" w:rsidRPr="009A492E">
        <w:rPr>
          <w:rFonts w:ascii="Times New Roman" w:hAnsi="Times New Roman"/>
          <w:sz w:val="24"/>
          <w:szCs w:val="24"/>
        </w:rPr>
        <w:t>,</w:t>
      </w:r>
      <w:r w:rsidRPr="009A492E">
        <w:rPr>
          <w:rFonts w:ascii="Times New Roman" w:hAnsi="Times New Roman"/>
          <w:sz w:val="24"/>
          <w:szCs w:val="24"/>
        </w:rPr>
        <w:t>74</w:t>
      </w:r>
      <w:r w:rsidR="00697FFD" w:rsidRPr="009A492E">
        <w:rPr>
          <w:rFonts w:ascii="Times New Roman" w:hAnsi="Times New Roman"/>
          <w:sz w:val="24"/>
          <w:szCs w:val="24"/>
        </w:rPr>
        <w:t xml:space="preserve"> руб. (</w:t>
      </w:r>
      <w:r w:rsidRPr="009A492E">
        <w:rPr>
          <w:rFonts w:ascii="Times New Roman" w:hAnsi="Times New Roman"/>
          <w:sz w:val="24"/>
          <w:szCs w:val="24"/>
        </w:rPr>
        <w:t>98</w:t>
      </w:r>
      <w:r w:rsidR="00697FFD" w:rsidRPr="009A492E">
        <w:rPr>
          <w:rFonts w:ascii="Times New Roman" w:hAnsi="Times New Roman"/>
          <w:sz w:val="24"/>
          <w:szCs w:val="24"/>
        </w:rPr>
        <w:t>,</w:t>
      </w:r>
      <w:r w:rsidRPr="009A492E">
        <w:rPr>
          <w:rFonts w:ascii="Times New Roman" w:hAnsi="Times New Roman"/>
          <w:sz w:val="24"/>
          <w:szCs w:val="24"/>
        </w:rPr>
        <w:t>0</w:t>
      </w:r>
      <w:r w:rsidR="00697FFD" w:rsidRPr="009A492E">
        <w:rPr>
          <w:rFonts w:ascii="Times New Roman" w:hAnsi="Times New Roman"/>
          <w:sz w:val="24"/>
          <w:szCs w:val="24"/>
        </w:rPr>
        <w:t>% отрасли)</w:t>
      </w:r>
      <w:r w:rsidR="005461FC" w:rsidRPr="009A492E">
        <w:rPr>
          <w:rFonts w:ascii="Times New Roman" w:hAnsi="Times New Roman"/>
          <w:sz w:val="24"/>
          <w:szCs w:val="24"/>
        </w:rPr>
        <w:t>.</w:t>
      </w:r>
      <w:r w:rsidR="003B182B" w:rsidRPr="009A492E">
        <w:rPr>
          <w:rFonts w:ascii="Times New Roman" w:hAnsi="Times New Roman"/>
          <w:sz w:val="24"/>
          <w:szCs w:val="24"/>
        </w:rPr>
        <w:t xml:space="preserve"> </w:t>
      </w:r>
      <w:r w:rsidR="009A492E" w:rsidRPr="009A492E">
        <w:rPr>
          <w:rFonts w:ascii="Times New Roman" w:hAnsi="Times New Roman"/>
          <w:sz w:val="24"/>
          <w:szCs w:val="24"/>
        </w:rPr>
        <w:t xml:space="preserve">Основным исполнителем данных программных расходов является МБУК «УК». </w:t>
      </w:r>
      <w:r w:rsidR="0099242C" w:rsidRPr="009A492E">
        <w:rPr>
          <w:rFonts w:ascii="Times New Roman" w:hAnsi="Times New Roman"/>
          <w:sz w:val="24"/>
          <w:szCs w:val="24"/>
        </w:rPr>
        <w:t>Учреждение от</w:t>
      </w:r>
      <w:r w:rsidR="007514EC" w:rsidRPr="009A492E">
        <w:rPr>
          <w:rFonts w:ascii="Times New Roman" w:hAnsi="Times New Roman"/>
          <w:sz w:val="24"/>
          <w:szCs w:val="24"/>
        </w:rPr>
        <w:t xml:space="preserve"> учредителя получ</w:t>
      </w:r>
      <w:r w:rsidR="0099242C" w:rsidRPr="009A492E">
        <w:rPr>
          <w:rFonts w:ascii="Times New Roman" w:hAnsi="Times New Roman"/>
          <w:sz w:val="24"/>
          <w:szCs w:val="24"/>
        </w:rPr>
        <w:t>и</w:t>
      </w:r>
      <w:r w:rsidR="007514EC" w:rsidRPr="009A492E">
        <w:rPr>
          <w:rFonts w:ascii="Times New Roman" w:hAnsi="Times New Roman"/>
          <w:sz w:val="24"/>
          <w:szCs w:val="24"/>
        </w:rPr>
        <w:t>ло  на 202</w:t>
      </w:r>
      <w:r w:rsidR="009A492E" w:rsidRPr="009A492E">
        <w:rPr>
          <w:rFonts w:ascii="Times New Roman" w:hAnsi="Times New Roman"/>
          <w:sz w:val="24"/>
          <w:szCs w:val="24"/>
        </w:rPr>
        <w:t>5</w:t>
      </w:r>
      <w:r w:rsidR="007514EC" w:rsidRPr="009A492E">
        <w:rPr>
          <w:rFonts w:ascii="Times New Roman" w:hAnsi="Times New Roman"/>
          <w:sz w:val="24"/>
          <w:szCs w:val="24"/>
        </w:rPr>
        <w:t xml:space="preserve"> год муниципальн</w:t>
      </w:r>
      <w:r w:rsidR="0099242C" w:rsidRPr="009A492E">
        <w:rPr>
          <w:rFonts w:ascii="Times New Roman" w:hAnsi="Times New Roman"/>
          <w:sz w:val="24"/>
          <w:szCs w:val="24"/>
        </w:rPr>
        <w:t>ое</w:t>
      </w:r>
      <w:r w:rsidR="007514EC" w:rsidRPr="009A492E">
        <w:rPr>
          <w:rFonts w:ascii="Times New Roman" w:hAnsi="Times New Roman"/>
          <w:sz w:val="24"/>
          <w:szCs w:val="24"/>
        </w:rPr>
        <w:t xml:space="preserve"> задания на оказание</w:t>
      </w:r>
      <w:r w:rsidR="007514EC" w:rsidRPr="00502464">
        <w:rPr>
          <w:rFonts w:ascii="Times New Roman" w:hAnsi="Times New Roman"/>
          <w:color w:val="EE0000"/>
          <w:sz w:val="24"/>
          <w:szCs w:val="24"/>
        </w:rPr>
        <w:t xml:space="preserve"> </w:t>
      </w:r>
      <w:r w:rsidR="007514EC" w:rsidRPr="009A2091">
        <w:rPr>
          <w:rFonts w:ascii="Times New Roman" w:hAnsi="Times New Roman"/>
          <w:sz w:val="24"/>
          <w:szCs w:val="24"/>
        </w:rPr>
        <w:t>3-х муниципальных услуг, (библиотечное, библиографическое и информационное обслуживание пользователей библиотеки получили 16.2</w:t>
      </w:r>
      <w:r w:rsidR="005E6924" w:rsidRPr="009A2091">
        <w:rPr>
          <w:rFonts w:ascii="Times New Roman" w:hAnsi="Times New Roman"/>
          <w:sz w:val="24"/>
          <w:szCs w:val="24"/>
        </w:rPr>
        <w:t>4</w:t>
      </w:r>
      <w:r w:rsidR="00033085" w:rsidRPr="009A2091">
        <w:rPr>
          <w:rFonts w:ascii="Times New Roman" w:hAnsi="Times New Roman"/>
          <w:sz w:val="24"/>
          <w:szCs w:val="24"/>
        </w:rPr>
        <w:t>8</w:t>
      </w:r>
      <w:r w:rsidR="007514EC" w:rsidRPr="009A2091">
        <w:rPr>
          <w:rFonts w:ascii="Times New Roman" w:hAnsi="Times New Roman"/>
          <w:sz w:val="24"/>
          <w:szCs w:val="24"/>
        </w:rPr>
        <w:t xml:space="preserve"> посетителей, что составляет 100,</w:t>
      </w:r>
      <w:r w:rsidR="00033085" w:rsidRPr="009A2091">
        <w:rPr>
          <w:rFonts w:ascii="Times New Roman" w:hAnsi="Times New Roman"/>
          <w:sz w:val="24"/>
          <w:szCs w:val="24"/>
        </w:rPr>
        <w:t>1</w:t>
      </w:r>
      <w:r w:rsidR="007514EC" w:rsidRPr="009A2091">
        <w:rPr>
          <w:rFonts w:ascii="Times New Roman" w:hAnsi="Times New Roman"/>
          <w:sz w:val="24"/>
          <w:szCs w:val="24"/>
        </w:rPr>
        <w:t xml:space="preserve">% от запланированных показателей; публичный показ музейных предметов, музейных коллекций посетили </w:t>
      </w:r>
      <w:r w:rsidR="00033085" w:rsidRPr="009A2091">
        <w:rPr>
          <w:rFonts w:ascii="Times New Roman" w:hAnsi="Times New Roman"/>
          <w:sz w:val="24"/>
          <w:szCs w:val="24"/>
        </w:rPr>
        <w:t>651</w:t>
      </w:r>
      <w:r w:rsidR="007514EC" w:rsidRPr="009A2091">
        <w:rPr>
          <w:rFonts w:ascii="Times New Roman" w:hAnsi="Times New Roman"/>
          <w:sz w:val="24"/>
          <w:szCs w:val="24"/>
        </w:rPr>
        <w:t xml:space="preserve"> человек, что составляет </w:t>
      </w:r>
      <w:r w:rsidR="00353C8E" w:rsidRPr="009A2091">
        <w:rPr>
          <w:rFonts w:ascii="Times New Roman" w:hAnsi="Times New Roman"/>
          <w:sz w:val="24"/>
          <w:szCs w:val="24"/>
        </w:rPr>
        <w:t xml:space="preserve">около </w:t>
      </w:r>
      <w:r w:rsidR="007514EC" w:rsidRPr="009A2091">
        <w:rPr>
          <w:rFonts w:ascii="Times New Roman" w:hAnsi="Times New Roman"/>
          <w:sz w:val="24"/>
          <w:szCs w:val="24"/>
        </w:rPr>
        <w:t>10</w:t>
      </w:r>
      <w:r w:rsidR="00033085" w:rsidRPr="009A2091">
        <w:rPr>
          <w:rFonts w:ascii="Times New Roman" w:hAnsi="Times New Roman"/>
          <w:sz w:val="24"/>
          <w:szCs w:val="24"/>
        </w:rPr>
        <w:t>0</w:t>
      </w:r>
      <w:r w:rsidR="007514EC" w:rsidRPr="009A2091">
        <w:rPr>
          <w:rFonts w:ascii="Times New Roman" w:hAnsi="Times New Roman"/>
          <w:sz w:val="24"/>
          <w:szCs w:val="24"/>
        </w:rPr>
        <w:t>,</w:t>
      </w:r>
      <w:r w:rsidR="00033085" w:rsidRPr="009A2091">
        <w:rPr>
          <w:rFonts w:ascii="Times New Roman" w:hAnsi="Times New Roman"/>
          <w:sz w:val="24"/>
          <w:szCs w:val="24"/>
        </w:rPr>
        <w:t>2</w:t>
      </w:r>
      <w:r w:rsidR="007514EC" w:rsidRPr="009A2091">
        <w:rPr>
          <w:rFonts w:ascii="Times New Roman" w:hAnsi="Times New Roman"/>
          <w:sz w:val="24"/>
          <w:szCs w:val="24"/>
        </w:rPr>
        <w:t>% от количества, установленного муниципальным заданием; организация деятельности клубных формирований и формирований самодеятельного народного творчества для 14</w:t>
      </w:r>
      <w:r w:rsidR="009A2091" w:rsidRPr="009A2091">
        <w:rPr>
          <w:rFonts w:ascii="Times New Roman" w:hAnsi="Times New Roman"/>
          <w:sz w:val="24"/>
          <w:szCs w:val="24"/>
        </w:rPr>
        <w:t>6</w:t>
      </w:r>
      <w:r w:rsidR="007514EC" w:rsidRPr="009A2091">
        <w:rPr>
          <w:rFonts w:ascii="Times New Roman" w:hAnsi="Times New Roman"/>
          <w:sz w:val="24"/>
          <w:szCs w:val="24"/>
        </w:rPr>
        <w:t xml:space="preserve"> коллективов клубных формирований и 1444 числа участников, что соответствует плановым показателям муниципального задания)</w:t>
      </w:r>
      <w:r w:rsidR="009A492E" w:rsidRPr="009A2091">
        <w:rPr>
          <w:rFonts w:ascii="Times New Roman" w:hAnsi="Times New Roman"/>
          <w:sz w:val="24"/>
          <w:szCs w:val="24"/>
        </w:rPr>
        <w:t xml:space="preserve">. </w:t>
      </w:r>
      <w:r w:rsidR="009A492E" w:rsidRPr="009A492E">
        <w:rPr>
          <w:rFonts w:ascii="Times New Roman" w:hAnsi="Times New Roman"/>
          <w:sz w:val="24"/>
          <w:szCs w:val="24"/>
        </w:rPr>
        <w:t>Некоторые расходы по культурным мероприятиям, а также, расходы по содержанию помещений культуры на территориях округа несут территориальные отделы</w:t>
      </w:r>
      <w:r w:rsidR="00BD6D4A">
        <w:rPr>
          <w:rFonts w:ascii="Times New Roman" w:hAnsi="Times New Roman"/>
          <w:sz w:val="24"/>
          <w:szCs w:val="24"/>
        </w:rPr>
        <w:t>,</w:t>
      </w:r>
    </w:p>
    <w:p w14:paraId="2E778353" w14:textId="552A511A" w:rsidR="00D70B04" w:rsidRPr="00502464" w:rsidRDefault="009A492E" w:rsidP="007514EC">
      <w:pPr>
        <w:spacing w:after="0"/>
        <w:ind w:firstLine="709"/>
        <w:jc w:val="both"/>
        <w:rPr>
          <w:rFonts w:ascii="Times New Roman" w:hAnsi="Times New Roman"/>
          <w:color w:val="EE0000"/>
          <w:sz w:val="24"/>
          <w:szCs w:val="24"/>
        </w:rPr>
      </w:pPr>
      <w:r w:rsidRPr="009A492E">
        <w:rPr>
          <w:rFonts w:ascii="Times New Roman" w:hAnsi="Times New Roman"/>
          <w:sz w:val="24"/>
          <w:szCs w:val="24"/>
        </w:rPr>
        <w:lastRenderedPageBreak/>
        <w:t>-</w:t>
      </w:r>
      <w:r w:rsidR="00697FFD" w:rsidRPr="009A492E">
        <w:rPr>
          <w:rFonts w:ascii="Times New Roman" w:hAnsi="Times New Roman"/>
          <w:sz w:val="24"/>
          <w:szCs w:val="24"/>
        </w:rPr>
        <w:t xml:space="preserve"> муниципальная программа «Управление муниципальными финансами Дальнеконстантиновского муниципального округа»</w:t>
      </w:r>
      <w:r w:rsidR="00BD6D4A">
        <w:rPr>
          <w:rFonts w:ascii="Times New Roman" w:hAnsi="Times New Roman"/>
          <w:sz w:val="24"/>
          <w:szCs w:val="24"/>
        </w:rPr>
        <w:t>,</w:t>
      </w:r>
      <w:r w:rsidR="00697FFD" w:rsidRPr="009A492E">
        <w:rPr>
          <w:rFonts w:ascii="Times New Roman" w:hAnsi="Times New Roman"/>
          <w:sz w:val="24"/>
          <w:szCs w:val="24"/>
        </w:rPr>
        <w:t xml:space="preserve"> в рамках которой прошли расходы </w:t>
      </w:r>
      <w:r w:rsidRPr="009A492E">
        <w:rPr>
          <w:rFonts w:ascii="Times New Roman" w:hAnsi="Times New Roman"/>
          <w:sz w:val="24"/>
          <w:szCs w:val="24"/>
        </w:rPr>
        <w:t>818</w:t>
      </w:r>
      <w:r w:rsidR="00697FFD" w:rsidRPr="009A492E">
        <w:rPr>
          <w:rFonts w:ascii="Times New Roman" w:hAnsi="Times New Roman"/>
          <w:sz w:val="24"/>
          <w:szCs w:val="24"/>
        </w:rPr>
        <w:t>.</w:t>
      </w:r>
      <w:r w:rsidRPr="009A492E">
        <w:rPr>
          <w:rFonts w:ascii="Times New Roman" w:hAnsi="Times New Roman"/>
          <w:sz w:val="24"/>
          <w:szCs w:val="24"/>
        </w:rPr>
        <w:t>111,11</w:t>
      </w:r>
      <w:r w:rsidR="00697FFD" w:rsidRPr="009A492E">
        <w:rPr>
          <w:rFonts w:ascii="Times New Roman" w:hAnsi="Times New Roman"/>
          <w:sz w:val="24"/>
          <w:szCs w:val="24"/>
        </w:rPr>
        <w:t xml:space="preserve"> руб. (</w:t>
      </w:r>
      <w:r w:rsidRPr="009A492E">
        <w:rPr>
          <w:rFonts w:ascii="Times New Roman" w:hAnsi="Times New Roman"/>
          <w:sz w:val="24"/>
          <w:szCs w:val="24"/>
        </w:rPr>
        <w:t>0</w:t>
      </w:r>
      <w:r w:rsidR="00697FFD" w:rsidRPr="009A492E">
        <w:rPr>
          <w:rFonts w:ascii="Times New Roman" w:hAnsi="Times New Roman"/>
          <w:sz w:val="24"/>
          <w:szCs w:val="24"/>
        </w:rPr>
        <w:t>,</w:t>
      </w:r>
      <w:r w:rsidRPr="009A492E">
        <w:rPr>
          <w:rFonts w:ascii="Times New Roman" w:hAnsi="Times New Roman"/>
          <w:sz w:val="24"/>
          <w:szCs w:val="24"/>
        </w:rPr>
        <w:t>7</w:t>
      </w:r>
      <w:r w:rsidR="00697FFD" w:rsidRPr="009A492E">
        <w:rPr>
          <w:rFonts w:ascii="Times New Roman" w:hAnsi="Times New Roman"/>
          <w:sz w:val="24"/>
          <w:szCs w:val="24"/>
        </w:rPr>
        <w:t xml:space="preserve">% расходов отрасли) </w:t>
      </w:r>
      <w:r w:rsidR="00697FFD" w:rsidRPr="009A492E">
        <w:rPr>
          <w:rFonts w:ascii="Times New Roman" w:hAnsi="Times New Roman" w:cs="Times New Roman"/>
          <w:sz w:val="24"/>
          <w:szCs w:val="24"/>
        </w:rPr>
        <w:t>на выплату заработной платы с начислениями работникам муниципальных учреждений и ОМСУ</w:t>
      </w:r>
      <w:r w:rsidRPr="009A492E">
        <w:rPr>
          <w:rFonts w:ascii="Times New Roman" w:hAnsi="Times New Roman"/>
          <w:sz w:val="24"/>
          <w:szCs w:val="24"/>
        </w:rPr>
        <w:t xml:space="preserve"> за счет областных и местных средств на условиях софинансирования</w:t>
      </w:r>
      <w:r w:rsidR="00BF7211" w:rsidRPr="009A492E">
        <w:rPr>
          <w:rFonts w:ascii="Times New Roman" w:hAnsi="Times New Roman"/>
          <w:sz w:val="24"/>
          <w:szCs w:val="24"/>
        </w:rPr>
        <w:t>.</w:t>
      </w:r>
    </w:p>
    <w:p w14:paraId="39F5C6EB" w14:textId="77777777" w:rsidR="007514EC" w:rsidRPr="00303AC3" w:rsidRDefault="003B182B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A492E">
        <w:rPr>
          <w:rFonts w:ascii="Times New Roman" w:hAnsi="Times New Roman"/>
          <w:sz w:val="24"/>
          <w:szCs w:val="24"/>
        </w:rPr>
        <w:t>Р</w:t>
      </w:r>
      <w:r w:rsidR="00D70B04" w:rsidRPr="009A492E">
        <w:rPr>
          <w:rFonts w:ascii="Times New Roman" w:hAnsi="Times New Roman"/>
          <w:sz w:val="24"/>
          <w:szCs w:val="24"/>
        </w:rPr>
        <w:t>еализаци</w:t>
      </w:r>
      <w:r w:rsidR="00275BB7" w:rsidRPr="009A492E">
        <w:rPr>
          <w:rFonts w:ascii="Times New Roman" w:hAnsi="Times New Roman"/>
          <w:sz w:val="24"/>
          <w:szCs w:val="24"/>
        </w:rPr>
        <w:t>я</w:t>
      </w:r>
      <w:r w:rsidR="00D70B04" w:rsidRPr="009A492E">
        <w:rPr>
          <w:rFonts w:ascii="Times New Roman" w:hAnsi="Times New Roman"/>
          <w:sz w:val="24"/>
          <w:szCs w:val="24"/>
        </w:rPr>
        <w:t xml:space="preserve"> мероприятий </w:t>
      </w:r>
      <w:r w:rsidRPr="009A492E">
        <w:rPr>
          <w:rFonts w:ascii="Times New Roman" w:hAnsi="Times New Roman"/>
          <w:sz w:val="24"/>
          <w:szCs w:val="24"/>
        </w:rPr>
        <w:t xml:space="preserve">МБУК «УК» включает в себя реализацию мероприятий </w:t>
      </w:r>
      <w:r w:rsidR="00D70B04" w:rsidRPr="009A492E">
        <w:rPr>
          <w:rFonts w:ascii="Times New Roman" w:hAnsi="Times New Roman"/>
          <w:sz w:val="24"/>
          <w:szCs w:val="24"/>
        </w:rPr>
        <w:t>государственных программ на условиях софинансирования с федеральными и областными средствами, в том числе по направлениям:</w:t>
      </w:r>
      <w:r w:rsidR="00FF0F3F">
        <w:rPr>
          <w:rFonts w:ascii="Times New Roman" w:hAnsi="Times New Roman"/>
          <w:sz w:val="24"/>
          <w:szCs w:val="24"/>
        </w:rPr>
        <w:t xml:space="preserve"> </w:t>
      </w:r>
      <w:r w:rsidR="00D70B04" w:rsidRPr="00FF0F3F">
        <w:rPr>
          <w:rFonts w:ascii="Times New Roman" w:hAnsi="Times New Roman"/>
          <w:sz w:val="24"/>
          <w:szCs w:val="24"/>
        </w:rPr>
        <w:t xml:space="preserve">на поддержку отрасли культуры по комплектованию книжных фондах </w:t>
      </w:r>
      <w:r w:rsidR="00697FFD" w:rsidRPr="00FF0F3F">
        <w:rPr>
          <w:rFonts w:ascii="Times New Roman" w:hAnsi="Times New Roman"/>
          <w:sz w:val="24"/>
          <w:szCs w:val="24"/>
        </w:rPr>
        <w:t>6</w:t>
      </w:r>
      <w:r w:rsidR="00FF0F3F" w:rsidRPr="00FF0F3F">
        <w:rPr>
          <w:rFonts w:ascii="Times New Roman" w:hAnsi="Times New Roman"/>
          <w:sz w:val="24"/>
          <w:szCs w:val="24"/>
        </w:rPr>
        <w:t>7</w:t>
      </w:r>
      <w:r w:rsidR="00D70B04" w:rsidRPr="00FF0F3F">
        <w:rPr>
          <w:rFonts w:ascii="Times New Roman" w:hAnsi="Times New Roman"/>
          <w:sz w:val="24"/>
          <w:szCs w:val="24"/>
        </w:rPr>
        <w:t>.</w:t>
      </w:r>
      <w:r w:rsidR="00FF0F3F" w:rsidRPr="00FF0F3F">
        <w:rPr>
          <w:rFonts w:ascii="Times New Roman" w:hAnsi="Times New Roman"/>
          <w:sz w:val="24"/>
          <w:szCs w:val="24"/>
        </w:rPr>
        <w:t>572</w:t>
      </w:r>
      <w:r w:rsidR="00D70B04" w:rsidRPr="00FF0F3F">
        <w:rPr>
          <w:rFonts w:ascii="Times New Roman" w:hAnsi="Times New Roman"/>
          <w:sz w:val="24"/>
          <w:szCs w:val="24"/>
        </w:rPr>
        <w:t>,</w:t>
      </w:r>
      <w:r w:rsidR="00FF0F3F" w:rsidRPr="00FF0F3F">
        <w:rPr>
          <w:rFonts w:ascii="Times New Roman" w:hAnsi="Times New Roman"/>
          <w:sz w:val="24"/>
          <w:szCs w:val="24"/>
        </w:rPr>
        <w:t>97</w:t>
      </w:r>
      <w:r w:rsidR="00D70B04" w:rsidRPr="00FF0F3F">
        <w:rPr>
          <w:rFonts w:ascii="Times New Roman" w:hAnsi="Times New Roman"/>
          <w:sz w:val="24"/>
          <w:szCs w:val="24"/>
        </w:rPr>
        <w:t xml:space="preserve"> руб</w:t>
      </w:r>
      <w:r w:rsidR="00D70B04" w:rsidRPr="00303AC3">
        <w:rPr>
          <w:rFonts w:ascii="Times New Roman" w:hAnsi="Times New Roman"/>
          <w:sz w:val="24"/>
          <w:szCs w:val="24"/>
        </w:rPr>
        <w:t xml:space="preserve">.; </w:t>
      </w:r>
      <w:r w:rsidR="007514EC" w:rsidRPr="00303AC3">
        <w:rPr>
          <w:rFonts w:ascii="Times New Roman" w:hAnsi="Times New Roman"/>
          <w:sz w:val="24"/>
          <w:szCs w:val="24"/>
        </w:rPr>
        <w:t xml:space="preserve">на поддержку </w:t>
      </w:r>
      <w:r w:rsidR="00303AC3" w:rsidRPr="00303AC3">
        <w:rPr>
          <w:rFonts w:ascii="Times New Roman" w:hAnsi="Times New Roman"/>
          <w:bCs/>
        </w:rPr>
        <w:t>2 лучших сельских учреждений культуры (</w:t>
      </w:r>
      <w:proofErr w:type="spellStart"/>
      <w:r w:rsidR="00303AC3" w:rsidRPr="00303AC3">
        <w:rPr>
          <w:rFonts w:ascii="Times New Roman" w:hAnsi="Times New Roman"/>
          <w:bCs/>
        </w:rPr>
        <w:t>Малопицкая</w:t>
      </w:r>
      <w:proofErr w:type="spellEnd"/>
      <w:r w:rsidR="00303AC3" w:rsidRPr="00303AC3">
        <w:rPr>
          <w:rFonts w:ascii="Times New Roman" w:hAnsi="Times New Roman"/>
          <w:bCs/>
        </w:rPr>
        <w:t xml:space="preserve"> сельская библиотека, </w:t>
      </w:r>
      <w:proofErr w:type="spellStart"/>
      <w:r w:rsidR="00303AC3" w:rsidRPr="00303AC3">
        <w:rPr>
          <w:rFonts w:ascii="Times New Roman" w:hAnsi="Times New Roman"/>
          <w:bCs/>
        </w:rPr>
        <w:t>Сарлейский</w:t>
      </w:r>
      <w:proofErr w:type="spellEnd"/>
      <w:r w:rsidR="00303AC3" w:rsidRPr="00303AC3">
        <w:rPr>
          <w:rFonts w:ascii="Times New Roman" w:hAnsi="Times New Roman"/>
          <w:bCs/>
        </w:rPr>
        <w:t xml:space="preserve"> СДК)</w:t>
      </w:r>
      <w:r w:rsidR="00697FFD" w:rsidRPr="00303AC3">
        <w:rPr>
          <w:rFonts w:ascii="Times New Roman" w:hAnsi="Times New Roman"/>
          <w:sz w:val="24"/>
          <w:szCs w:val="24"/>
        </w:rPr>
        <w:t xml:space="preserve"> </w:t>
      </w:r>
      <w:r w:rsidR="00303AC3" w:rsidRPr="00303AC3">
        <w:rPr>
          <w:rFonts w:ascii="Times New Roman" w:hAnsi="Times New Roman"/>
          <w:sz w:val="24"/>
          <w:szCs w:val="24"/>
        </w:rPr>
        <w:t>283</w:t>
      </w:r>
      <w:r w:rsidR="007514EC" w:rsidRPr="00303AC3">
        <w:rPr>
          <w:rFonts w:ascii="Times New Roman" w:hAnsi="Times New Roman"/>
          <w:sz w:val="24"/>
          <w:szCs w:val="24"/>
        </w:rPr>
        <w:t>.</w:t>
      </w:r>
      <w:r w:rsidR="00303AC3" w:rsidRPr="00303AC3">
        <w:rPr>
          <w:rFonts w:ascii="Times New Roman" w:hAnsi="Times New Roman"/>
          <w:sz w:val="24"/>
          <w:szCs w:val="24"/>
        </w:rPr>
        <w:t>333</w:t>
      </w:r>
      <w:r w:rsidR="007514EC" w:rsidRPr="00303AC3">
        <w:rPr>
          <w:rFonts w:ascii="Times New Roman" w:hAnsi="Times New Roman"/>
          <w:sz w:val="24"/>
          <w:szCs w:val="24"/>
        </w:rPr>
        <w:t>,</w:t>
      </w:r>
      <w:r w:rsidR="00697FFD" w:rsidRPr="00303AC3">
        <w:rPr>
          <w:rFonts w:ascii="Times New Roman" w:hAnsi="Times New Roman"/>
          <w:sz w:val="24"/>
          <w:szCs w:val="24"/>
        </w:rPr>
        <w:t>3</w:t>
      </w:r>
      <w:r w:rsidR="00303AC3" w:rsidRPr="00303AC3">
        <w:rPr>
          <w:rFonts w:ascii="Times New Roman" w:hAnsi="Times New Roman"/>
          <w:sz w:val="24"/>
          <w:szCs w:val="24"/>
        </w:rPr>
        <w:t>6</w:t>
      </w:r>
      <w:r w:rsidR="007514EC" w:rsidRPr="00303AC3">
        <w:rPr>
          <w:rFonts w:ascii="Times New Roman" w:hAnsi="Times New Roman"/>
          <w:sz w:val="24"/>
          <w:szCs w:val="24"/>
        </w:rPr>
        <w:t xml:space="preserve"> руб</w:t>
      </w:r>
      <w:r w:rsidR="006D4AC4" w:rsidRPr="00303AC3">
        <w:rPr>
          <w:rFonts w:ascii="Times New Roman" w:hAnsi="Times New Roman"/>
          <w:sz w:val="24"/>
          <w:szCs w:val="24"/>
        </w:rPr>
        <w:t>.</w:t>
      </w:r>
    </w:p>
    <w:p w14:paraId="24DCEEF4" w14:textId="77777777" w:rsidR="007514EC" w:rsidRPr="000505E2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505E2">
        <w:rPr>
          <w:rFonts w:ascii="Times New Roman" w:hAnsi="Times New Roman"/>
          <w:sz w:val="24"/>
          <w:szCs w:val="24"/>
        </w:rPr>
        <w:t xml:space="preserve">Непрограммные расходы подраздела включают в себя </w:t>
      </w:r>
      <w:r w:rsidR="00303AC3" w:rsidRPr="000505E2">
        <w:rPr>
          <w:rFonts w:ascii="Times New Roman" w:hAnsi="Times New Roman"/>
          <w:sz w:val="24"/>
          <w:szCs w:val="24"/>
        </w:rPr>
        <w:t>1</w:t>
      </w:r>
      <w:r w:rsidRPr="000505E2">
        <w:rPr>
          <w:rFonts w:ascii="Times New Roman" w:hAnsi="Times New Roman"/>
          <w:sz w:val="24"/>
          <w:szCs w:val="24"/>
        </w:rPr>
        <w:t>.</w:t>
      </w:r>
      <w:r w:rsidR="00303AC3" w:rsidRPr="000505E2">
        <w:rPr>
          <w:rFonts w:ascii="Times New Roman" w:hAnsi="Times New Roman"/>
          <w:sz w:val="24"/>
          <w:szCs w:val="24"/>
        </w:rPr>
        <w:t>556</w:t>
      </w:r>
      <w:r w:rsidRPr="000505E2">
        <w:rPr>
          <w:rFonts w:ascii="Times New Roman" w:hAnsi="Times New Roman"/>
          <w:sz w:val="24"/>
          <w:szCs w:val="24"/>
        </w:rPr>
        <w:t>.</w:t>
      </w:r>
      <w:r w:rsidR="00303AC3" w:rsidRPr="000505E2">
        <w:rPr>
          <w:rFonts w:ascii="Times New Roman" w:hAnsi="Times New Roman"/>
          <w:sz w:val="24"/>
          <w:szCs w:val="24"/>
        </w:rPr>
        <w:t>255</w:t>
      </w:r>
      <w:r w:rsidRPr="000505E2">
        <w:rPr>
          <w:rFonts w:ascii="Times New Roman" w:hAnsi="Times New Roman"/>
          <w:sz w:val="24"/>
          <w:szCs w:val="24"/>
        </w:rPr>
        <w:t>,</w:t>
      </w:r>
      <w:r w:rsidR="00303AC3" w:rsidRPr="000505E2">
        <w:rPr>
          <w:rFonts w:ascii="Times New Roman" w:hAnsi="Times New Roman"/>
          <w:sz w:val="24"/>
          <w:szCs w:val="24"/>
        </w:rPr>
        <w:t>13</w:t>
      </w:r>
      <w:r w:rsidRPr="000505E2">
        <w:rPr>
          <w:rFonts w:ascii="Times New Roman" w:hAnsi="Times New Roman"/>
          <w:sz w:val="24"/>
          <w:szCs w:val="24"/>
        </w:rPr>
        <w:t xml:space="preserve"> руб., </w:t>
      </w:r>
      <w:r w:rsidR="006D4AC4" w:rsidRPr="000505E2">
        <w:rPr>
          <w:rFonts w:ascii="Times New Roman" w:hAnsi="Times New Roman"/>
          <w:sz w:val="24"/>
          <w:szCs w:val="24"/>
        </w:rPr>
        <w:t xml:space="preserve">основная масса </w:t>
      </w:r>
      <w:r w:rsidRPr="000505E2">
        <w:rPr>
          <w:rFonts w:ascii="Times New Roman" w:hAnsi="Times New Roman"/>
          <w:sz w:val="24"/>
          <w:szCs w:val="24"/>
        </w:rPr>
        <w:t>из них:</w:t>
      </w:r>
    </w:p>
    <w:p w14:paraId="4AC7C85A" w14:textId="77777777" w:rsidR="006D4AC4" w:rsidRPr="000505E2" w:rsidRDefault="006D4AC4" w:rsidP="006D4AC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505E2">
        <w:rPr>
          <w:rFonts w:ascii="Times New Roman" w:hAnsi="Times New Roman"/>
          <w:sz w:val="24"/>
          <w:szCs w:val="24"/>
        </w:rPr>
        <w:t xml:space="preserve">- </w:t>
      </w:r>
      <w:r w:rsidR="00303AC3" w:rsidRPr="000505E2">
        <w:rPr>
          <w:rFonts w:ascii="Times New Roman" w:hAnsi="Times New Roman"/>
          <w:sz w:val="24"/>
          <w:szCs w:val="24"/>
        </w:rPr>
        <w:t>завершение мероприятий по</w:t>
      </w:r>
      <w:r w:rsidRPr="000505E2">
        <w:rPr>
          <w:rFonts w:ascii="Times New Roman" w:hAnsi="Times New Roman"/>
          <w:sz w:val="24"/>
          <w:szCs w:val="24"/>
        </w:rPr>
        <w:t xml:space="preserve"> </w:t>
      </w:r>
      <w:r w:rsidR="00697FFD" w:rsidRPr="000505E2">
        <w:rPr>
          <w:rFonts w:ascii="Times New Roman" w:hAnsi="Times New Roman"/>
          <w:sz w:val="24"/>
          <w:szCs w:val="24"/>
        </w:rPr>
        <w:t>перевод</w:t>
      </w:r>
      <w:r w:rsidR="00303AC3" w:rsidRPr="000505E2">
        <w:rPr>
          <w:rFonts w:ascii="Times New Roman" w:hAnsi="Times New Roman"/>
          <w:sz w:val="24"/>
          <w:szCs w:val="24"/>
        </w:rPr>
        <w:t>у</w:t>
      </w:r>
      <w:r w:rsidR="00697FFD" w:rsidRPr="000505E2">
        <w:rPr>
          <w:rFonts w:ascii="Times New Roman" w:hAnsi="Times New Roman"/>
          <w:sz w:val="24"/>
          <w:szCs w:val="24"/>
        </w:rPr>
        <w:t xml:space="preserve"> на индивидуальное отопление зданий культуры в р.п. Дальнее Константиново </w:t>
      </w:r>
      <w:r w:rsidR="00303AC3" w:rsidRPr="000505E2">
        <w:rPr>
          <w:rFonts w:ascii="Times New Roman" w:hAnsi="Times New Roman"/>
          <w:sz w:val="24"/>
          <w:szCs w:val="24"/>
        </w:rPr>
        <w:t>220</w:t>
      </w:r>
      <w:r w:rsidR="00697FFD" w:rsidRPr="000505E2">
        <w:rPr>
          <w:rFonts w:ascii="Times New Roman" w:hAnsi="Times New Roman"/>
          <w:sz w:val="24"/>
          <w:szCs w:val="24"/>
        </w:rPr>
        <w:t>.25</w:t>
      </w:r>
      <w:r w:rsidR="00303AC3" w:rsidRPr="000505E2">
        <w:rPr>
          <w:rFonts w:ascii="Times New Roman" w:hAnsi="Times New Roman"/>
          <w:sz w:val="24"/>
          <w:szCs w:val="24"/>
        </w:rPr>
        <w:t>9</w:t>
      </w:r>
      <w:r w:rsidR="00697FFD" w:rsidRPr="000505E2">
        <w:rPr>
          <w:rFonts w:ascii="Times New Roman" w:hAnsi="Times New Roman"/>
          <w:sz w:val="24"/>
          <w:szCs w:val="24"/>
        </w:rPr>
        <w:t>,1</w:t>
      </w:r>
      <w:r w:rsidR="00303AC3" w:rsidRPr="000505E2">
        <w:rPr>
          <w:rFonts w:ascii="Times New Roman" w:hAnsi="Times New Roman"/>
          <w:sz w:val="24"/>
          <w:szCs w:val="24"/>
        </w:rPr>
        <w:t>3</w:t>
      </w:r>
      <w:r w:rsidR="00697FFD" w:rsidRPr="000505E2">
        <w:rPr>
          <w:rFonts w:ascii="Times New Roman" w:hAnsi="Times New Roman"/>
          <w:sz w:val="24"/>
          <w:szCs w:val="24"/>
        </w:rPr>
        <w:t xml:space="preserve"> руб.</w:t>
      </w:r>
      <w:r w:rsidR="0051198C" w:rsidRPr="000505E2">
        <w:rPr>
          <w:rFonts w:ascii="Times New Roman" w:hAnsi="Times New Roman"/>
          <w:sz w:val="24"/>
          <w:szCs w:val="24"/>
        </w:rPr>
        <w:t xml:space="preserve">, исполнитель мероприятия </w:t>
      </w:r>
      <w:proofErr w:type="spellStart"/>
      <w:r w:rsidR="00697FFD" w:rsidRPr="000505E2">
        <w:rPr>
          <w:rFonts w:ascii="Times New Roman" w:hAnsi="Times New Roman"/>
          <w:sz w:val="24"/>
          <w:szCs w:val="24"/>
        </w:rPr>
        <w:t>УСАиЖКХ</w:t>
      </w:r>
      <w:proofErr w:type="spellEnd"/>
      <w:r w:rsidR="00697FFD" w:rsidRPr="000505E2">
        <w:rPr>
          <w:rFonts w:ascii="Times New Roman" w:hAnsi="Times New Roman"/>
          <w:sz w:val="24"/>
          <w:szCs w:val="24"/>
        </w:rPr>
        <w:t xml:space="preserve"> администрации</w:t>
      </w:r>
      <w:r w:rsidR="0051198C" w:rsidRPr="000505E2">
        <w:rPr>
          <w:rFonts w:ascii="Times New Roman" w:hAnsi="Times New Roman"/>
          <w:sz w:val="24"/>
          <w:szCs w:val="24"/>
        </w:rPr>
        <w:t>,</w:t>
      </w:r>
    </w:p>
    <w:p w14:paraId="6D5E09FF" w14:textId="77777777" w:rsidR="00697FFD" w:rsidRPr="000505E2" w:rsidRDefault="00697FFD" w:rsidP="006D4AC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505E2">
        <w:rPr>
          <w:rFonts w:ascii="Times New Roman" w:hAnsi="Times New Roman"/>
          <w:sz w:val="24"/>
          <w:szCs w:val="24"/>
        </w:rPr>
        <w:t xml:space="preserve">- </w:t>
      </w:r>
      <w:r w:rsidR="00C63CD9" w:rsidRPr="000505E2">
        <w:rPr>
          <w:rFonts w:ascii="Times New Roman" w:hAnsi="Times New Roman"/>
          <w:sz w:val="24"/>
          <w:szCs w:val="24"/>
        </w:rPr>
        <w:t xml:space="preserve">на разработку ПСД для </w:t>
      </w:r>
      <w:r w:rsidR="00303AC3" w:rsidRPr="000505E2">
        <w:rPr>
          <w:rFonts w:ascii="Times New Roman" w:hAnsi="Times New Roman"/>
          <w:sz w:val="24"/>
          <w:szCs w:val="24"/>
        </w:rPr>
        <w:t>демонтажа</w:t>
      </w:r>
      <w:r w:rsidR="00C63CD9" w:rsidRPr="000505E2">
        <w:rPr>
          <w:rFonts w:ascii="Times New Roman" w:hAnsi="Times New Roman"/>
          <w:sz w:val="24"/>
          <w:szCs w:val="24"/>
        </w:rPr>
        <w:t xml:space="preserve"> здани</w:t>
      </w:r>
      <w:r w:rsidR="00303AC3" w:rsidRPr="000505E2">
        <w:rPr>
          <w:rFonts w:ascii="Times New Roman" w:hAnsi="Times New Roman"/>
          <w:sz w:val="24"/>
          <w:szCs w:val="24"/>
        </w:rPr>
        <w:t>й</w:t>
      </w:r>
      <w:r w:rsidR="00C63CD9" w:rsidRPr="000505E2">
        <w:rPr>
          <w:rFonts w:ascii="Times New Roman" w:hAnsi="Times New Roman"/>
          <w:sz w:val="24"/>
          <w:szCs w:val="24"/>
        </w:rPr>
        <w:t xml:space="preserve"> СДК</w:t>
      </w:r>
      <w:r w:rsidR="00303AC3" w:rsidRPr="000505E2">
        <w:rPr>
          <w:rFonts w:ascii="Times New Roman" w:hAnsi="Times New Roman"/>
          <w:sz w:val="24"/>
          <w:szCs w:val="24"/>
        </w:rPr>
        <w:t>, экспертиз</w:t>
      </w:r>
      <w:r w:rsidR="000505E2" w:rsidRPr="000505E2">
        <w:rPr>
          <w:rFonts w:ascii="Times New Roman" w:hAnsi="Times New Roman"/>
          <w:sz w:val="24"/>
          <w:szCs w:val="24"/>
        </w:rPr>
        <w:t>ы</w:t>
      </w:r>
      <w:r w:rsidR="00C63CD9" w:rsidRPr="000505E2">
        <w:rPr>
          <w:rFonts w:ascii="Times New Roman" w:hAnsi="Times New Roman"/>
          <w:sz w:val="24"/>
          <w:szCs w:val="24"/>
        </w:rPr>
        <w:t xml:space="preserve"> – </w:t>
      </w:r>
      <w:r w:rsidR="00303AC3" w:rsidRPr="000505E2">
        <w:rPr>
          <w:rFonts w:ascii="Times New Roman" w:hAnsi="Times New Roman"/>
          <w:sz w:val="24"/>
          <w:szCs w:val="24"/>
        </w:rPr>
        <w:t>445</w:t>
      </w:r>
      <w:r w:rsidR="00C63CD9" w:rsidRPr="000505E2">
        <w:rPr>
          <w:rFonts w:ascii="Times New Roman" w:hAnsi="Times New Roman"/>
          <w:sz w:val="24"/>
          <w:szCs w:val="24"/>
        </w:rPr>
        <w:t>.</w:t>
      </w:r>
      <w:r w:rsidR="00303AC3" w:rsidRPr="000505E2">
        <w:rPr>
          <w:rFonts w:ascii="Times New Roman" w:hAnsi="Times New Roman"/>
          <w:sz w:val="24"/>
          <w:szCs w:val="24"/>
        </w:rPr>
        <w:t>996</w:t>
      </w:r>
      <w:r w:rsidR="00C63CD9" w:rsidRPr="000505E2">
        <w:rPr>
          <w:rFonts w:ascii="Times New Roman" w:hAnsi="Times New Roman"/>
          <w:sz w:val="24"/>
          <w:szCs w:val="24"/>
        </w:rPr>
        <w:t xml:space="preserve">,00 руб., исполнитель также </w:t>
      </w:r>
      <w:proofErr w:type="spellStart"/>
      <w:r w:rsidR="00C63CD9" w:rsidRPr="000505E2">
        <w:rPr>
          <w:rFonts w:ascii="Times New Roman" w:hAnsi="Times New Roman"/>
          <w:sz w:val="24"/>
          <w:szCs w:val="24"/>
        </w:rPr>
        <w:t>УСАиЖКХ</w:t>
      </w:r>
      <w:proofErr w:type="spellEnd"/>
      <w:r w:rsidR="00C63CD9" w:rsidRPr="000505E2">
        <w:rPr>
          <w:rFonts w:ascii="Times New Roman" w:hAnsi="Times New Roman"/>
          <w:sz w:val="24"/>
          <w:szCs w:val="24"/>
        </w:rPr>
        <w:t>,</w:t>
      </w:r>
    </w:p>
    <w:p w14:paraId="4BB26BA7" w14:textId="67189C3B" w:rsidR="006D4AC4" w:rsidRPr="00B56348" w:rsidRDefault="007514EC" w:rsidP="007514EC">
      <w:pPr>
        <w:spacing w:after="0"/>
        <w:ind w:firstLine="709"/>
        <w:jc w:val="both"/>
        <w:rPr>
          <w:rFonts w:ascii="Times New Roman" w:hAnsi="Times New Roman"/>
          <w:color w:val="EE0000"/>
          <w:sz w:val="24"/>
          <w:szCs w:val="24"/>
        </w:rPr>
      </w:pPr>
      <w:r w:rsidRPr="00B56348">
        <w:rPr>
          <w:rFonts w:ascii="Times New Roman" w:hAnsi="Times New Roman"/>
          <w:sz w:val="24"/>
          <w:szCs w:val="24"/>
        </w:rPr>
        <w:t xml:space="preserve">- </w:t>
      </w:r>
      <w:r w:rsidR="0052463B" w:rsidRPr="00B56348">
        <w:rPr>
          <w:rFonts w:ascii="Times New Roman" w:hAnsi="Times New Roman"/>
          <w:sz w:val="24"/>
          <w:szCs w:val="24"/>
        </w:rPr>
        <w:t xml:space="preserve">на мероприятия </w:t>
      </w:r>
      <w:r w:rsidR="0051198C" w:rsidRPr="00B56348">
        <w:rPr>
          <w:rFonts w:ascii="Times New Roman" w:hAnsi="Times New Roman"/>
          <w:sz w:val="24"/>
          <w:szCs w:val="24"/>
        </w:rPr>
        <w:t xml:space="preserve">культурной направленности </w:t>
      </w:r>
      <w:r w:rsidR="0052463B" w:rsidRPr="00B56348">
        <w:rPr>
          <w:rFonts w:ascii="Times New Roman" w:hAnsi="Times New Roman"/>
          <w:sz w:val="24"/>
          <w:szCs w:val="24"/>
        </w:rPr>
        <w:t>за счет средств, выделенных из Фонда поддержки территорий</w:t>
      </w:r>
      <w:r w:rsidR="006D4AC4" w:rsidRPr="00B56348">
        <w:rPr>
          <w:rFonts w:ascii="Times New Roman" w:hAnsi="Times New Roman"/>
          <w:sz w:val="24"/>
          <w:szCs w:val="24"/>
        </w:rPr>
        <w:t xml:space="preserve"> </w:t>
      </w:r>
      <w:r w:rsidR="00C63CD9" w:rsidRPr="00B56348">
        <w:rPr>
          <w:rFonts w:ascii="Times New Roman" w:hAnsi="Times New Roman"/>
          <w:sz w:val="24"/>
          <w:szCs w:val="24"/>
        </w:rPr>
        <w:t>7</w:t>
      </w:r>
      <w:r w:rsidR="000505E2" w:rsidRPr="00B56348">
        <w:rPr>
          <w:rFonts w:ascii="Times New Roman" w:hAnsi="Times New Roman"/>
          <w:sz w:val="24"/>
          <w:szCs w:val="24"/>
        </w:rPr>
        <w:t>9</w:t>
      </w:r>
      <w:r w:rsidR="00C63CD9" w:rsidRPr="00B56348">
        <w:rPr>
          <w:rFonts w:ascii="Times New Roman" w:hAnsi="Times New Roman"/>
          <w:sz w:val="24"/>
          <w:szCs w:val="24"/>
        </w:rPr>
        <w:t>0.</w:t>
      </w:r>
      <w:r w:rsidR="000505E2" w:rsidRPr="00B56348">
        <w:rPr>
          <w:rFonts w:ascii="Times New Roman" w:hAnsi="Times New Roman"/>
          <w:sz w:val="24"/>
          <w:szCs w:val="24"/>
        </w:rPr>
        <w:t>000</w:t>
      </w:r>
      <w:r w:rsidR="00C63CD9" w:rsidRPr="00B56348">
        <w:rPr>
          <w:rFonts w:ascii="Times New Roman" w:hAnsi="Times New Roman"/>
          <w:sz w:val="24"/>
          <w:szCs w:val="24"/>
        </w:rPr>
        <w:t xml:space="preserve">,00 руб. </w:t>
      </w:r>
      <w:r w:rsidR="006D4AC4" w:rsidRPr="00B56348">
        <w:rPr>
          <w:rFonts w:ascii="Times New Roman" w:hAnsi="Times New Roman"/>
          <w:sz w:val="24"/>
          <w:szCs w:val="24"/>
        </w:rPr>
        <w:t>по распоряжениям Правительства НО</w:t>
      </w:r>
      <w:r w:rsidR="000505E2" w:rsidRPr="00B56348">
        <w:rPr>
          <w:rFonts w:ascii="Times New Roman" w:hAnsi="Times New Roman"/>
          <w:sz w:val="24"/>
          <w:szCs w:val="24"/>
        </w:rPr>
        <w:t>:</w:t>
      </w:r>
      <w:r w:rsidR="00C63CD9" w:rsidRPr="00B56348">
        <w:rPr>
          <w:rFonts w:ascii="Times New Roman" w:hAnsi="Times New Roman"/>
          <w:sz w:val="24"/>
          <w:szCs w:val="24"/>
        </w:rPr>
        <w:t xml:space="preserve"> </w:t>
      </w:r>
      <w:r w:rsidR="000505E2" w:rsidRPr="00B56348">
        <w:rPr>
          <w:rFonts w:ascii="Times New Roman" w:hAnsi="Times New Roman"/>
          <w:sz w:val="24"/>
          <w:szCs w:val="24"/>
        </w:rPr>
        <w:t xml:space="preserve">от 14.03.2025 № 194-р для МБУК "УК" на приобретение мебели в центральную детскую библиотеку </w:t>
      </w:r>
      <w:proofErr w:type="spellStart"/>
      <w:r w:rsidR="000505E2" w:rsidRPr="00B56348">
        <w:rPr>
          <w:rFonts w:ascii="Times New Roman" w:hAnsi="Times New Roman"/>
          <w:sz w:val="24"/>
          <w:szCs w:val="24"/>
        </w:rPr>
        <w:t>им.Е.И.Чекина</w:t>
      </w:r>
      <w:proofErr w:type="spellEnd"/>
      <w:r w:rsidR="000505E2" w:rsidRPr="00B56348">
        <w:rPr>
          <w:rFonts w:ascii="Times New Roman" w:hAnsi="Times New Roman"/>
          <w:sz w:val="24"/>
          <w:szCs w:val="24"/>
        </w:rPr>
        <w:t xml:space="preserve"> 400.000,00 руб.; от 19.06.2025 №511-р для МБУК "УК" на приобретение цветных принтеров для методического отдела по клубной работе и центральной библиотеки </w:t>
      </w:r>
      <w:proofErr w:type="spellStart"/>
      <w:r w:rsidR="000505E2" w:rsidRPr="00B56348">
        <w:rPr>
          <w:rFonts w:ascii="Times New Roman" w:hAnsi="Times New Roman"/>
          <w:sz w:val="24"/>
          <w:szCs w:val="24"/>
        </w:rPr>
        <w:t>им.Н.И.Кочина</w:t>
      </w:r>
      <w:proofErr w:type="spellEnd"/>
      <w:r w:rsidR="000505E2" w:rsidRPr="00B56348">
        <w:rPr>
          <w:rFonts w:ascii="Times New Roman" w:hAnsi="Times New Roman"/>
          <w:sz w:val="24"/>
          <w:szCs w:val="24"/>
        </w:rPr>
        <w:t xml:space="preserve"> 100.000,00 руб.; от 26.08.2025 № 727-р для МБУК "УК" 49.500,00 руб. на приобретение цветного принтера для Татарского СДК, 160.500,00 руб. на приобретение мебели для ЦДБ </w:t>
      </w:r>
      <w:proofErr w:type="spellStart"/>
      <w:r w:rsidR="000505E2" w:rsidRPr="00B56348">
        <w:rPr>
          <w:rFonts w:ascii="Times New Roman" w:hAnsi="Times New Roman"/>
          <w:sz w:val="24"/>
          <w:szCs w:val="24"/>
        </w:rPr>
        <w:t>им.Е.И.Чекина</w:t>
      </w:r>
      <w:proofErr w:type="spellEnd"/>
      <w:r w:rsidR="000505E2" w:rsidRPr="00B56348">
        <w:rPr>
          <w:rFonts w:ascii="Times New Roman" w:hAnsi="Times New Roman"/>
          <w:sz w:val="24"/>
          <w:szCs w:val="24"/>
        </w:rPr>
        <w:t xml:space="preserve"> и ЦБ</w:t>
      </w:r>
      <w:r w:rsidR="00B56348" w:rsidRPr="00B563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05E2" w:rsidRPr="00B56348">
        <w:rPr>
          <w:rFonts w:ascii="Times New Roman" w:hAnsi="Times New Roman"/>
          <w:sz w:val="24"/>
          <w:szCs w:val="24"/>
        </w:rPr>
        <w:t>им.Н.И.Кочина</w:t>
      </w:r>
      <w:proofErr w:type="spellEnd"/>
      <w:r w:rsidR="000505E2" w:rsidRPr="00B56348">
        <w:rPr>
          <w:rFonts w:ascii="Times New Roman" w:hAnsi="Times New Roman"/>
          <w:sz w:val="24"/>
          <w:szCs w:val="24"/>
        </w:rPr>
        <w:t>; от 22.09.2025 №821-р для МБУК "УК" на приобретение двух радиосистем для Нижегородского СДК 80.000,00 руб.</w:t>
      </w:r>
      <w:r w:rsidR="00B56348">
        <w:rPr>
          <w:rFonts w:ascii="Times New Roman" w:hAnsi="Times New Roman"/>
          <w:sz w:val="24"/>
          <w:szCs w:val="24"/>
        </w:rPr>
        <w:t>,</w:t>
      </w:r>
      <w:r w:rsidR="000505E2" w:rsidRPr="00B56348">
        <w:rPr>
          <w:rFonts w:ascii="Times New Roman" w:hAnsi="Times New Roman"/>
          <w:color w:val="EE0000"/>
          <w:sz w:val="24"/>
          <w:szCs w:val="24"/>
        </w:rPr>
        <w:t xml:space="preserve"> </w:t>
      </w:r>
    </w:p>
    <w:p w14:paraId="16D8D4CA" w14:textId="77777777" w:rsidR="006D4AC4" w:rsidRPr="00B56348" w:rsidRDefault="006D4AC4" w:rsidP="006D4AC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56348">
        <w:rPr>
          <w:rFonts w:ascii="Times New Roman" w:hAnsi="Times New Roman"/>
          <w:sz w:val="24"/>
          <w:szCs w:val="24"/>
        </w:rPr>
        <w:t xml:space="preserve">- поощрение муниципальных управленческих команд (федеральные средства) - </w:t>
      </w:r>
      <w:r w:rsidR="00B56348" w:rsidRPr="00B56348">
        <w:rPr>
          <w:rFonts w:ascii="Times New Roman" w:hAnsi="Times New Roman"/>
          <w:sz w:val="24"/>
          <w:szCs w:val="24"/>
        </w:rPr>
        <w:t>100</w:t>
      </w:r>
      <w:r w:rsidRPr="00B56348">
        <w:rPr>
          <w:rFonts w:ascii="Times New Roman" w:hAnsi="Times New Roman"/>
          <w:sz w:val="24"/>
          <w:szCs w:val="24"/>
        </w:rPr>
        <w:t>.</w:t>
      </w:r>
      <w:r w:rsidR="00B56348" w:rsidRPr="00B56348">
        <w:rPr>
          <w:rFonts w:ascii="Times New Roman" w:hAnsi="Times New Roman"/>
          <w:sz w:val="24"/>
          <w:szCs w:val="24"/>
        </w:rPr>
        <w:t>000</w:t>
      </w:r>
      <w:r w:rsidRPr="00B56348">
        <w:rPr>
          <w:rFonts w:ascii="Times New Roman" w:hAnsi="Times New Roman"/>
          <w:sz w:val="24"/>
          <w:szCs w:val="24"/>
        </w:rPr>
        <w:t>,</w:t>
      </w:r>
      <w:r w:rsidR="00B56348" w:rsidRPr="00B56348">
        <w:rPr>
          <w:rFonts w:ascii="Times New Roman" w:hAnsi="Times New Roman"/>
          <w:sz w:val="24"/>
          <w:szCs w:val="24"/>
        </w:rPr>
        <w:t>00</w:t>
      </w:r>
      <w:r w:rsidRPr="00B56348">
        <w:rPr>
          <w:rFonts w:ascii="Times New Roman" w:hAnsi="Times New Roman"/>
          <w:sz w:val="24"/>
          <w:szCs w:val="24"/>
        </w:rPr>
        <w:t xml:space="preserve"> руб.</w:t>
      </w:r>
    </w:p>
    <w:p w14:paraId="17680B2C" w14:textId="77777777" w:rsidR="007514EC" w:rsidRPr="00B56348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56348">
        <w:rPr>
          <w:rFonts w:ascii="Times New Roman" w:hAnsi="Times New Roman"/>
          <w:sz w:val="24"/>
          <w:szCs w:val="24"/>
        </w:rPr>
        <w:t xml:space="preserve">Всего </w:t>
      </w:r>
      <w:r w:rsidR="006D4AC4" w:rsidRPr="00B56348">
        <w:rPr>
          <w:rFonts w:ascii="Times New Roman" w:hAnsi="Times New Roman"/>
          <w:sz w:val="24"/>
          <w:szCs w:val="24"/>
        </w:rPr>
        <w:t>МБУК</w:t>
      </w:r>
      <w:r w:rsidRPr="00B56348">
        <w:rPr>
          <w:rFonts w:ascii="Times New Roman" w:hAnsi="Times New Roman"/>
          <w:sz w:val="24"/>
          <w:szCs w:val="24"/>
        </w:rPr>
        <w:t xml:space="preserve"> </w:t>
      </w:r>
      <w:r w:rsidR="00B56348" w:rsidRPr="00B56348">
        <w:rPr>
          <w:rFonts w:ascii="Times New Roman" w:hAnsi="Times New Roman"/>
          <w:sz w:val="24"/>
          <w:szCs w:val="24"/>
        </w:rPr>
        <w:t>"УК"</w:t>
      </w:r>
      <w:r w:rsidRPr="00B56348">
        <w:rPr>
          <w:rFonts w:ascii="Times New Roman" w:hAnsi="Times New Roman"/>
          <w:sz w:val="24"/>
          <w:szCs w:val="24"/>
        </w:rPr>
        <w:t xml:space="preserve"> были выделены субсидии:</w:t>
      </w:r>
    </w:p>
    <w:p w14:paraId="0D815CE5" w14:textId="77777777" w:rsidR="007514EC" w:rsidRPr="000B218C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B218C">
        <w:rPr>
          <w:rFonts w:ascii="Times New Roman" w:hAnsi="Times New Roman"/>
          <w:sz w:val="24"/>
          <w:szCs w:val="24"/>
        </w:rPr>
        <w:t xml:space="preserve">- на финансовое обеспечение муниципального задания </w:t>
      </w:r>
      <w:r w:rsidR="00B56348" w:rsidRPr="000B218C">
        <w:rPr>
          <w:rFonts w:ascii="Times New Roman" w:hAnsi="Times New Roman"/>
          <w:sz w:val="24"/>
          <w:szCs w:val="24"/>
        </w:rPr>
        <w:t xml:space="preserve">(КВФО 4) </w:t>
      </w:r>
      <w:r w:rsidRPr="000B218C">
        <w:rPr>
          <w:rFonts w:ascii="Times New Roman" w:hAnsi="Times New Roman"/>
          <w:sz w:val="24"/>
          <w:szCs w:val="24"/>
        </w:rPr>
        <w:t xml:space="preserve">в объеме </w:t>
      </w:r>
      <w:r w:rsidR="007B04A1" w:rsidRPr="000B218C">
        <w:rPr>
          <w:rFonts w:ascii="Times New Roman" w:hAnsi="Times New Roman"/>
          <w:sz w:val="24"/>
          <w:szCs w:val="24"/>
        </w:rPr>
        <w:t>1</w:t>
      </w:r>
      <w:r w:rsidR="00B56348" w:rsidRPr="000B218C">
        <w:rPr>
          <w:rFonts w:ascii="Times New Roman" w:hAnsi="Times New Roman"/>
          <w:sz w:val="24"/>
          <w:szCs w:val="24"/>
        </w:rPr>
        <w:t>09</w:t>
      </w:r>
      <w:r w:rsidRPr="000B218C">
        <w:rPr>
          <w:rFonts w:ascii="Times New Roman" w:hAnsi="Times New Roman"/>
          <w:sz w:val="24"/>
          <w:szCs w:val="24"/>
        </w:rPr>
        <w:t>.</w:t>
      </w:r>
      <w:r w:rsidR="00B56348" w:rsidRPr="000B218C">
        <w:rPr>
          <w:rFonts w:ascii="Times New Roman" w:hAnsi="Times New Roman"/>
          <w:sz w:val="24"/>
          <w:szCs w:val="24"/>
        </w:rPr>
        <w:t>668</w:t>
      </w:r>
      <w:r w:rsidRPr="000B218C">
        <w:rPr>
          <w:rFonts w:ascii="Times New Roman" w:hAnsi="Times New Roman"/>
          <w:sz w:val="24"/>
          <w:szCs w:val="24"/>
        </w:rPr>
        <w:t>.</w:t>
      </w:r>
      <w:r w:rsidR="00B56348" w:rsidRPr="000B218C">
        <w:rPr>
          <w:rFonts w:ascii="Times New Roman" w:hAnsi="Times New Roman"/>
          <w:sz w:val="24"/>
          <w:szCs w:val="24"/>
        </w:rPr>
        <w:t>092</w:t>
      </w:r>
      <w:r w:rsidRPr="000B218C">
        <w:rPr>
          <w:rFonts w:ascii="Times New Roman" w:hAnsi="Times New Roman"/>
          <w:sz w:val="24"/>
          <w:szCs w:val="24"/>
        </w:rPr>
        <w:t>,</w:t>
      </w:r>
      <w:r w:rsidR="00B56348" w:rsidRPr="000B218C">
        <w:rPr>
          <w:rFonts w:ascii="Times New Roman" w:hAnsi="Times New Roman"/>
          <w:sz w:val="24"/>
          <w:szCs w:val="24"/>
        </w:rPr>
        <w:t>57</w:t>
      </w:r>
      <w:r w:rsidRPr="000B218C">
        <w:rPr>
          <w:rFonts w:ascii="Times New Roman" w:hAnsi="Times New Roman"/>
          <w:sz w:val="24"/>
          <w:szCs w:val="24"/>
        </w:rPr>
        <w:t xml:space="preserve"> руб., </w:t>
      </w:r>
    </w:p>
    <w:p w14:paraId="36D582BA" w14:textId="77777777" w:rsidR="007514EC" w:rsidRPr="000B218C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B218C">
        <w:rPr>
          <w:rFonts w:ascii="Times New Roman" w:hAnsi="Times New Roman"/>
          <w:sz w:val="24"/>
          <w:szCs w:val="24"/>
        </w:rPr>
        <w:t xml:space="preserve">- целевые субсидии (КВФО 5) на общую сумму </w:t>
      </w:r>
      <w:r w:rsidR="00B56348" w:rsidRPr="000B218C">
        <w:rPr>
          <w:rFonts w:ascii="Times New Roman" w:hAnsi="Times New Roman"/>
          <w:sz w:val="24"/>
          <w:szCs w:val="24"/>
        </w:rPr>
        <w:t>4</w:t>
      </w:r>
      <w:r w:rsidRPr="000B218C">
        <w:rPr>
          <w:rFonts w:ascii="Times New Roman" w:hAnsi="Times New Roman"/>
          <w:sz w:val="24"/>
          <w:szCs w:val="24"/>
        </w:rPr>
        <w:t>.</w:t>
      </w:r>
      <w:r w:rsidR="00B56348" w:rsidRPr="000B218C">
        <w:rPr>
          <w:rFonts w:ascii="Times New Roman" w:hAnsi="Times New Roman"/>
          <w:sz w:val="24"/>
          <w:szCs w:val="24"/>
        </w:rPr>
        <w:t>620</w:t>
      </w:r>
      <w:r w:rsidRPr="000B218C">
        <w:rPr>
          <w:rFonts w:ascii="Times New Roman" w:hAnsi="Times New Roman"/>
          <w:sz w:val="24"/>
          <w:szCs w:val="24"/>
        </w:rPr>
        <w:t>.</w:t>
      </w:r>
      <w:r w:rsidR="00B56348" w:rsidRPr="000B218C">
        <w:rPr>
          <w:rFonts w:ascii="Times New Roman" w:hAnsi="Times New Roman"/>
          <w:sz w:val="24"/>
          <w:szCs w:val="24"/>
        </w:rPr>
        <w:t>810</w:t>
      </w:r>
      <w:r w:rsidRPr="000B218C">
        <w:rPr>
          <w:rFonts w:ascii="Times New Roman" w:hAnsi="Times New Roman"/>
          <w:sz w:val="24"/>
          <w:szCs w:val="24"/>
        </w:rPr>
        <w:t>,</w:t>
      </w:r>
      <w:r w:rsidR="00B56348" w:rsidRPr="000B218C">
        <w:rPr>
          <w:rFonts w:ascii="Times New Roman" w:hAnsi="Times New Roman"/>
          <w:sz w:val="24"/>
          <w:szCs w:val="24"/>
        </w:rPr>
        <w:t>58</w:t>
      </w:r>
      <w:r w:rsidRPr="000B218C">
        <w:rPr>
          <w:rFonts w:ascii="Times New Roman" w:hAnsi="Times New Roman"/>
          <w:sz w:val="24"/>
          <w:szCs w:val="24"/>
        </w:rPr>
        <w:t xml:space="preserve"> руб. (на </w:t>
      </w:r>
      <w:r w:rsidR="00520C4E" w:rsidRPr="000B218C">
        <w:rPr>
          <w:rFonts w:ascii="Times New Roman" w:hAnsi="Times New Roman"/>
          <w:sz w:val="24"/>
          <w:szCs w:val="24"/>
        </w:rPr>
        <w:t>реализацию мероприятий ГП</w:t>
      </w:r>
      <w:r w:rsidRPr="000B218C">
        <w:rPr>
          <w:rFonts w:ascii="Times New Roman" w:hAnsi="Times New Roman"/>
          <w:sz w:val="24"/>
          <w:szCs w:val="24"/>
        </w:rPr>
        <w:t xml:space="preserve">, на расходы за счет Фонда поддержки территорий, </w:t>
      </w:r>
      <w:r w:rsidR="00520C4E" w:rsidRPr="000B218C">
        <w:rPr>
          <w:rFonts w:ascii="Times New Roman" w:hAnsi="Times New Roman"/>
          <w:sz w:val="24"/>
          <w:szCs w:val="24"/>
        </w:rPr>
        <w:t xml:space="preserve">на капитальные ремонты, </w:t>
      </w:r>
      <w:r w:rsidRPr="000B218C">
        <w:rPr>
          <w:rFonts w:ascii="Times New Roman" w:hAnsi="Times New Roman"/>
          <w:sz w:val="24"/>
          <w:szCs w:val="24"/>
        </w:rPr>
        <w:t>на платежи по негативной плате)</w:t>
      </w:r>
      <w:r w:rsidR="007B04A1" w:rsidRPr="000B218C">
        <w:rPr>
          <w:rFonts w:ascii="Times New Roman" w:hAnsi="Times New Roman"/>
          <w:sz w:val="24"/>
          <w:szCs w:val="24"/>
        </w:rPr>
        <w:t>,</w:t>
      </w:r>
    </w:p>
    <w:p w14:paraId="3804E2A0" w14:textId="77777777" w:rsidR="00557A6A" w:rsidRPr="000B218C" w:rsidRDefault="00557A6A" w:rsidP="00557A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B218C">
        <w:rPr>
          <w:rFonts w:ascii="Times New Roman" w:hAnsi="Times New Roman"/>
          <w:sz w:val="24"/>
          <w:szCs w:val="24"/>
        </w:rPr>
        <w:t xml:space="preserve">- на цели осуществления капитальных вложений (КВФО 6) – </w:t>
      </w:r>
      <w:r w:rsidR="000B218C" w:rsidRPr="000B218C">
        <w:rPr>
          <w:rFonts w:ascii="Times New Roman" w:hAnsi="Times New Roman"/>
          <w:sz w:val="24"/>
          <w:szCs w:val="24"/>
        </w:rPr>
        <w:t>913</w:t>
      </w:r>
      <w:r w:rsidRPr="000B218C">
        <w:rPr>
          <w:rFonts w:ascii="Times New Roman" w:hAnsi="Times New Roman"/>
          <w:sz w:val="24"/>
          <w:szCs w:val="24"/>
        </w:rPr>
        <w:t>.</w:t>
      </w:r>
      <w:r w:rsidR="000B218C" w:rsidRPr="000B218C">
        <w:rPr>
          <w:rFonts w:ascii="Times New Roman" w:hAnsi="Times New Roman"/>
          <w:sz w:val="24"/>
          <w:szCs w:val="24"/>
        </w:rPr>
        <w:t>485</w:t>
      </w:r>
      <w:r w:rsidRPr="000B218C">
        <w:rPr>
          <w:rFonts w:ascii="Times New Roman" w:hAnsi="Times New Roman"/>
          <w:sz w:val="24"/>
          <w:szCs w:val="24"/>
        </w:rPr>
        <w:t>,</w:t>
      </w:r>
      <w:r w:rsidR="000B218C" w:rsidRPr="000B218C">
        <w:rPr>
          <w:rFonts w:ascii="Times New Roman" w:hAnsi="Times New Roman"/>
          <w:sz w:val="24"/>
          <w:szCs w:val="24"/>
        </w:rPr>
        <w:t>38</w:t>
      </w:r>
      <w:r w:rsidRPr="000B218C">
        <w:rPr>
          <w:rFonts w:ascii="Times New Roman" w:hAnsi="Times New Roman"/>
          <w:sz w:val="24"/>
          <w:szCs w:val="24"/>
        </w:rPr>
        <w:t xml:space="preserve"> руб. выделенных </w:t>
      </w:r>
      <w:r w:rsidR="00BA63E4" w:rsidRPr="000B218C">
        <w:rPr>
          <w:rFonts w:ascii="Times New Roman" w:hAnsi="Times New Roman" w:cs="Times New Roman"/>
          <w:sz w:val="24"/>
          <w:szCs w:val="24"/>
        </w:rPr>
        <w:t>МБУК</w:t>
      </w:r>
      <w:r w:rsidRPr="000B218C">
        <w:rPr>
          <w:rFonts w:ascii="Times New Roman" w:hAnsi="Times New Roman" w:cs="Times New Roman"/>
          <w:sz w:val="24"/>
          <w:szCs w:val="24"/>
        </w:rPr>
        <w:t xml:space="preserve"> «</w:t>
      </w:r>
      <w:r w:rsidR="00520C4E" w:rsidRPr="000B218C">
        <w:rPr>
          <w:rFonts w:ascii="Times New Roman" w:hAnsi="Times New Roman" w:cs="Times New Roman"/>
          <w:sz w:val="24"/>
          <w:szCs w:val="24"/>
        </w:rPr>
        <w:t>УК</w:t>
      </w:r>
      <w:r w:rsidRPr="000B218C">
        <w:rPr>
          <w:rFonts w:ascii="Times New Roman" w:hAnsi="Times New Roman" w:cs="Times New Roman"/>
          <w:sz w:val="24"/>
          <w:szCs w:val="24"/>
        </w:rPr>
        <w:t xml:space="preserve">» на </w:t>
      </w:r>
      <w:r w:rsidR="007B04A1" w:rsidRPr="000B218C">
        <w:rPr>
          <w:rFonts w:ascii="Times New Roman" w:hAnsi="Times New Roman" w:cs="Times New Roman"/>
          <w:sz w:val="24"/>
          <w:szCs w:val="24"/>
        </w:rPr>
        <w:t>завершение сопутствующих</w:t>
      </w:r>
      <w:r w:rsidR="0047164B" w:rsidRPr="000B218C">
        <w:rPr>
          <w:rFonts w:ascii="Times New Roman" w:hAnsi="Times New Roman" w:cs="Times New Roman"/>
          <w:sz w:val="24"/>
          <w:szCs w:val="24"/>
        </w:rPr>
        <w:t xml:space="preserve"> </w:t>
      </w:r>
      <w:r w:rsidR="00BA63E4" w:rsidRPr="000B218C">
        <w:rPr>
          <w:rFonts w:ascii="Times New Roman" w:hAnsi="Times New Roman" w:cs="Times New Roman"/>
          <w:sz w:val="24"/>
          <w:szCs w:val="24"/>
        </w:rPr>
        <w:t>мероприяти</w:t>
      </w:r>
      <w:r w:rsidR="007B04A1" w:rsidRPr="000B218C">
        <w:rPr>
          <w:rFonts w:ascii="Times New Roman" w:hAnsi="Times New Roman" w:cs="Times New Roman"/>
          <w:sz w:val="24"/>
          <w:szCs w:val="24"/>
        </w:rPr>
        <w:t>й</w:t>
      </w:r>
      <w:r w:rsidR="00BA63E4" w:rsidRPr="000B218C">
        <w:rPr>
          <w:rFonts w:ascii="Times New Roman" w:hAnsi="Times New Roman" w:cs="Times New Roman"/>
          <w:sz w:val="24"/>
          <w:szCs w:val="24"/>
        </w:rPr>
        <w:t xml:space="preserve"> </w:t>
      </w:r>
      <w:r w:rsidR="000B218C" w:rsidRPr="000B218C">
        <w:rPr>
          <w:rFonts w:ascii="Times New Roman" w:hAnsi="Times New Roman" w:cs="Times New Roman"/>
          <w:sz w:val="24"/>
          <w:szCs w:val="24"/>
        </w:rPr>
        <w:t>по</w:t>
      </w:r>
      <w:r w:rsidR="00BA63E4" w:rsidRPr="000B218C">
        <w:rPr>
          <w:rFonts w:ascii="Times New Roman" w:hAnsi="Times New Roman" w:cs="Times New Roman"/>
          <w:sz w:val="24"/>
          <w:szCs w:val="24"/>
        </w:rPr>
        <w:t xml:space="preserve"> переводу на индивидуальное отопление зданий учреждения</w:t>
      </w:r>
      <w:r w:rsidRPr="000B218C">
        <w:rPr>
          <w:rFonts w:ascii="Times New Roman" w:hAnsi="Times New Roman" w:cs="Times New Roman"/>
          <w:sz w:val="24"/>
          <w:szCs w:val="24"/>
        </w:rPr>
        <w:t>.</w:t>
      </w:r>
    </w:p>
    <w:p w14:paraId="2E76F1C9" w14:textId="77777777" w:rsidR="007514EC" w:rsidRPr="001C3B73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C3B73">
        <w:rPr>
          <w:rFonts w:ascii="Times New Roman" w:hAnsi="Times New Roman"/>
          <w:b/>
          <w:sz w:val="24"/>
          <w:szCs w:val="24"/>
        </w:rPr>
        <w:t>Раздел 1000 «Социальная политика»</w:t>
      </w:r>
      <w:r w:rsidRPr="001C3B73">
        <w:rPr>
          <w:rFonts w:ascii="Times New Roman" w:hAnsi="Times New Roman"/>
          <w:sz w:val="24"/>
          <w:szCs w:val="24"/>
        </w:rPr>
        <w:t xml:space="preserve">: бюджетные назначения </w:t>
      </w:r>
      <w:r w:rsidR="001C3B73" w:rsidRPr="001C3B73">
        <w:rPr>
          <w:rFonts w:ascii="Times New Roman" w:hAnsi="Times New Roman"/>
          <w:sz w:val="24"/>
          <w:szCs w:val="24"/>
        </w:rPr>
        <w:t>79</w:t>
      </w:r>
      <w:r w:rsidRPr="001C3B73">
        <w:rPr>
          <w:rFonts w:ascii="Times New Roman" w:hAnsi="Times New Roman"/>
          <w:sz w:val="24"/>
          <w:szCs w:val="24"/>
        </w:rPr>
        <w:t>.</w:t>
      </w:r>
      <w:r w:rsidR="001C3B73" w:rsidRPr="001C3B73">
        <w:rPr>
          <w:rFonts w:ascii="Times New Roman" w:hAnsi="Times New Roman"/>
          <w:sz w:val="24"/>
          <w:szCs w:val="24"/>
        </w:rPr>
        <w:t>623</w:t>
      </w:r>
      <w:r w:rsidRPr="001C3B73">
        <w:rPr>
          <w:rFonts w:ascii="Times New Roman" w:hAnsi="Times New Roman"/>
          <w:sz w:val="24"/>
          <w:szCs w:val="24"/>
        </w:rPr>
        <w:t>.</w:t>
      </w:r>
      <w:r w:rsidR="001C3B73" w:rsidRPr="001C3B73">
        <w:rPr>
          <w:rFonts w:ascii="Times New Roman" w:hAnsi="Times New Roman"/>
          <w:sz w:val="24"/>
          <w:szCs w:val="24"/>
        </w:rPr>
        <w:t>461</w:t>
      </w:r>
      <w:r w:rsidRPr="001C3B73">
        <w:rPr>
          <w:rFonts w:ascii="Times New Roman" w:hAnsi="Times New Roman"/>
          <w:sz w:val="24"/>
          <w:szCs w:val="24"/>
        </w:rPr>
        <w:t>,</w:t>
      </w:r>
      <w:r w:rsidR="00E85F6F" w:rsidRPr="001C3B73">
        <w:rPr>
          <w:rFonts w:ascii="Times New Roman" w:hAnsi="Times New Roman"/>
          <w:sz w:val="24"/>
          <w:szCs w:val="24"/>
        </w:rPr>
        <w:t>6</w:t>
      </w:r>
      <w:r w:rsidR="001C3B73" w:rsidRPr="001C3B73">
        <w:rPr>
          <w:rFonts w:ascii="Times New Roman" w:hAnsi="Times New Roman"/>
          <w:sz w:val="24"/>
          <w:szCs w:val="24"/>
        </w:rPr>
        <w:t>6</w:t>
      </w:r>
      <w:r w:rsidRPr="001C3B73">
        <w:rPr>
          <w:rFonts w:ascii="Times New Roman" w:hAnsi="Times New Roman"/>
          <w:sz w:val="24"/>
          <w:szCs w:val="24"/>
        </w:rPr>
        <w:t xml:space="preserve"> руб. исполнены на сумму </w:t>
      </w:r>
      <w:r w:rsidR="001C3B73" w:rsidRPr="001C3B73">
        <w:rPr>
          <w:rFonts w:ascii="Times New Roman" w:hAnsi="Times New Roman"/>
          <w:sz w:val="24"/>
          <w:szCs w:val="24"/>
        </w:rPr>
        <w:t>71</w:t>
      </w:r>
      <w:r w:rsidRPr="001C3B73">
        <w:rPr>
          <w:rFonts w:ascii="Times New Roman" w:hAnsi="Times New Roman"/>
          <w:sz w:val="24"/>
          <w:szCs w:val="24"/>
        </w:rPr>
        <w:t>.</w:t>
      </w:r>
      <w:r w:rsidR="001C3B73" w:rsidRPr="001C3B73">
        <w:rPr>
          <w:rFonts w:ascii="Times New Roman" w:hAnsi="Times New Roman"/>
          <w:sz w:val="24"/>
          <w:szCs w:val="24"/>
        </w:rPr>
        <w:t>746</w:t>
      </w:r>
      <w:r w:rsidRPr="001C3B73">
        <w:rPr>
          <w:rFonts w:ascii="Times New Roman" w:hAnsi="Times New Roman"/>
          <w:sz w:val="24"/>
          <w:szCs w:val="24"/>
        </w:rPr>
        <w:t>.</w:t>
      </w:r>
      <w:r w:rsidR="001C3B73" w:rsidRPr="001C3B73">
        <w:rPr>
          <w:rFonts w:ascii="Times New Roman" w:hAnsi="Times New Roman"/>
          <w:sz w:val="24"/>
          <w:szCs w:val="24"/>
        </w:rPr>
        <w:t>444</w:t>
      </w:r>
      <w:r w:rsidRPr="001C3B73">
        <w:rPr>
          <w:rFonts w:ascii="Times New Roman" w:hAnsi="Times New Roman"/>
          <w:sz w:val="24"/>
          <w:szCs w:val="24"/>
        </w:rPr>
        <w:t>,</w:t>
      </w:r>
      <w:r w:rsidR="001C3B73" w:rsidRPr="001C3B73">
        <w:rPr>
          <w:rFonts w:ascii="Times New Roman" w:hAnsi="Times New Roman"/>
          <w:sz w:val="24"/>
          <w:szCs w:val="24"/>
        </w:rPr>
        <w:t>20</w:t>
      </w:r>
      <w:r w:rsidRPr="001C3B73">
        <w:rPr>
          <w:rFonts w:ascii="Times New Roman" w:hAnsi="Times New Roman"/>
          <w:sz w:val="24"/>
          <w:szCs w:val="24"/>
        </w:rPr>
        <w:t xml:space="preserve"> руб. или </w:t>
      </w:r>
      <w:r w:rsidR="002A4E44" w:rsidRPr="001C3B73">
        <w:rPr>
          <w:rFonts w:ascii="Times New Roman" w:hAnsi="Times New Roman"/>
          <w:sz w:val="24"/>
          <w:szCs w:val="24"/>
        </w:rPr>
        <w:t>9</w:t>
      </w:r>
      <w:r w:rsidR="001C3B73" w:rsidRPr="001C3B73">
        <w:rPr>
          <w:rFonts w:ascii="Times New Roman" w:hAnsi="Times New Roman"/>
          <w:sz w:val="24"/>
          <w:szCs w:val="24"/>
        </w:rPr>
        <w:t>0</w:t>
      </w:r>
      <w:r w:rsidRPr="001C3B73">
        <w:rPr>
          <w:rFonts w:ascii="Times New Roman" w:hAnsi="Times New Roman"/>
          <w:sz w:val="24"/>
          <w:szCs w:val="24"/>
        </w:rPr>
        <w:t>,</w:t>
      </w:r>
      <w:r w:rsidR="001C3B73" w:rsidRPr="001C3B73">
        <w:rPr>
          <w:rFonts w:ascii="Times New Roman" w:hAnsi="Times New Roman"/>
          <w:sz w:val="24"/>
          <w:szCs w:val="24"/>
        </w:rPr>
        <w:t>1</w:t>
      </w:r>
      <w:r w:rsidRPr="001C3B73">
        <w:rPr>
          <w:rFonts w:ascii="Times New Roman" w:hAnsi="Times New Roman"/>
          <w:sz w:val="24"/>
          <w:szCs w:val="24"/>
        </w:rPr>
        <w:t xml:space="preserve">%. Их доля в общих расходах – </w:t>
      </w:r>
      <w:r w:rsidR="001C3B73" w:rsidRPr="001C3B73">
        <w:rPr>
          <w:rFonts w:ascii="Times New Roman" w:hAnsi="Times New Roman"/>
          <w:sz w:val="24"/>
          <w:szCs w:val="24"/>
        </w:rPr>
        <w:t>4</w:t>
      </w:r>
      <w:r w:rsidRPr="001C3B73">
        <w:rPr>
          <w:rFonts w:ascii="Times New Roman" w:hAnsi="Times New Roman"/>
          <w:sz w:val="24"/>
          <w:szCs w:val="24"/>
        </w:rPr>
        <w:t>,</w:t>
      </w:r>
      <w:r w:rsidR="00E85F6F" w:rsidRPr="001C3B73">
        <w:rPr>
          <w:rFonts w:ascii="Times New Roman" w:hAnsi="Times New Roman"/>
          <w:sz w:val="24"/>
          <w:szCs w:val="24"/>
        </w:rPr>
        <w:t>3</w:t>
      </w:r>
      <w:r w:rsidRPr="001C3B73">
        <w:rPr>
          <w:rFonts w:ascii="Times New Roman" w:hAnsi="Times New Roman"/>
          <w:sz w:val="24"/>
          <w:szCs w:val="24"/>
        </w:rPr>
        <w:t>%.</w:t>
      </w:r>
    </w:p>
    <w:p w14:paraId="242687CF" w14:textId="77777777" w:rsidR="007514EC" w:rsidRPr="001C3B73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C3B73">
        <w:rPr>
          <w:rFonts w:ascii="Times New Roman" w:hAnsi="Times New Roman"/>
          <w:sz w:val="24"/>
          <w:szCs w:val="24"/>
        </w:rPr>
        <w:t xml:space="preserve">По </w:t>
      </w:r>
      <w:r w:rsidRPr="001C3B73">
        <w:rPr>
          <w:rFonts w:ascii="Times New Roman" w:hAnsi="Times New Roman"/>
          <w:sz w:val="24"/>
          <w:szCs w:val="24"/>
          <w:u w:val="single"/>
        </w:rPr>
        <w:t>подразделу 1001</w:t>
      </w:r>
      <w:r w:rsidRPr="00BD6D4A">
        <w:rPr>
          <w:rFonts w:ascii="Times New Roman" w:hAnsi="Times New Roman"/>
          <w:sz w:val="24"/>
          <w:szCs w:val="24"/>
        </w:rPr>
        <w:t xml:space="preserve"> «Пенсионное обеспечение» </w:t>
      </w:r>
      <w:r w:rsidRPr="001C3B73">
        <w:rPr>
          <w:rFonts w:ascii="Times New Roman" w:hAnsi="Times New Roman"/>
          <w:sz w:val="24"/>
          <w:szCs w:val="24"/>
        </w:rPr>
        <w:t xml:space="preserve">отражены расходы на выплату ежемесячной доплаты к пенсиям лицам, замещавшим муниципальные должности и должности муниципальной службы Дальнеконстантиновского муниципального </w:t>
      </w:r>
      <w:r w:rsidR="002A4E44" w:rsidRPr="001C3B73">
        <w:rPr>
          <w:rFonts w:ascii="Times New Roman" w:hAnsi="Times New Roman"/>
          <w:sz w:val="24"/>
          <w:szCs w:val="24"/>
        </w:rPr>
        <w:t>округа</w:t>
      </w:r>
      <w:r w:rsidRPr="001C3B73">
        <w:rPr>
          <w:rFonts w:ascii="Times New Roman" w:hAnsi="Times New Roman"/>
          <w:sz w:val="24"/>
          <w:szCs w:val="24"/>
        </w:rPr>
        <w:t xml:space="preserve"> в объеме </w:t>
      </w:r>
      <w:r w:rsidR="001C3B73" w:rsidRPr="001C3B73">
        <w:rPr>
          <w:rFonts w:ascii="Times New Roman" w:hAnsi="Times New Roman"/>
          <w:sz w:val="24"/>
          <w:szCs w:val="24"/>
        </w:rPr>
        <w:t>10</w:t>
      </w:r>
      <w:r w:rsidRPr="001C3B73">
        <w:rPr>
          <w:rFonts w:ascii="Times New Roman" w:hAnsi="Times New Roman"/>
          <w:sz w:val="24"/>
          <w:szCs w:val="24"/>
        </w:rPr>
        <w:t>.</w:t>
      </w:r>
      <w:r w:rsidR="001C3B73" w:rsidRPr="001C3B73">
        <w:rPr>
          <w:rFonts w:ascii="Times New Roman" w:hAnsi="Times New Roman"/>
          <w:sz w:val="24"/>
          <w:szCs w:val="24"/>
        </w:rPr>
        <w:t>584</w:t>
      </w:r>
      <w:r w:rsidRPr="001C3B73">
        <w:rPr>
          <w:rFonts w:ascii="Times New Roman" w:hAnsi="Times New Roman"/>
          <w:sz w:val="24"/>
          <w:szCs w:val="24"/>
        </w:rPr>
        <w:t>.</w:t>
      </w:r>
      <w:r w:rsidR="001C3B73" w:rsidRPr="001C3B73">
        <w:rPr>
          <w:rFonts w:ascii="Times New Roman" w:hAnsi="Times New Roman"/>
          <w:sz w:val="24"/>
          <w:szCs w:val="24"/>
        </w:rPr>
        <w:t>968</w:t>
      </w:r>
      <w:r w:rsidRPr="001C3B73">
        <w:rPr>
          <w:rFonts w:ascii="Times New Roman" w:hAnsi="Times New Roman"/>
          <w:sz w:val="24"/>
          <w:szCs w:val="24"/>
        </w:rPr>
        <w:t>,</w:t>
      </w:r>
      <w:r w:rsidR="001C3B73" w:rsidRPr="001C3B73">
        <w:rPr>
          <w:rFonts w:ascii="Times New Roman" w:hAnsi="Times New Roman"/>
          <w:sz w:val="24"/>
          <w:szCs w:val="24"/>
        </w:rPr>
        <w:t>2</w:t>
      </w:r>
      <w:r w:rsidR="00E85F6F" w:rsidRPr="001C3B73">
        <w:rPr>
          <w:rFonts w:ascii="Times New Roman" w:hAnsi="Times New Roman"/>
          <w:sz w:val="24"/>
          <w:szCs w:val="24"/>
        </w:rPr>
        <w:t>1</w:t>
      </w:r>
      <w:r w:rsidRPr="001C3B73">
        <w:rPr>
          <w:rFonts w:ascii="Times New Roman" w:hAnsi="Times New Roman"/>
          <w:sz w:val="24"/>
          <w:szCs w:val="24"/>
        </w:rPr>
        <w:t xml:space="preserve"> руб., что есть 0,</w:t>
      </w:r>
      <w:r w:rsidR="001C3B73" w:rsidRPr="001C3B73">
        <w:rPr>
          <w:rFonts w:ascii="Times New Roman" w:hAnsi="Times New Roman"/>
          <w:sz w:val="24"/>
          <w:szCs w:val="24"/>
        </w:rPr>
        <w:t>6</w:t>
      </w:r>
      <w:r w:rsidRPr="001C3B73">
        <w:rPr>
          <w:rFonts w:ascii="Times New Roman" w:hAnsi="Times New Roman"/>
          <w:sz w:val="24"/>
          <w:szCs w:val="24"/>
        </w:rPr>
        <w:t xml:space="preserve">% общего объема расходов и </w:t>
      </w:r>
      <w:r w:rsidR="002A4E44" w:rsidRPr="001C3B73">
        <w:rPr>
          <w:rFonts w:ascii="Times New Roman" w:hAnsi="Times New Roman"/>
          <w:sz w:val="24"/>
          <w:szCs w:val="24"/>
        </w:rPr>
        <w:t>9</w:t>
      </w:r>
      <w:r w:rsidR="001C3B73" w:rsidRPr="001C3B73">
        <w:rPr>
          <w:rFonts w:ascii="Times New Roman" w:hAnsi="Times New Roman"/>
          <w:sz w:val="24"/>
          <w:szCs w:val="24"/>
        </w:rPr>
        <w:t>9</w:t>
      </w:r>
      <w:r w:rsidRPr="001C3B73">
        <w:rPr>
          <w:rFonts w:ascii="Times New Roman" w:hAnsi="Times New Roman"/>
          <w:sz w:val="24"/>
          <w:szCs w:val="24"/>
        </w:rPr>
        <w:t>,</w:t>
      </w:r>
      <w:r w:rsidR="001C3B73" w:rsidRPr="001C3B73">
        <w:rPr>
          <w:rFonts w:ascii="Times New Roman" w:hAnsi="Times New Roman"/>
          <w:sz w:val="24"/>
          <w:szCs w:val="24"/>
        </w:rPr>
        <w:t>1</w:t>
      </w:r>
      <w:r w:rsidRPr="001C3B73">
        <w:rPr>
          <w:rFonts w:ascii="Times New Roman" w:hAnsi="Times New Roman"/>
          <w:sz w:val="24"/>
          <w:szCs w:val="24"/>
        </w:rPr>
        <w:t>% от запланированного объема (</w:t>
      </w:r>
      <w:r w:rsidR="001C3B73" w:rsidRPr="001C3B73">
        <w:rPr>
          <w:rFonts w:ascii="Times New Roman" w:hAnsi="Times New Roman"/>
          <w:sz w:val="24"/>
          <w:szCs w:val="24"/>
        </w:rPr>
        <w:t>10</w:t>
      </w:r>
      <w:r w:rsidRPr="001C3B73">
        <w:rPr>
          <w:rFonts w:ascii="Times New Roman" w:hAnsi="Times New Roman"/>
          <w:sz w:val="24"/>
          <w:szCs w:val="24"/>
        </w:rPr>
        <w:t>.</w:t>
      </w:r>
      <w:r w:rsidR="001C3B73" w:rsidRPr="001C3B73">
        <w:rPr>
          <w:rFonts w:ascii="Times New Roman" w:hAnsi="Times New Roman"/>
          <w:sz w:val="24"/>
          <w:szCs w:val="24"/>
        </w:rPr>
        <w:t>681</w:t>
      </w:r>
      <w:r w:rsidRPr="001C3B73">
        <w:rPr>
          <w:rFonts w:ascii="Times New Roman" w:hAnsi="Times New Roman"/>
          <w:sz w:val="24"/>
          <w:szCs w:val="24"/>
        </w:rPr>
        <w:t>.</w:t>
      </w:r>
      <w:r w:rsidR="001C3B73" w:rsidRPr="001C3B73">
        <w:rPr>
          <w:rFonts w:ascii="Times New Roman" w:hAnsi="Times New Roman"/>
          <w:sz w:val="24"/>
          <w:szCs w:val="24"/>
        </w:rPr>
        <w:t>331</w:t>
      </w:r>
      <w:r w:rsidRPr="001C3B73">
        <w:rPr>
          <w:rFonts w:ascii="Times New Roman" w:hAnsi="Times New Roman"/>
          <w:sz w:val="24"/>
          <w:szCs w:val="24"/>
        </w:rPr>
        <w:t>,</w:t>
      </w:r>
      <w:r w:rsidR="001C3B73" w:rsidRPr="001C3B73">
        <w:rPr>
          <w:rFonts w:ascii="Times New Roman" w:hAnsi="Times New Roman"/>
          <w:sz w:val="24"/>
          <w:szCs w:val="24"/>
        </w:rPr>
        <w:t>96</w:t>
      </w:r>
      <w:r w:rsidRPr="001C3B73">
        <w:rPr>
          <w:rFonts w:ascii="Times New Roman" w:hAnsi="Times New Roman"/>
          <w:sz w:val="24"/>
          <w:szCs w:val="24"/>
        </w:rPr>
        <w:t xml:space="preserve"> руб.). В</w:t>
      </w:r>
      <w:r w:rsidR="002A4E44" w:rsidRPr="001C3B73">
        <w:rPr>
          <w:rFonts w:ascii="Times New Roman" w:hAnsi="Times New Roman"/>
          <w:sz w:val="24"/>
          <w:szCs w:val="24"/>
        </w:rPr>
        <w:t>се</w:t>
      </w:r>
      <w:r w:rsidRPr="001C3B73">
        <w:rPr>
          <w:rFonts w:ascii="Times New Roman" w:hAnsi="Times New Roman"/>
          <w:sz w:val="24"/>
          <w:szCs w:val="24"/>
        </w:rPr>
        <w:t xml:space="preserve"> расходы </w:t>
      </w:r>
      <w:r w:rsidR="002A4E44" w:rsidRPr="001C3B73">
        <w:rPr>
          <w:rFonts w:ascii="Times New Roman" w:hAnsi="Times New Roman"/>
          <w:sz w:val="24"/>
          <w:szCs w:val="24"/>
        </w:rPr>
        <w:t xml:space="preserve">– </w:t>
      </w:r>
      <w:r w:rsidRPr="001C3B73">
        <w:rPr>
          <w:rFonts w:ascii="Times New Roman" w:hAnsi="Times New Roman"/>
          <w:iCs/>
          <w:sz w:val="24"/>
          <w:szCs w:val="24"/>
        </w:rPr>
        <w:t>программны</w:t>
      </w:r>
      <w:r w:rsidR="002A4E44" w:rsidRPr="001C3B73">
        <w:rPr>
          <w:rFonts w:ascii="Times New Roman" w:hAnsi="Times New Roman"/>
          <w:iCs/>
          <w:sz w:val="24"/>
          <w:szCs w:val="24"/>
        </w:rPr>
        <w:t>е</w:t>
      </w:r>
      <w:r w:rsidR="002A4E44" w:rsidRPr="001C3B73">
        <w:rPr>
          <w:rFonts w:ascii="Times New Roman" w:hAnsi="Times New Roman"/>
          <w:i/>
          <w:sz w:val="24"/>
          <w:szCs w:val="24"/>
        </w:rPr>
        <w:t>,</w:t>
      </w:r>
      <w:r w:rsidRPr="001C3B73">
        <w:rPr>
          <w:rFonts w:ascii="Times New Roman" w:hAnsi="Times New Roman"/>
          <w:sz w:val="24"/>
          <w:szCs w:val="24"/>
        </w:rPr>
        <w:t xml:space="preserve"> </w:t>
      </w:r>
      <w:r w:rsidR="002A4E44" w:rsidRPr="001C3B73">
        <w:rPr>
          <w:rFonts w:ascii="Times New Roman" w:hAnsi="Times New Roman"/>
          <w:sz w:val="24"/>
          <w:szCs w:val="24"/>
        </w:rPr>
        <w:t>составляющие</w:t>
      </w:r>
      <w:r w:rsidRPr="001C3B73">
        <w:rPr>
          <w:rFonts w:ascii="Times New Roman" w:hAnsi="Times New Roman"/>
          <w:sz w:val="24"/>
          <w:szCs w:val="24"/>
        </w:rPr>
        <w:t xml:space="preserve"> МП «Управление муниципальными финансами Дальнеконстантиновского муниципального </w:t>
      </w:r>
      <w:r w:rsidR="002A4E44" w:rsidRPr="001C3B73">
        <w:rPr>
          <w:rFonts w:ascii="Times New Roman" w:hAnsi="Times New Roman"/>
          <w:sz w:val="24"/>
          <w:szCs w:val="24"/>
        </w:rPr>
        <w:t>округа</w:t>
      </w:r>
      <w:r w:rsidRPr="001C3B73">
        <w:rPr>
          <w:rFonts w:ascii="Times New Roman" w:hAnsi="Times New Roman"/>
          <w:sz w:val="24"/>
          <w:szCs w:val="24"/>
        </w:rPr>
        <w:t>»</w:t>
      </w:r>
      <w:r w:rsidR="0047164B" w:rsidRPr="001C3B73">
        <w:rPr>
          <w:rFonts w:ascii="Times New Roman" w:hAnsi="Times New Roman"/>
          <w:sz w:val="24"/>
          <w:szCs w:val="24"/>
        </w:rPr>
        <w:t>,</w:t>
      </w:r>
      <w:r w:rsidRPr="001C3B73">
        <w:rPr>
          <w:rFonts w:ascii="Times New Roman" w:hAnsi="Times New Roman"/>
          <w:sz w:val="24"/>
          <w:szCs w:val="24"/>
        </w:rPr>
        <w:t xml:space="preserve"> что составляет </w:t>
      </w:r>
      <w:r w:rsidR="001C3B73" w:rsidRPr="001C3B73">
        <w:rPr>
          <w:rFonts w:ascii="Times New Roman" w:hAnsi="Times New Roman"/>
          <w:sz w:val="24"/>
          <w:szCs w:val="24"/>
        </w:rPr>
        <w:t>14</w:t>
      </w:r>
      <w:r w:rsidRPr="001C3B73">
        <w:rPr>
          <w:rFonts w:ascii="Times New Roman" w:hAnsi="Times New Roman"/>
          <w:sz w:val="24"/>
          <w:szCs w:val="24"/>
        </w:rPr>
        <w:t>,</w:t>
      </w:r>
      <w:r w:rsidR="001C3B73" w:rsidRPr="001C3B73">
        <w:rPr>
          <w:rFonts w:ascii="Times New Roman" w:hAnsi="Times New Roman"/>
          <w:sz w:val="24"/>
          <w:szCs w:val="24"/>
        </w:rPr>
        <w:t>8</w:t>
      </w:r>
      <w:r w:rsidRPr="001C3B73">
        <w:rPr>
          <w:rFonts w:ascii="Times New Roman" w:hAnsi="Times New Roman"/>
          <w:sz w:val="24"/>
          <w:szCs w:val="24"/>
        </w:rPr>
        <w:t>% расходов «социальной политики»</w:t>
      </w:r>
      <w:r w:rsidR="002A4E44" w:rsidRPr="001C3B73">
        <w:rPr>
          <w:rFonts w:ascii="Times New Roman" w:hAnsi="Times New Roman"/>
          <w:sz w:val="24"/>
          <w:szCs w:val="24"/>
        </w:rPr>
        <w:t>.</w:t>
      </w:r>
    </w:p>
    <w:p w14:paraId="7534D73A" w14:textId="77777777" w:rsidR="007514EC" w:rsidRPr="00886DA0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6DA0">
        <w:rPr>
          <w:rFonts w:ascii="Times New Roman" w:hAnsi="Times New Roman"/>
          <w:sz w:val="24"/>
          <w:szCs w:val="24"/>
        </w:rPr>
        <w:lastRenderedPageBreak/>
        <w:t xml:space="preserve">Расходы </w:t>
      </w:r>
      <w:r w:rsidRPr="00886DA0">
        <w:rPr>
          <w:rFonts w:ascii="Times New Roman" w:hAnsi="Times New Roman"/>
          <w:sz w:val="24"/>
          <w:szCs w:val="24"/>
          <w:u w:val="single"/>
        </w:rPr>
        <w:t>подраздела 1003</w:t>
      </w:r>
      <w:r w:rsidRPr="00BD6D4A">
        <w:rPr>
          <w:rFonts w:ascii="Times New Roman" w:hAnsi="Times New Roman"/>
          <w:sz w:val="24"/>
          <w:szCs w:val="24"/>
        </w:rPr>
        <w:t xml:space="preserve"> «Социальное обеспечение населения» </w:t>
      </w:r>
      <w:r w:rsidRPr="00886DA0">
        <w:rPr>
          <w:rFonts w:ascii="Times New Roman" w:hAnsi="Times New Roman"/>
          <w:sz w:val="24"/>
          <w:szCs w:val="24"/>
        </w:rPr>
        <w:t xml:space="preserve">составляют </w:t>
      </w:r>
      <w:r w:rsidR="001C3B73" w:rsidRPr="00886DA0">
        <w:rPr>
          <w:rFonts w:ascii="Times New Roman" w:hAnsi="Times New Roman"/>
          <w:sz w:val="24"/>
          <w:szCs w:val="24"/>
        </w:rPr>
        <w:t>1.100</w:t>
      </w:r>
      <w:r w:rsidRPr="00886DA0">
        <w:rPr>
          <w:rFonts w:ascii="Times New Roman" w:hAnsi="Times New Roman"/>
          <w:sz w:val="24"/>
          <w:szCs w:val="24"/>
        </w:rPr>
        <w:t>.</w:t>
      </w:r>
      <w:r w:rsidR="001C3B73" w:rsidRPr="00886DA0">
        <w:rPr>
          <w:rFonts w:ascii="Times New Roman" w:hAnsi="Times New Roman"/>
          <w:sz w:val="24"/>
          <w:szCs w:val="24"/>
        </w:rPr>
        <w:t>225</w:t>
      </w:r>
      <w:r w:rsidRPr="00886DA0">
        <w:rPr>
          <w:rFonts w:ascii="Times New Roman" w:hAnsi="Times New Roman"/>
          <w:sz w:val="24"/>
          <w:szCs w:val="24"/>
        </w:rPr>
        <w:t>,</w:t>
      </w:r>
      <w:r w:rsidR="001C3B73" w:rsidRPr="00886DA0">
        <w:rPr>
          <w:rFonts w:ascii="Times New Roman" w:hAnsi="Times New Roman"/>
          <w:sz w:val="24"/>
          <w:szCs w:val="24"/>
        </w:rPr>
        <w:t>65</w:t>
      </w:r>
      <w:r w:rsidRPr="00886DA0">
        <w:rPr>
          <w:rFonts w:ascii="Times New Roman" w:hAnsi="Times New Roman"/>
          <w:sz w:val="24"/>
          <w:szCs w:val="24"/>
        </w:rPr>
        <w:t xml:space="preserve"> руб., это </w:t>
      </w:r>
      <w:r w:rsidR="00E85F6F" w:rsidRPr="00886DA0">
        <w:rPr>
          <w:rFonts w:ascii="Times New Roman" w:hAnsi="Times New Roman"/>
          <w:sz w:val="24"/>
          <w:szCs w:val="24"/>
        </w:rPr>
        <w:t xml:space="preserve">около </w:t>
      </w:r>
      <w:r w:rsidR="009A7EDB" w:rsidRPr="00886DA0">
        <w:rPr>
          <w:rFonts w:ascii="Times New Roman" w:hAnsi="Times New Roman"/>
          <w:sz w:val="24"/>
          <w:szCs w:val="24"/>
        </w:rPr>
        <w:t>0</w:t>
      </w:r>
      <w:r w:rsidRPr="00886DA0">
        <w:rPr>
          <w:rFonts w:ascii="Times New Roman" w:hAnsi="Times New Roman"/>
          <w:sz w:val="24"/>
          <w:szCs w:val="24"/>
        </w:rPr>
        <w:t>,</w:t>
      </w:r>
      <w:r w:rsidR="00886DA0">
        <w:rPr>
          <w:rFonts w:ascii="Times New Roman" w:hAnsi="Times New Roman"/>
          <w:sz w:val="24"/>
          <w:szCs w:val="24"/>
        </w:rPr>
        <w:t>1</w:t>
      </w:r>
      <w:r w:rsidRPr="00886DA0">
        <w:rPr>
          <w:rFonts w:ascii="Times New Roman" w:hAnsi="Times New Roman"/>
          <w:sz w:val="24"/>
          <w:szCs w:val="24"/>
        </w:rPr>
        <w:t xml:space="preserve">% к общему объему расходов и </w:t>
      </w:r>
      <w:r w:rsidR="001C3B73" w:rsidRPr="00886DA0">
        <w:rPr>
          <w:rFonts w:ascii="Times New Roman" w:hAnsi="Times New Roman"/>
          <w:sz w:val="24"/>
          <w:szCs w:val="24"/>
        </w:rPr>
        <w:t>14</w:t>
      </w:r>
      <w:r w:rsidRPr="00886DA0">
        <w:rPr>
          <w:rFonts w:ascii="Times New Roman" w:hAnsi="Times New Roman"/>
          <w:sz w:val="24"/>
          <w:szCs w:val="24"/>
        </w:rPr>
        <w:t>,</w:t>
      </w:r>
      <w:r w:rsidR="001C3B73" w:rsidRPr="00886DA0">
        <w:rPr>
          <w:rFonts w:ascii="Times New Roman" w:hAnsi="Times New Roman"/>
          <w:sz w:val="24"/>
          <w:szCs w:val="24"/>
        </w:rPr>
        <w:t>5</w:t>
      </w:r>
      <w:r w:rsidRPr="00886DA0">
        <w:rPr>
          <w:rFonts w:ascii="Times New Roman" w:hAnsi="Times New Roman"/>
          <w:sz w:val="24"/>
          <w:szCs w:val="24"/>
        </w:rPr>
        <w:t>% к плану года (</w:t>
      </w:r>
      <w:r w:rsidR="00886DA0" w:rsidRPr="00886DA0">
        <w:rPr>
          <w:rFonts w:ascii="Times New Roman" w:hAnsi="Times New Roman"/>
          <w:sz w:val="24"/>
          <w:szCs w:val="24"/>
        </w:rPr>
        <w:t>7.586</w:t>
      </w:r>
      <w:r w:rsidRPr="00886DA0">
        <w:rPr>
          <w:rFonts w:ascii="Times New Roman" w:hAnsi="Times New Roman"/>
          <w:sz w:val="24"/>
          <w:szCs w:val="24"/>
        </w:rPr>
        <w:t>.</w:t>
      </w:r>
      <w:r w:rsidR="00886DA0" w:rsidRPr="00886DA0">
        <w:rPr>
          <w:rFonts w:ascii="Times New Roman" w:hAnsi="Times New Roman"/>
          <w:sz w:val="24"/>
          <w:szCs w:val="24"/>
        </w:rPr>
        <w:t>285</w:t>
      </w:r>
      <w:r w:rsidRPr="00886DA0">
        <w:rPr>
          <w:rFonts w:ascii="Times New Roman" w:hAnsi="Times New Roman"/>
          <w:sz w:val="24"/>
          <w:szCs w:val="24"/>
        </w:rPr>
        <w:t>,</w:t>
      </w:r>
      <w:r w:rsidR="00886DA0" w:rsidRPr="00886DA0">
        <w:rPr>
          <w:rFonts w:ascii="Times New Roman" w:hAnsi="Times New Roman"/>
          <w:sz w:val="24"/>
          <w:szCs w:val="24"/>
        </w:rPr>
        <w:t>51</w:t>
      </w:r>
      <w:r w:rsidRPr="00886DA0">
        <w:rPr>
          <w:rFonts w:ascii="Times New Roman" w:hAnsi="Times New Roman"/>
          <w:sz w:val="24"/>
          <w:szCs w:val="24"/>
        </w:rPr>
        <w:t xml:space="preserve"> руб.). </w:t>
      </w:r>
    </w:p>
    <w:p w14:paraId="0731D3C5" w14:textId="77777777" w:rsidR="007514EC" w:rsidRPr="00886DA0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6DA0">
        <w:rPr>
          <w:rFonts w:ascii="Times New Roman" w:hAnsi="Times New Roman"/>
          <w:sz w:val="24"/>
          <w:szCs w:val="24"/>
        </w:rPr>
        <w:t xml:space="preserve">В состав расходов входят расходы, носящие программный формат расходов, на общую сумму </w:t>
      </w:r>
      <w:r w:rsidR="00886DA0" w:rsidRPr="00886DA0">
        <w:rPr>
          <w:rFonts w:ascii="Times New Roman" w:hAnsi="Times New Roman"/>
          <w:sz w:val="24"/>
          <w:szCs w:val="24"/>
        </w:rPr>
        <w:t>234</w:t>
      </w:r>
      <w:r w:rsidRPr="00886DA0">
        <w:rPr>
          <w:rFonts w:ascii="Times New Roman" w:hAnsi="Times New Roman"/>
          <w:sz w:val="24"/>
          <w:szCs w:val="24"/>
        </w:rPr>
        <w:t>.</w:t>
      </w:r>
      <w:r w:rsidR="00886DA0" w:rsidRPr="00886DA0">
        <w:rPr>
          <w:rFonts w:ascii="Times New Roman" w:hAnsi="Times New Roman"/>
          <w:sz w:val="24"/>
          <w:szCs w:val="24"/>
        </w:rPr>
        <w:t>614</w:t>
      </w:r>
      <w:r w:rsidRPr="00886DA0">
        <w:rPr>
          <w:rFonts w:ascii="Times New Roman" w:hAnsi="Times New Roman"/>
          <w:sz w:val="24"/>
          <w:szCs w:val="24"/>
        </w:rPr>
        <w:t>,</w:t>
      </w:r>
      <w:r w:rsidR="00886DA0" w:rsidRPr="00886DA0">
        <w:rPr>
          <w:rFonts w:ascii="Times New Roman" w:hAnsi="Times New Roman"/>
          <w:sz w:val="24"/>
          <w:szCs w:val="24"/>
        </w:rPr>
        <w:t>65</w:t>
      </w:r>
      <w:r w:rsidRPr="00886DA0">
        <w:rPr>
          <w:rFonts w:ascii="Times New Roman" w:hAnsi="Times New Roman"/>
          <w:sz w:val="24"/>
          <w:szCs w:val="24"/>
        </w:rPr>
        <w:t xml:space="preserve"> руб. (доля расходов раздела </w:t>
      </w:r>
      <w:r w:rsidR="00661C11" w:rsidRPr="00886DA0">
        <w:rPr>
          <w:rFonts w:ascii="Times New Roman" w:hAnsi="Times New Roman"/>
          <w:sz w:val="24"/>
          <w:szCs w:val="24"/>
        </w:rPr>
        <w:t>0</w:t>
      </w:r>
      <w:r w:rsidRPr="00886DA0">
        <w:rPr>
          <w:rFonts w:ascii="Times New Roman" w:hAnsi="Times New Roman"/>
          <w:sz w:val="24"/>
          <w:szCs w:val="24"/>
        </w:rPr>
        <w:t>,</w:t>
      </w:r>
      <w:r w:rsidR="00886DA0" w:rsidRPr="00886DA0">
        <w:rPr>
          <w:rFonts w:ascii="Times New Roman" w:hAnsi="Times New Roman"/>
          <w:sz w:val="24"/>
          <w:szCs w:val="24"/>
        </w:rPr>
        <w:t>3</w:t>
      </w:r>
      <w:r w:rsidRPr="00886DA0">
        <w:rPr>
          <w:rFonts w:ascii="Times New Roman" w:hAnsi="Times New Roman"/>
          <w:sz w:val="24"/>
          <w:szCs w:val="24"/>
        </w:rPr>
        <w:t>%):</w:t>
      </w:r>
    </w:p>
    <w:p w14:paraId="1D95DE3F" w14:textId="77777777" w:rsidR="007514EC" w:rsidRPr="00886DA0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6DA0">
        <w:rPr>
          <w:rFonts w:ascii="Times New Roman" w:hAnsi="Times New Roman"/>
          <w:sz w:val="24"/>
          <w:szCs w:val="24"/>
        </w:rPr>
        <w:t xml:space="preserve">в рамках МП </w:t>
      </w:r>
      <w:r w:rsidRPr="00886DA0">
        <w:rPr>
          <w:rFonts w:ascii="Times New Roman" w:hAnsi="Times New Roman"/>
          <w:noProof/>
          <w:sz w:val="24"/>
          <w:szCs w:val="24"/>
        </w:rPr>
        <w:t xml:space="preserve">«Повышение качества жизни населения Дальнеконстантиновского муниципального </w:t>
      </w:r>
      <w:r w:rsidR="002A4E44" w:rsidRPr="00886DA0">
        <w:rPr>
          <w:rFonts w:ascii="Times New Roman" w:hAnsi="Times New Roman"/>
          <w:noProof/>
          <w:sz w:val="24"/>
          <w:szCs w:val="24"/>
        </w:rPr>
        <w:t>округа</w:t>
      </w:r>
      <w:r w:rsidRPr="00886DA0">
        <w:rPr>
          <w:rFonts w:ascii="Times New Roman" w:hAnsi="Times New Roman"/>
          <w:noProof/>
          <w:sz w:val="24"/>
          <w:szCs w:val="24"/>
        </w:rPr>
        <w:t xml:space="preserve"> Нижегородской области» произведены расходы</w:t>
      </w:r>
      <w:r w:rsidRPr="00886DA0">
        <w:rPr>
          <w:rFonts w:ascii="Times New Roman" w:hAnsi="Times New Roman"/>
          <w:sz w:val="24"/>
          <w:szCs w:val="24"/>
        </w:rPr>
        <w:t xml:space="preserve"> на социальную поддержку малоимущих граждан</w:t>
      </w:r>
      <w:r w:rsidR="002A4E44" w:rsidRPr="00886DA0">
        <w:rPr>
          <w:rFonts w:ascii="Times New Roman" w:hAnsi="Times New Roman"/>
          <w:sz w:val="24"/>
          <w:szCs w:val="24"/>
        </w:rPr>
        <w:t xml:space="preserve"> </w:t>
      </w:r>
      <w:r w:rsidRPr="00886DA0">
        <w:rPr>
          <w:rFonts w:ascii="Times New Roman" w:hAnsi="Times New Roman"/>
          <w:sz w:val="24"/>
          <w:szCs w:val="24"/>
        </w:rPr>
        <w:t xml:space="preserve">при газификации домовладений </w:t>
      </w:r>
      <w:r w:rsidR="00886DA0" w:rsidRPr="00886DA0">
        <w:rPr>
          <w:rFonts w:ascii="Times New Roman" w:hAnsi="Times New Roman"/>
          <w:sz w:val="24"/>
          <w:szCs w:val="24"/>
        </w:rPr>
        <w:t>110</w:t>
      </w:r>
      <w:r w:rsidRPr="00886DA0">
        <w:rPr>
          <w:rFonts w:ascii="Times New Roman" w:hAnsi="Times New Roman"/>
          <w:sz w:val="24"/>
          <w:szCs w:val="24"/>
        </w:rPr>
        <w:t>.000,00 руб. (</w:t>
      </w:r>
      <w:r w:rsidR="0011030D">
        <w:rPr>
          <w:rFonts w:ascii="Times New Roman" w:hAnsi="Times New Roman"/>
          <w:sz w:val="24"/>
          <w:szCs w:val="24"/>
        </w:rPr>
        <w:t>5</w:t>
      </w:r>
      <w:r w:rsidR="0047164B" w:rsidRPr="00886DA0">
        <w:rPr>
          <w:rFonts w:ascii="Times New Roman" w:hAnsi="Times New Roman"/>
          <w:sz w:val="24"/>
          <w:szCs w:val="24"/>
        </w:rPr>
        <w:t xml:space="preserve"> получател</w:t>
      </w:r>
      <w:r w:rsidR="00886DA0" w:rsidRPr="00886DA0">
        <w:rPr>
          <w:rFonts w:ascii="Times New Roman" w:hAnsi="Times New Roman"/>
          <w:sz w:val="24"/>
          <w:szCs w:val="24"/>
        </w:rPr>
        <w:t>ей</w:t>
      </w:r>
      <w:r w:rsidR="005461FC" w:rsidRPr="00886DA0">
        <w:rPr>
          <w:rFonts w:ascii="Times New Roman" w:hAnsi="Times New Roman"/>
          <w:sz w:val="24"/>
          <w:szCs w:val="24"/>
        </w:rPr>
        <w:t>);</w:t>
      </w:r>
    </w:p>
    <w:p w14:paraId="197BDAC6" w14:textId="77777777" w:rsidR="007514EC" w:rsidRPr="00886DA0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6DA0">
        <w:rPr>
          <w:rFonts w:ascii="Times New Roman" w:hAnsi="Times New Roman"/>
          <w:sz w:val="24"/>
          <w:szCs w:val="24"/>
        </w:rPr>
        <w:t xml:space="preserve">в рамках МП «Управление муниципальными финансами Дальнеконстантиновского муниципального </w:t>
      </w:r>
      <w:r w:rsidR="002A4E44" w:rsidRPr="00886DA0">
        <w:rPr>
          <w:rFonts w:ascii="Times New Roman" w:hAnsi="Times New Roman"/>
          <w:sz w:val="24"/>
          <w:szCs w:val="24"/>
        </w:rPr>
        <w:t>округа</w:t>
      </w:r>
      <w:r w:rsidRPr="00886DA0">
        <w:rPr>
          <w:rFonts w:ascii="Times New Roman" w:hAnsi="Times New Roman"/>
          <w:sz w:val="24"/>
          <w:szCs w:val="24"/>
        </w:rPr>
        <w:t xml:space="preserve">» произведена компенсация части процентной ставки по кредитам, выданным до 31 декабря 2006 года на приобретение или строительство жилья в рамках областной целевой программы "Молодой семье - доступное жилье" на 2004-2010 годы </w:t>
      </w:r>
      <w:r w:rsidR="00886DA0" w:rsidRPr="00886DA0">
        <w:rPr>
          <w:rFonts w:ascii="Times New Roman" w:hAnsi="Times New Roman"/>
          <w:sz w:val="24"/>
          <w:szCs w:val="24"/>
        </w:rPr>
        <w:t>1</w:t>
      </w:r>
      <w:r w:rsidRPr="00886DA0">
        <w:rPr>
          <w:rFonts w:ascii="Times New Roman" w:hAnsi="Times New Roman"/>
          <w:sz w:val="24"/>
          <w:szCs w:val="24"/>
        </w:rPr>
        <w:t>.</w:t>
      </w:r>
      <w:r w:rsidR="00886DA0" w:rsidRPr="00886DA0">
        <w:rPr>
          <w:rFonts w:ascii="Times New Roman" w:hAnsi="Times New Roman"/>
          <w:sz w:val="24"/>
          <w:szCs w:val="24"/>
        </w:rPr>
        <w:t>614</w:t>
      </w:r>
      <w:r w:rsidRPr="00886DA0">
        <w:rPr>
          <w:rFonts w:ascii="Times New Roman" w:hAnsi="Times New Roman"/>
          <w:sz w:val="24"/>
          <w:szCs w:val="24"/>
        </w:rPr>
        <w:t>,</w:t>
      </w:r>
      <w:r w:rsidR="00886DA0" w:rsidRPr="00886DA0">
        <w:rPr>
          <w:rFonts w:ascii="Times New Roman" w:hAnsi="Times New Roman"/>
          <w:sz w:val="24"/>
          <w:szCs w:val="24"/>
        </w:rPr>
        <w:t>65</w:t>
      </w:r>
      <w:r w:rsidRPr="00886DA0">
        <w:rPr>
          <w:rFonts w:ascii="Times New Roman" w:hAnsi="Times New Roman"/>
          <w:sz w:val="24"/>
          <w:szCs w:val="24"/>
        </w:rPr>
        <w:t xml:space="preserve"> руб. за счет средств </w:t>
      </w:r>
      <w:r w:rsidR="00801984" w:rsidRPr="00886DA0">
        <w:rPr>
          <w:rFonts w:ascii="Times New Roman" w:hAnsi="Times New Roman"/>
          <w:sz w:val="24"/>
          <w:szCs w:val="24"/>
        </w:rPr>
        <w:t>округа</w:t>
      </w:r>
      <w:r w:rsidRPr="00886DA0">
        <w:rPr>
          <w:rFonts w:ascii="Times New Roman" w:hAnsi="Times New Roman"/>
          <w:sz w:val="24"/>
          <w:szCs w:val="24"/>
        </w:rPr>
        <w:t xml:space="preserve"> (</w:t>
      </w:r>
      <w:r w:rsidR="0047164B" w:rsidRPr="00886DA0">
        <w:rPr>
          <w:rFonts w:ascii="Times New Roman" w:hAnsi="Times New Roman"/>
          <w:sz w:val="24"/>
          <w:szCs w:val="24"/>
        </w:rPr>
        <w:t xml:space="preserve">по </w:t>
      </w:r>
      <w:r w:rsidR="00886DA0" w:rsidRPr="00886DA0">
        <w:rPr>
          <w:rFonts w:ascii="Times New Roman" w:hAnsi="Times New Roman"/>
          <w:sz w:val="24"/>
          <w:szCs w:val="24"/>
        </w:rPr>
        <w:t>2</w:t>
      </w:r>
      <w:r w:rsidRPr="00886DA0">
        <w:rPr>
          <w:rFonts w:ascii="Times New Roman" w:hAnsi="Times New Roman"/>
          <w:sz w:val="24"/>
          <w:szCs w:val="24"/>
        </w:rPr>
        <w:t xml:space="preserve"> </w:t>
      </w:r>
      <w:r w:rsidR="0047164B" w:rsidRPr="00886DA0">
        <w:rPr>
          <w:rFonts w:ascii="Times New Roman" w:hAnsi="Times New Roman"/>
          <w:sz w:val="24"/>
          <w:szCs w:val="24"/>
        </w:rPr>
        <w:t>получателям</w:t>
      </w:r>
      <w:r w:rsidRPr="00886DA0">
        <w:rPr>
          <w:rFonts w:ascii="Times New Roman" w:hAnsi="Times New Roman"/>
          <w:sz w:val="24"/>
          <w:szCs w:val="24"/>
        </w:rPr>
        <w:t>)</w:t>
      </w:r>
      <w:r w:rsidR="00E82EC9" w:rsidRPr="00886DA0">
        <w:rPr>
          <w:rFonts w:ascii="Times New Roman" w:hAnsi="Times New Roman"/>
          <w:sz w:val="24"/>
          <w:szCs w:val="24"/>
        </w:rPr>
        <w:t xml:space="preserve"> и выплачена материальная помощь гражданину </w:t>
      </w:r>
      <w:r w:rsidR="00530283">
        <w:rPr>
          <w:rFonts w:ascii="Times New Roman" w:hAnsi="Times New Roman"/>
          <w:sz w:val="24"/>
          <w:szCs w:val="24"/>
        </w:rPr>
        <w:t xml:space="preserve">за счет местного бюджета </w:t>
      </w:r>
      <w:r w:rsidR="00E82EC9" w:rsidRPr="00886DA0">
        <w:rPr>
          <w:rFonts w:ascii="Times New Roman" w:hAnsi="Times New Roman"/>
          <w:sz w:val="24"/>
          <w:szCs w:val="24"/>
        </w:rPr>
        <w:t xml:space="preserve">в размере 5.000,00 руб. из средств местного бюджета по распоряжению администрации Дальнеконстантиновского муниципального округа Нижегородской области от </w:t>
      </w:r>
      <w:r w:rsidR="00886DA0" w:rsidRPr="00886DA0">
        <w:rPr>
          <w:rFonts w:ascii="Times New Roman" w:hAnsi="Times New Roman"/>
          <w:sz w:val="24"/>
          <w:szCs w:val="24"/>
        </w:rPr>
        <w:t>05</w:t>
      </w:r>
      <w:r w:rsidR="00E82EC9" w:rsidRPr="00886DA0">
        <w:rPr>
          <w:rFonts w:ascii="Times New Roman" w:hAnsi="Times New Roman"/>
          <w:sz w:val="24"/>
          <w:szCs w:val="24"/>
        </w:rPr>
        <w:t>.</w:t>
      </w:r>
      <w:r w:rsidR="00886DA0" w:rsidRPr="00886DA0">
        <w:rPr>
          <w:rFonts w:ascii="Times New Roman" w:hAnsi="Times New Roman"/>
          <w:sz w:val="24"/>
          <w:szCs w:val="24"/>
        </w:rPr>
        <w:t>02</w:t>
      </w:r>
      <w:r w:rsidR="00E82EC9" w:rsidRPr="00886DA0">
        <w:rPr>
          <w:rFonts w:ascii="Times New Roman" w:hAnsi="Times New Roman"/>
          <w:sz w:val="24"/>
          <w:szCs w:val="24"/>
        </w:rPr>
        <w:t>.202</w:t>
      </w:r>
      <w:r w:rsidR="00886DA0" w:rsidRPr="00886DA0">
        <w:rPr>
          <w:rFonts w:ascii="Times New Roman" w:hAnsi="Times New Roman"/>
          <w:sz w:val="24"/>
          <w:szCs w:val="24"/>
        </w:rPr>
        <w:t>5</w:t>
      </w:r>
      <w:r w:rsidR="00E82EC9" w:rsidRPr="00886DA0">
        <w:rPr>
          <w:rFonts w:ascii="Times New Roman" w:hAnsi="Times New Roman"/>
          <w:sz w:val="24"/>
          <w:szCs w:val="24"/>
        </w:rPr>
        <w:t xml:space="preserve"> №</w:t>
      </w:r>
      <w:r w:rsidR="00886DA0" w:rsidRPr="00886DA0">
        <w:rPr>
          <w:rFonts w:ascii="Times New Roman" w:hAnsi="Times New Roman"/>
          <w:sz w:val="24"/>
          <w:szCs w:val="24"/>
        </w:rPr>
        <w:t>9</w:t>
      </w:r>
      <w:r w:rsidR="00E82EC9" w:rsidRPr="00886DA0">
        <w:rPr>
          <w:rFonts w:ascii="Times New Roman" w:hAnsi="Times New Roman"/>
          <w:sz w:val="24"/>
          <w:szCs w:val="24"/>
        </w:rPr>
        <w:t>5-р</w:t>
      </w:r>
      <w:r w:rsidR="005461FC" w:rsidRPr="00886DA0">
        <w:rPr>
          <w:rFonts w:ascii="Times New Roman" w:hAnsi="Times New Roman"/>
          <w:sz w:val="24"/>
          <w:szCs w:val="24"/>
        </w:rPr>
        <w:t>;</w:t>
      </w:r>
    </w:p>
    <w:p w14:paraId="3F84A723" w14:textId="362E8450" w:rsidR="007514EC" w:rsidRPr="00886DA0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6DA0">
        <w:rPr>
          <w:rFonts w:ascii="Times New Roman" w:hAnsi="Times New Roman"/>
          <w:sz w:val="24"/>
          <w:szCs w:val="24"/>
        </w:rPr>
        <w:t xml:space="preserve">в рамках МП </w:t>
      </w:r>
      <w:r w:rsidRPr="00886DA0">
        <w:rPr>
          <w:rFonts w:ascii="Times New Roman" w:hAnsi="Times New Roman" w:cs="Times New Roman"/>
          <w:sz w:val="24"/>
          <w:szCs w:val="24"/>
        </w:rPr>
        <w:t>"</w:t>
      </w:r>
      <w:r w:rsidR="00E82EC9" w:rsidRPr="00886DA0">
        <w:rPr>
          <w:rFonts w:ascii="Times New Roman" w:hAnsi="Times New Roman" w:cs="Times New Roman"/>
          <w:sz w:val="24"/>
          <w:szCs w:val="24"/>
        </w:rPr>
        <w:t>Развитие кадрового потенциала муниципальных образовательных организаций Дальнеконстантиновского муниципального округа</w:t>
      </w:r>
      <w:r w:rsidRPr="00886DA0">
        <w:rPr>
          <w:rFonts w:ascii="Times New Roman" w:hAnsi="Times New Roman" w:cs="Times New Roman"/>
          <w:sz w:val="24"/>
          <w:szCs w:val="24"/>
        </w:rPr>
        <w:t>" произведены расходы</w:t>
      </w:r>
      <w:r w:rsidRPr="00886DA0">
        <w:rPr>
          <w:rFonts w:ascii="Times New Roman" w:hAnsi="Times New Roman"/>
          <w:sz w:val="24"/>
          <w:szCs w:val="24"/>
        </w:rPr>
        <w:t xml:space="preserve"> </w:t>
      </w:r>
      <w:r w:rsidR="00E82EC9" w:rsidRPr="00886DA0">
        <w:rPr>
          <w:rFonts w:ascii="Times New Roman" w:hAnsi="Times New Roman"/>
          <w:sz w:val="24"/>
          <w:szCs w:val="24"/>
        </w:rPr>
        <w:t>по организаци</w:t>
      </w:r>
      <w:r w:rsidR="00D82155" w:rsidRPr="00886DA0">
        <w:rPr>
          <w:rFonts w:ascii="Times New Roman" w:hAnsi="Times New Roman"/>
          <w:sz w:val="24"/>
          <w:szCs w:val="24"/>
        </w:rPr>
        <w:t>и</w:t>
      </w:r>
      <w:r w:rsidR="00E82EC9" w:rsidRPr="00886DA0">
        <w:rPr>
          <w:rFonts w:ascii="Times New Roman" w:hAnsi="Times New Roman"/>
          <w:sz w:val="24"/>
          <w:szCs w:val="24"/>
        </w:rPr>
        <w:t xml:space="preserve"> предоставления гражданину, заключившему договор о целевом обучении, в период обучения мер поддержки, включая меры материального стимулирования, и (или) других мер, с последующим обязательством по организации трудоустройства в муниципальные образовательные организации округа, подведомственные Управлению образования</w:t>
      </w:r>
      <w:r w:rsidR="00BD6D4A">
        <w:rPr>
          <w:rFonts w:ascii="Times New Roman" w:hAnsi="Times New Roman"/>
          <w:sz w:val="24"/>
          <w:szCs w:val="24"/>
        </w:rPr>
        <w:t>,</w:t>
      </w:r>
      <w:r w:rsidR="00E82EC9" w:rsidRPr="00886DA0">
        <w:rPr>
          <w:rFonts w:ascii="Times New Roman" w:hAnsi="Times New Roman"/>
          <w:sz w:val="24"/>
          <w:szCs w:val="24"/>
        </w:rPr>
        <w:t xml:space="preserve"> </w:t>
      </w:r>
      <w:r w:rsidR="00886DA0" w:rsidRPr="00886DA0">
        <w:rPr>
          <w:rFonts w:ascii="Times New Roman" w:hAnsi="Times New Roman"/>
          <w:sz w:val="24"/>
          <w:szCs w:val="24"/>
        </w:rPr>
        <w:t>118</w:t>
      </w:r>
      <w:r w:rsidRPr="00886DA0">
        <w:rPr>
          <w:rFonts w:ascii="Times New Roman" w:hAnsi="Times New Roman"/>
          <w:sz w:val="24"/>
          <w:szCs w:val="24"/>
        </w:rPr>
        <w:t>.000,00 руб.</w:t>
      </w:r>
    </w:p>
    <w:p w14:paraId="5F0CAEF2" w14:textId="77777777" w:rsidR="007514EC" w:rsidRPr="00886DA0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6DA0">
        <w:rPr>
          <w:rFonts w:ascii="Times New Roman" w:hAnsi="Times New Roman"/>
          <w:sz w:val="24"/>
          <w:szCs w:val="24"/>
        </w:rPr>
        <w:t xml:space="preserve">Доля непрограммных расходов </w:t>
      </w:r>
      <w:r w:rsidR="00886DA0" w:rsidRPr="00886DA0">
        <w:rPr>
          <w:rFonts w:ascii="Times New Roman" w:hAnsi="Times New Roman"/>
          <w:sz w:val="24"/>
          <w:szCs w:val="24"/>
        </w:rPr>
        <w:t>865</w:t>
      </w:r>
      <w:r w:rsidR="009A7EDB" w:rsidRPr="00886DA0">
        <w:rPr>
          <w:rFonts w:ascii="Times New Roman" w:hAnsi="Times New Roman"/>
          <w:sz w:val="24"/>
          <w:szCs w:val="24"/>
        </w:rPr>
        <w:t>.</w:t>
      </w:r>
      <w:r w:rsidR="00886DA0" w:rsidRPr="00886DA0">
        <w:rPr>
          <w:rFonts w:ascii="Times New Roman" w:hAnsi="Times New Roman"/>
          <w:sz w:val="24"/>
          <w:szCs w:val="24"/>
        </w:rPr>
        <w:t>611</w:t>
      </w:r>
      <w:r w:rsidRPr="00886DA0">
        <w:rPr>
          <w:rFonts w:ascii="Times New Roman" w:hAnsi="Times New Roman"/>
          <w:sz w:val="24"/>
          <w:szCs w:val="24"/>
        </w:rPr>
        <w:t>,</w:t>
      </w:r>
      <w:r w:rsidR="009A7EDB" w:rsidRPr="00886DA0">
        <w:rPr>
          <w:rFonts w:ascii="Times New Roman" w:hAnsi="Times New Roman"/>
          <w:sz w:val="24"/>
          <w:szCs w:val="24"/>
        </w:rPr>
        <w:t>00</w:t>
      </w:r>
      <w:r w:rsidRPr="00886DA0">
        <w:rPr>
          <w:rFonts w:ascii="Times New Roman" w:hAnsi="Times New Roman"/>
          <w:sz w:val="24"/>
          <w:szCs w:val="24"/>
        </w:rPr>
        <w:t xml:space="preserve"> руб., за счет которых </w:t>
      </w:r>
      <w:r w:rsidR="005461FC" w:rsidRPr="00886DA0">
        <w:rPr>
          <w:rFonts w:ascii="Times New Roman" w:hAnsi="Times New Roman"/>
          <w:sz w:val="24"/>
          <w:szCs w:val="24"/>
        </w:rPr>
        <w:t>осуществлены</w:t>
      </w:r>
      <w:r w:rsidRPr="00886DA0">
        <w:rPr>
          <w:rFonts w:ascii="Times New Roman" w:hAnsi="Times New Roman"/>
          <w:sz w:val="24"/>
          <w:szCs w:val="24"/>
        </w:rPr>
        <w:t xml:space="preserve"> мероприятия:</w:t>
      </w:r>
    </w:p>
    <w:p w14:paraId="04A073D4" w14:textId="7CF4F79B" w:rsidR="007514EC" w:rsidRPr="00886DA0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6DA0">
        <w:rPr>
          <w:rFonts w:ascii="Times New Roman" w:hAnsi="Times New Roman"/>
          <w:sz w:val="24"/>
          <w:szCs w:val="24"/>
        </w:rPr>
        <w:t xml:space="preserve">- обеспечено софинансирование расходов к областным средствам для выплаты гражданам, находящимся в трудной жизненной ситуации в рамках Постановления Правительства НО №86 в объеме </w:t>
      </w:r>
      <w:r w:rsidR="00886DA0" w:rsidRPr="00886DA0">
        <w:rPr>
          <w:rFonts w:ascii="Times New Roman" w:hAnsi="Times New Roman"/>
          <w:sz w:val="24"/>
          <w:szCs w:val="24"/>
        </w:rPr>
        <w:t>45</w:t>
      </w:r>
      <w:r w:rsidR="009A7EDB" w:rsidRPr="00886DA0">
        <w:rPr>
          <w:rFonts w:ascii="Times New Roman" w:hAnsi="Times New Roman"/>
          <w:sz w:val="24"/>
          <w:szCs w:val="24"/>
        </w:rPr>
        <w:t>.</w:t>
      </w:r>
      <w:r w:rsidR="00886DA0" w:rsidRPr="00886DA0">
        <w:rPr>
          <w:rFonts w:ascii="Times New Roman" w:hAnsi="Times New Roman"/>
          <w:sz w:val="24"/>
          <w:szCs w:val="24"/>
        </w:rPr>
        <w:t>00</w:t>
      </w:r>
      <w:r w:rsidR="009A7EDB" w:rsidRPr="00886DA0">
        <w:rPr>
          <w:rFonts w:ascii="Times New Roman" w:hAnsi="Times New Roman"/>
          <w:sz w:val="24"/>
          <w:szCs w:val="24"/>
        </w:rPr>
        <w:t>0,00</w:t>
      </w:r>
      <w:r w:rsidRPr="00886DA0">
        <w:rPr>
          <w:rFonts w:ascii="Times New Roman" w:hAnsi="Times New Roman"/>
          <w:sz w:val="24"/>
          <w:szCs w:val="24"/>
        </w:rPr>
        <w:t xml:space="preserve"> руб.</w:t>
      </w:r>
      <w:r w:rsidR="00BD6D4A">
        <w:rPr>
          <w:rFonts w:ascii="Times New Roman" w:hAnsi="Times New Roman"/>
          <w:sz w:val="24"/>
          <w:szCs w:val="24"/>
        </w:rPr>
        <w:t>,</w:t>
      </w:r>
      <w:r w:rsidRPr="00886DA0">
        <w:rPr>
          <w:rFonts w:ascii="Times New Roman" w:hAnsi="Times New Roman"/>
          <w:sz w:val="24"/>
          <w:szCs w:val="24"/>
        </w:rPr>
        <w:t xml:space="preserve"> выплата получена </w:t>
      </w:r>
      <w:r w:rsidR="00886DA0" w:rsidRPr="00886DA0">
        <w:rPr>
          <w:rFonts w:ascii="Times New Roman" w:hAnsi="Times New Roman"/>
          <w:sz w:val="24"/>
          <w:szCs w:val="24"/>
        </w:rPr>
        <w:t>1</w:t>
      </w:r>
      <w:r w:rsidRPr="00886DA0">
        <w:rPr>
          <w:rFonts w:ascii="Times New Roman" w:hAnsi="Times New Roman"/>
          <w:sz w:val="24"/>
          <w:szCs w:val="24"/>
        </w:rPr>
        <w:t xml:space="preserve"> граждан</w:t>
      </w:r>
      <w:r w:rsidR="00886DA0" w:rsidRPr="00886DA0">
        <w:rPr>
          <w:rFonts w:ascii="Times New Roman" w:hAnsi="Times New Roman"/>
          <w:sz w:val="24"/>
          <w:szCs w:val="24"/>
        </w:rPr>
        <w:t>ино</w:t>
      </w:r>
      <w:r w:rsidRPr="00886DA0">
        <w:rPr>
          <w:rFonts w:ascii="Times New Roman" w:hAnsi="Times New Roman"/>
          <w:sz w:val="24"/>
          <w:szCs w:val="24"/>
        </w:rPr>
        <w:t>м,</w:t>
      </w:r>
    </w:p>
    <w:p w14:paraId="1A882D70" w14:textId="5CCBEE2B" w:rsidR="007514EC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717E">
        <w:rPr>
          <w:rFonts w:ascii="Times New Roman" w:hAnsi="Times New Roman"/>
          <w:sz w:val="24"/>
          <w:szCs w:val="24"/>
        </w:rPr>
        <w:t xml:space="preserve">- обеспечено исполнение публичных нормативных обязательств </w:t>
      </w:r>
      <w:r w:rsidR="0020717E" w:rsidRPr="0020717E">
        <w:rPr>
          <w:rFonts w:ascii="Times New Roman" w:hAnsi="Times New Roman"/>
          <w:sz w:val="24"/>
          <w:szCs w:val="24"/>
        </w:rPr>
        <w:t>540</w:t>
      </w:r>
      <w:r w:rsidRPr="0020717E">
        <w:rPr>
          <w:rFonts w:ascii="Times New Roman" w:hAnsi="Times New Roman"/>
          <w:sz w:val="24"/>
          <w:szCs w:val="24"/>
        </w:rPr>
        <w:t>.</w:t>
      </w:r>
      <w:r w:rsidR="0020717E" w:rsidRPr="0020717E">
        <w:rPr>
          <w:rFonts w:ascii="Times New Roman" w:hAnsi="Times New Roman"/>
          <w:sz w:val="24"/>
          <w:szCs w:val="24"/>
        </w:rPr>
        <w:t>611</w:t>
      </w:r>
      <w:r w:rsidRPr="0020717E">
        <w:rPr>
          <w:rFonts w:ascii="Times New Roman" w:hAnsi="Times New Roman"/>
          <w:sz w:val="24"/>
          <w:szCs w:val="24"/>
        </w:rPr>
        <w:t xml:space="preserve">,00 руб. в виде ежемесячной денежной выплаты лицам, удостоенным почетного звания «Почетный гражданин Дальнеконстантиновского муниципального </w:t>
      </w:r>
      <w:r w:rsidR="005461FC" w:rsidRPr="0020717E">
        <w:rPr>
          <w:rFonts w:ascii="Times New Roman" w:hAnsi="Times New Roman"/>
          <w:sz w:val="24"/>
          <w:szCs w:val="24"/>
        </w:rPr>
        <w:t>округа</w:t>
      </w:r>
      <w:r w:rsidRPr="0020717E">
        <w:rPr>
          <w:rFonts w:ascii="Times New Roman" w:hAnsi="Times New Roman"/>
          <w:sz w:val="24"/>
          <w:szCs w:val="24"/>
        </w:rPr>
        <w:t xml:space="preserve">». Выплаты получили </w:t>
      </w:r>
      <w:r w:rsidR="00A12688" w:rsidRPr="0020717E">
        <w:rPr>
          <w:rFonts w:ascii="Times New Roman" w:hAnsi="Times New Roman"/>
          <w:sz w:val="24"/>
          <w:szCs w:val="24"/>
        </w:rPr>
        <w:t>2</w:t>
      </w:r>
      <w:r w:rsidR="0020717E" w:rsidRPr="0020717E">
        <w:rPr>
          <w:rFonts w:ascii="Times New Roman" w:hAnsi="Times New Roman"/>
          <w:sz w:val="24"/>
          <w:szCs w:val="24"/>
        </w:rPr>
        <w:t>2</w:t>
      </w:r>
      <w:r w:rsidRPr="0020717E">
        <w:rPr>
          <w:rFonts w:ascii="Times New Roman" w:hAnsi="Times New Roman"/>
          <w:sz w:val="24"/>
          <w:szCs w:val="24"/>
        </w:rPr>
        <w:t xml:space="preserve"> человек</w:t>
      </w:r>
      <w:r w:rsidR="00BD6D4A">
        <w:rPr>
          <w:rFonts w:ascii="Times New Roman" w:hAnsi="Times New Roman"/>
          <w:sz w:val="24"/>
          <w:szCs w:val="24"/>
        </w:rPr>
        <w:t>а</w:t>
      </w:r>
      <w:r w:rsidR="0020717E">
        <w:rPr>
          <w:rFonts w:ascii="Times New Roman" w:hAnsi="Times New Roman"/>
          <w:sz w:val="24"/>
          <w:szCs w:val="24"/>
        </w:rPr>
        <w:t>,</w:t>
      </w:r>
    </w:p>
    <w:p w14:paraId="7543D59C" w14:textId="77777777" w:rsidR="0020717E" w:rsidRPr="0020717E" w:rsidRDefault="0020717E" w:rsidP="0053028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оказана материальная помощь гражданам </w:t>
      </w:r>
      <w:r w:rsidR="00530283">
        <w:rPr>
          <w:rFonts w:ascii="Times New Roman" w:hAnsi="Times New Roman"/>
          <w:sz w:val="24"/>
          <w:szCs w:val="24"/>
        </w:rPr>
        <w:t xml:space="preserve">в сумме 280.000,00 руб. </w:t>
      </w:r>
      <w:r>
        <w:rPr>
          <w:rFonts w:ascii="Times New Roman" w:hAnsi="Times New Roman"/>
          <w:sz w:val="24"/>
          <w:szCs w:val="24"/>
        </w:rPr>
        <w:t xml:space="preserve">за счет средств Фонда поддержки территорий </w:t>
      </w:r>
      <w:r w:rsidR="00530283">
        <w:rPr>
          <w:rFonts w:ascii="Times New Roman" w:hAnsi="Times New Roman"/>
          <w:sz w:val="24"/>
          <w:szCs w:val="24"/>
        </w:rPr>
        <w:t>по р</w:t>
      </w:r>
      <w:r w:rsidRPr="0020717E">
        <w:rPr>
          <w:rFonts w:ascii="Times New Roman" w:hAnsi="Times New Roman"/>
          <w:sz w:val="24"/>
          <w:szCs w:val="24"/>
        </w:rPr>
        <w:t>аспоряжени</w:t>
      </w:r>
      <w:r w:rsidR="00530283">
        <w:rPr>
          <w:rFonts w:ascii="Times New Roman" w:hAnsi="Times New Roman"/>
          <w:sz w:val="24"/>
          <w:szCs w:val="24"/>
        </w:rPr>
        <w:t>ям Правительства Нижегородской области:</w:t>
      </w:r>
      <w:r w:rsidRPr="0020717E">
        <w:rPr>
          <w:rFonts w:ascii="Times New Roman" w:hAnsi="Times New Roman"/>
          <w:sz w:val="24"/>
          <w:szCs w:val="24"/>
        </w:rPr>
        <w:t xml:space="preserve"> от 27.03.2025 №254-р</w:t>
      </w:r>
      <w:r w:rsidR="00530283">
        <w:rPr>
          <w:rFonts w:ascii="Times New Roman" w:hAnsi="Times New Roman"/>
          <w:sz w:val="24"/>
          <w:szCs w:val="24"/>
        </w:rPr>
        <w:t xml:space="preserve"> 120.000,00 руб. (2 получателя); </w:t>
      </w:r>
      <w:r w:rsidR="00530283" w:rsidRPr="0020717E">
        <w:rPr>
          <w:rFonts w:ascii="Times New Roman" w:hAnsi="Times New Roman"/>
          <w:sz w:val="24"/>
          <w:szCs w:val="24"/>
        </w:rPr>
        <w:t>от 19.06.2025</w:t>
      </w:r>
      <w:r w:rsidRPr="0020717E">
        <w:rPr>
          <w:rFonts w:ascii="Times New Roman" w:hAnsi="Times New Roman"/>
          <w:sz w:val="24"/>
          <w:szCs w:val="24"/>
        </w:rPr>
        <w:t xml:space="preserve"> №511-р</w:t>
      </w:r>
      <w:r w:rsidR="00530283">
        <w:rPr>
          <w:rFonts w:ascii="Times New Roman" w:hAnsi="Times New Roman"/>
          <w:sz w:val="24"/>
          <w:szCs w:val="24"/>
        </w:rPr>
        <w:t xml:space="preserve"> </w:t>
      </w:r>
      <w:r w:rsidRPr="0020717E">
        <w:rPr>
          <w:rFonts w:ascii="Times New Roman" w:hAnsi="Times New Roman"/>
          <w:sz w:val="24"/>
          <w:szCs w:val="24"/>
        </w:rPr>
        <w:t>70</w:t>
      </w:r>
      <w:r w:rsidR="00530283">
        <w:rPr>
          <w:rFonts w:ascii="Times New Roman" w:hAnsi="Times New Roman"/>
          <w:sz w:val="24"/>
          <w:szCs w:val="24"/>
        </w:rPr>
        <w:t>.</w:t>
      </w:r>
      <w:r w:rsidRPr="0020717E">
        <w:rPr>
          <w:rFonts w:ascii="Times New Roman" w:hAnsi="Times New Roman"/>
          <w:sz w:val="24"/>
          <w:szCs w:val="24"/>
        </w:rPr>
        <w:t>000,00</w:t>
      </w:r>
      <w:r w:rsidR="00530283">
        <w:rPr>
          <w:rFonts w:ascii="Times New Roman" w:hAnsi="Times New Roman"/>
          <w:sz w:val="24"/>
          <w:szCs w:val="24"/>
        </w:rPr>
        <w:t xml:space="preserve"> руб. (1 получатель); </w:t>
      </w:r>
      <w:r w:rsidR="00530283" w:rsidRPr="0020717E">
        <w:rPr>
          <w:rFonts w:ascii="Times New Roman" w:hAnsi="Times New Roman"/>
          <w:sz w:val="24"/>
          <w:szCs w:val="24"/>
        </w:rPr>
        <w:t>от 30.06.2025</w:t>
      </w:r>
      <w:r w:rsidR="00530283">
        <w:rPr>
          <w:rFonts w:ascii="Times New Roman" w:hAnsi="Times New Roman"/>
          <w:sz w:val="24"/>
          <w:szCs w:val="24"/>
        </w:rPr>
        <w:t xml:space="preserve"> </w:t>
      </w:r>
      <w:r w:rsidRPr="0020717E">
        <w:rPr>
          <w:rFonts w:ascii="Times New Roman" w:hAnsi="Times New Roman"/>
          <w:sz w:val="24"/>
          <w:szCs w:val="24"/>
        </w:rPr>
        <w:t xml:space="preserve">№ 542-р </w:t>
      </w:r>
      <w:r w:rsidR="00530283">
        <w:rPr>
          <w:rFonts w:ascii="Times New Roman" w:hAnsi="Times New Roman"/>
          <w:sz w:val="24"/>
          <w:szCs w:val="24"/>
        </w:rPr>
        <w:t>20.000,00 руб. (1 получатель);</w:t>
      </w:r>
      <w:r w:rsidRPr="0020717E">
        <w:rPr>
          <w:rFonts w:ascii="Times New Roman" w:hAnsi="Times New Roman"/>
          <w:sz w:val="24"/>
          <w:szCs w:val="24"/>
        </w:rPr>
        <w:t xml:space="preserve"> от 22.09.2025 №821-р, 70</w:t>
      </w:r>
      <w:r w:rsidR="00530283">
        <w:rPr>
          <w:rFonts w:ascii="Times New Roman" w:hAnsi="Times New Roman"/>
          <w:sz w:val="24"/>
          <w:szCs w:val="24"/>
        </w:rPr>
        <w:t>.</w:t>
      </w:r>
      <w:r w:rsidRPr="0020717E">
        <w:rPr>
          <w:rFonts w:ascii="Times New Roman" w:hAnsi="Times New Roman"/>
          <w:sz w:val="24"/>
          <w:szCs w:val="24"/>
        </w:rPr>
        <w:t>000,00</w:t>
      </w:r>
      <w:r w:rsidR="00530283">
        <w:rPr>
          <w:rFonts w:ascii="Times New Roman" w:hAnsi="Times New Roman"/>
          <w:sz w:val="24"/>
          <w:szCs w:val="24"/>
        </w:rPr>
        <w:t xml:space="preserve"> руб. (1 получатель</w:t>
      </w:r>
      <w:r w:rsidRPr="0020717E">
        <w:rPr>
          <w:rFonts w:ascii="Times New Roman" w:hAnsi="Times New Roman"/>
          <w:sz w:val="24"/>
          <w:szCs w:val="24"/>
        </w:rPr>
        <w:t>)</w:t>
      </w:r>
      <w:r w:rsidR="00530283">
        <w:rPr>
          <w:rFonts w:ascii="Times New Roman" w:hAnsi="Times New Roman"/>
          <w:sz w:val="24"/>
          <w:szCs w:val="24"/>
        </w:rPr>
        <w:t>.</w:t>
      </w:r>
    </w:p>
    <w:p w14:paraId="4666BD27" w14:textId="77777777" w:rsidR="007514EC" w:rsidRPr="00530283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0283">
        <w:rPr>
          <w:rFonts w:ascii="Times New Roman" w:hAnsi="Times New Roman"/>
          <w:sz w:val="24"/>
          <w:szCs w:val="24"/>
        </w:rPr>
        <w:t xml:space="preserve">Объем расходов </w:t>
      </w:r>
      <w:r w:rsidRPr="00530283">
        <w:rPr>
          <w:rFonts w:ascii="Times New Roman" w:hAnsi="Times New Roman"/>
          <w:sz w:val="24"/>
          <w:szCs w:val="24"/>
          <w:u w:val="single"/>
        </w:rPr>
        <w:t>подраздела 1004</w:t>
      </w:r>
      <w:r w:rsidRPr="00BD6D4A">
        <w:rPr>
          <w:rFonts w:ascii="Times New Roman" w:hAnsi="Times New Roman"/>
          <w:sz w:val="24"/>
          <w:szCs w:val="24"/>
        </w:rPr>
        <w:t xml:space="preserve"> «Охрана семьи и детства» </w:t>
      </w:r>
      <w:r w:rsidRPr="00530283">
        <w:rPr>
          <w:rFonts w:ascii="Times New Roman" w:hAnsi="Times New Roman"/>
          <w:sz w:val="24"/>
          <w:szCs w:val="24"/>
        </w:rPr>
        <w:t xml:space="preserve">составили </w:t>
      </w:r>
      <w:r w:rsidR="00530283" w:rsidRPr="00530283">
        <w:rPr>
          <w:rFonts w:ascii="Times New Roman" w:hAnsi="Times New Roman"/>
          <w:sz w:val="24"/>
          <w:szCs w:val="24"/>
        </w:rPr>
        <w:t>59</w:t>
      </w:r>
      <w:r w:rsidRPr="00530283">
        <w:rPr>
          <w:rFonts w:ascii="Times New Roman" w:hAnsi="Times New Roman"/>
          <w:sz w:val="24"/>
          <w:szCs w:val="24"/>
        </w:rPr>
        <w:t>.</w:t>
      </w:r>
      <w:r w:rsidR="00530283" w:rsidRPr="00530283">
        <w:rPr>
          <w:rFonts w:ascii="Times New Roman" w:hAnsi="Times New Roman"/>
          <w:sz w:val="24"/>
          <w:szCs w:val="24"/>
        </w:rPr>
        <w:t>392</w:t>
      </w:r>
      <w:r w:rsidRPr="00530283">
        <w:rPr>
          <w:rFonts w:ascii="Times New Roman" w:hAnsi="Times New Roman"/>
          <w:sz w:val="24"/>
          <w:szCs w:val="24"/>
        </w:rPr>
        <w:t>.</w:t>
      </w:r>
      <w:r w:rsidR="00530283" w:rsidRPr="00530283">
        <w:rPr>
          <w:rFonts w:ascii="Times New Roman" w:hAnsi="Times New Roman"/>
          <w:sz w:val="24"/>
          <w:szCs w:val="24"/>
        </w:rPr>
        <w:t>510</w:t>
      </w:r>
      <w:r w:rsidRPr="00530283">
        <w:rPr>
          <w:rFonts w:ascii="Times New Roman" w:hAnsi="Times New Roman"/>
          <w:sz w:val="24"/>
          <w:szCs w:val="24"/>
        </w:rPr>
        <w:t>,</w:t>
      </w:r>
      <w:r w:rsidR="00530283" w:rsidRPr="00530283">
        <w:rPr>
          <w:rFonts w:ascii="Times New Roman" w:hAnsi="Times New Roman"/>
          <w:sz w:val="24"/>
          <w:szCs w:val="24"/>
        </w:rPr>
        <w:t>9</w:t>
      </w:r>
      <w:r w:rsidR="00A12688" w:rsidRPr="00530283">
        <w:rPr>
          <w:rFonts w:ascii="Times New Roman" w:hAnsi="Times New Roman"/>
          <w:sz w:val="24"/>
          <w:szCs w:val="24"/>
        </w:rPr>
        <w:t>3</w:t>
      </w:r>
      <w:r w:rsidRPr="00530283">
        <w:rPr>
          <w:rFonts w:ascii="Times New Roman" w:hAnsi="Times New Roman"/>
          <w:sz w:val="24"/>
          <w:szCs w:val="24"/>
        </w:rPr>
        <w:t xml:space="preserve"> руб., это </w:t>
      </w:r>
      <w:r w:rsidR="00530283" w:rsidRPr="00530283">
        <w:rPr>
          <w:rFonts w:ascii="Times New Roman" w:hAnsi="Times New Roman"/>
          <w:sz w:val="24"/>
          <w:szCs w:val="24"/>
        </w:rPr>
        <w:t>3</w:t>
      </w:r>
      <w:r w:rsidRPr="00530283">
        <w:rPr>
          <w:rFonts w:ascii="Times New Roman" w:hAnsi="Times New Roman"/>
          <w:sz w:val="24"/>
          <w:szCs w:val="24"/>
        </w:rPr>
        <w:t>,</w:t>
      </w:r>
      <w:r w:rsidR="00530283" w:rsidRPr="00530283">
        <w:rPr>
          <w:rFonts w:ascii="Times New Roman" w:hAnsi="Times New Roman"/>
          <w:sz w:val="24"/>
          <w:szCs w:val="24"/>
        </w:rPr>
        <w:t>6</w:t>
      </w:r>
      <w:r w:rsidRPr="00530283">
        <w:rPr>
          <w:rFonts w:ascii="Times New Roman" w:hAnsi="Times New Roman"/>
          <w:sz w:val="24"/>
          <w:szCs w:val="24"/>
        </w:rPr>
        <w:t xml:space="preserve">% от общего объема расходов и </w:t>
      </w:r>
      <w:r w:rsidR="00B1388F" w:rsidRPr="00530283">
        <w:rPr>
          <w:rFonts w:ascii="Times New Roman" w:hAnsi="Times New Roman"/>
          <w:sz w:val="24"/>
          <w:szCs w:val="24"/>
        </w:rPr>
        <w:t>9</w:t>
      </w:r>
      <w:r w:rsidR="00530283" w:rsidRPr="00530283">
        <w:rPr>
          <w:rFonts w:ascii="Times New Roman" w:hAnsi="Times New Roman"/>
          <w:sz w:val="24"/>
          <w:szCs w:val="24"/>
        </w:rPr>
        <w:t>8</w:t>
      </w:r>
      <w:r w:rsidRPr="00530283">
        <w:rPr>
          <w:rFonts w:ascii="Times New Roman" w:hAnsi="Times New Roman"/>
          <w:sz w:val="24"/>
          <w:szCs w:val="24"/>
        </w:rPr>
        <w:t>,</w:t>
      </w:r>
      <w:r w:rsidR="00530283" w:rsidRPr="00530283">
        <w:rPr>
          <w:rFonts w:ascii="Times New Roman" w:hAnsi="Times New Roman"/>
          <w:sz w:val="24"/>
          <w:szCs w:val="24"/>
        </w:rPr>
        <w:t>1</w:t>
      </w:r>
      <w:r w:rsidRPr="00530283">
        <w:rPr>
          <w:rFonts w:ascii="Times New Roman" w:hAnsi="Times New Roman"/>
          <w:sz w:val="24"/>
          <w:szCs w:val="24"/>
        </w:rPr>
        <w:t>% от бюджетных назначений (</w:t>
      </w:r>
      <w:r w:rsidR="00530283" w:rsidRPr="00530283">
        <w:rPr>
          <w:rFonts w:ascii="Times New Roman" w:hAnsi="Times New Roman"/>
          <w:sz w:val="24"/>
          <w:szCs w:val="24"/>
        </w:rPr>
        <w:t>60</w:t>
      </w:r>
      <w:r w:rsidRPr="00530283">
        <w:rPr>
          <w:rFonts w:ascii="Times New Roman" w:hAnsi="Times New Roman"/>
          <w:sz w:val="24"/>
          <w:szCs w:val="24"/>
        </w:rPr>
        <w:t>.</w:t>
      </w:r>
      <w:r w:rsidR="00530283" w:rsidRPr="00530283">
        <w:rPr>
          <w:rFonts w:ascii="Times New Roman" w:hAnsi="Times New Roman"/>
          <w:sz w:val="24"/>
          <w:szCs w:val="24"/>
        </w:rPr>
        <w:t>568</w:t>
      </w:r>
      <w:r w:rsidRPr="00530283">
        <w:rPr>
          <w:rFonts w:ascii="Times New Roman" w:hAnsi="Times New Roman"/>
          <w:sz w:val="24"/>
          <w:szCs w:val="24"/>
        </w:rPr>
        <w:t>.</w:t>
      </w:r>
      <w:r w:rsidR="00530283" w:rsidRPr="00530283">
        <w:rPr>
          <w:rFonts w:ascii="Times New Roman" w:hAnsi="Times New Roman"/>
          <w:sz w:val="24"/>
          <w:szCs w:val="24"/>
        </w:rPr>
        <w:t>882</w:t>
      </w:r>
      <w:r w:rsidRPr="00530283">
        <w:rPr>
          <w:rFonts w:ascii="Times New Roman" w:hAnsi="Times New Roman"/>
          <w:sz w:val="24"/>
          <w:szCs w:val="24"/>
        </w:rPr>
        <w:t>,</w:t>
      </w:r>
      <w:r w:rsidR="00530283" w:rsidRPr="00530283">
        <w:rPr>
          <w:rFonts w:ascii="Times New Roman" w:hAnsi="Times New Roman"/>
          <w:sz w:val="24"/>
          <w:szCs w:val="24"/>
        </w:rPr>
        <w:t>78</w:t>
      </w:r>
      <w:r w:rsidRPr="00530283">
        <w:rPr>
          <w:rFonts w:ascii="Times New Roman" w:hAnsi="Times New Roman"/>
          <w:sz w:val="24"/>
          <w:szCs w:val="24"/>
        </w:rPr>
        <w:t xml:space="preserve"> руб.). Все расходы являются программными</w:t>
      </w:r>
      <w:r w:rsidR="00A12688" w:rsidRPr="00530283">
        <w:rPr>
          <w:rFonts w:ascii="Times New Roman" w:hAnsi="Times New Roman"/>
          <w:sz w:val="24"/>
          <w:szCs w:val="24"/>
        </w:rPr>
        <w:t xml:space="preserve"> -</w:t>
      </w:r>
      <w:r w:rsidRPr="00530283">
        <w:rPr>
          <w:rFonts w:ascii="Times New Roman" w:hAnsi="Times New Roman"/>
          <w:sz w:val="24"/>
          <w:szCs w:val="24"/>
        </w:rPr>
        <w:t xml:space="preserve"> </w:t>
      </w:r>
      <w:r w:rsidR="00530283" w:rsidRPr="00530283">
        <w:rPr>
          <w:rFonts w:ascii="Times New Roman" w:hAnsi="Times New Roman"/>
          <w:sz w:val="24"/>
          <w:szCs w:val="24"/>
        </w:rPr>
        <w:t>82</w:t>
      </w:r>
      <w:r w:rsidRPr="00530283">
        <w:rPr>
          <w:rFonts w:ascii="Times New Roman" w:hAnsi="Times New Roman"/>
          <w:sz w:val="24"/>
          <w:szCs w:val="24"/>
        </w:rPr>
        <w:t>,</w:t>
      </w:r>
      <w:r w:rsidR="00530283" w:rsidRPr="00530283">
        <w:rPr>
          <w:rFonts w:ascii="Times New Roman" w:hAnsi="Times New Roman"/>
          <w:sz w:val="24"/>
          <w:szCs w:val="24"/>
        </w:rPr>
        <w:t>8</w:t>
      </w:r>
      <w:r w:rsidRPr="00530283">
        <w:rPr>
          <w:rFonts w:ascii="Times New Roman" w:hAnsi="Times New Roman"/>
          <w:sz w:val="24"/>
          <w:szCs w:val="24"/>
        </w:rPr>
        <w:t xml:space="preserve">% социальных расходов в целом. </w:t>
      </w:r>
    </w:p>
    <w:p w14:paraId="6E736831" w14:textId="77777777" w:rsidR="007514EC" w:rsidRPr="00530283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0283">
        <w:rPr>
          <w:rFonts w:ascii="Times New Roman" w:hAnsi="Times New Roman"/>
          <w:sz w:val="24"/>
          <w:szCs w:val="24"/>
        </w:rPr>
        <w:t>На расходы направлялись средства субвенций из областного бюджета на исполнение государственных полномочий по выплате компенсации родительской платы за содержание детей в дошкольных организациях 2.</w:t>
      </w:r>
      <w:r w:rsidR="00530283" w:rsidRPr="00530283">
        <w:rPr>
          <w:rFonts w:ascii="Times New Roman" w:hAnsi="Times New Roman"/>
          <w:sz w:val="24"/>
          <w:szCs w:val="24"/>
        </w:rPr>
        <w:t>451</w:t>
      </w:r>
      <w:r w:rsidRPr="00530283">
        <w:rPr>
          <w:rFonts w:ascii="Times New Roman" w:hAnsi="Times New Roman"/>
          <w:sz w:val="24"/>
          <w:szCs w:val="24"/>
        </w:rPr>
        <w:t>.</w:t>
      </w:r>
      <w:r w:rsidR="00530283" w:rsidRPr="00530283">
        <w:rPr>
          <w:rFonts w:ascii="Times New Roman" w:hAnsi="Times New Roman"/>
          <w:sz w:val="24"/>
          <w:szCs w:val="24"/>
        </w:rPr>
        <w:t>828</w:t>
      </w:r>
      <w:r w:rsidRPr="00530283">
        <w:rPr>
          <w:rFonts w:ascii="Times New Roman" w:hAnsi="Times New Roman"/>
          <w:sz w:val="24"/>
          <w:szCs w:val="24"/>
        </w:rPr>
        <w:t>,</w:t>
      </w:r>
      <w:r w:rsidR="00530283" w:rsidRPr="00530283">
        <w:rPr>
          <w:rFonts w:ascii="Times New Roman" w:hAnsi="Times New Roman"/>
          <w:sz w:val="24"/>
          <w:szCs w:val="24"/>
        </w:rPr>
        <w:t>15</w:t>
      </w:r>
      <w:r w:rsidRPr="00530283">
        <w:rPr>
          <w:rFonts w:ascii="Times New Roman" w:hAnsi="Times New Roman"/>
          <w:sz w:val="24"/>
          <w:szCs w:val="24"/>
        </w:rPr>
        <w:t xml:space="preserve"> руб. (средства МП «Развитие образования Дальнеконстантиновского муниципального </w:t>
      </w:r>
      <w:r w:rsidR="00B1388F" w:rsidRPr="00530283">
        <w:rPr>
          <w:rFonts w:ascii="Times New Roman" w:hAnsi="Times New Roman"/>
          <w:sz w:val="24"/>
          <w:szCs w:val="24"/>
        </w:rPr>
        <w:t>округа</w:t>
      </w:r>
      <w:r w:rsidRPr="00530283">
        <w:rPr>
          <w:rFonts w:ascii="Times New Roman" w:hAnsi="Times New Roman"/>
          <w:sz w:val="24"/>
          <w:szCs w:val="24"/>
        </w:rPr>
        <w:t xml:space="preserve"> Нижегородской области»</w:t>
      </w:r>
      <w:r w:rsidR="00A12688" w:rsidRPr="00530283">
        <w:rPr>
          <w:rFonts w:ascii="Times New Roman" w:hAnsi="Times New Roman"/>
          <w:sz w:val="24"/>
          <w:szCs w:val="24"/>
        </w:rPr>
        <w:t xml:space="preserve">, </w:t>
      </w:r>
      <w:r w:rsidR="00530283" w:rsidRPr="00530283">
        <w:rPr>
          <w:rFonts w:ascii="Times New Roman" w:hAnsi="Times New Roman"/>
          <w:sz w:val="24"/>
          <w:szCs w:val="24"/>
        </w:rPr>
        <w:t>3</w:t>
      </w:r>
      <w:r w:rsidR="00A12688" w:rsidRPr="00530283">
        <w:rPr>
          <w:rFonts w:ascii="Times New Roman" w:hAnsi="Times New Roman"/>
          <w:sz w:val="24"/>
          <w:szCs w:val="24"/>
        </w:rPr>
        <w:t>,</w:t>
      </w:r>
      <w:r w:rsidR="00530283" w:rsidRPr="00530283">
        <w:rPr>
          <w:rFonts w:ascii="Times New Roman" w:hAnsi="Times New Roman"/>
          <w:sz w:val="24"/>
          <w:szCs w:val="24"/>
        </w:rPr>
        <w:t>4</w:t>
      </w:r>
      <w:r w:rsidR="00A12688" w:rsidRPr="00530283">
        <w:rPr>
          <w:rFonts w:ascii="Times New Roman" w:hAnsi="Times New Roman"/>
          <w:sz w:val="24"/>
          <w:szCs w:val="24"/>
        </w:rPr>
        <w:t>% расходов отрасли</w:t>
      </w:r>
      <w:r w:rsidR="00761D21" w:rsidRPr="00530283">
        <w:rPr>
          <w:rFonts w:ascii="Times New Roman" w:hAnsi="Times New Roman"/>
          <w:sz w:val="24"/>
          <w:szCs w:val="24"/>
        </w:rPr>
        <w:t>).</w:t>
      </w:r>
    </w:p>
    <w:p w14:paraId="5C7116A3" w14:textId="77777777" w:rsidR="007514EC" w:rsidRPr="00B61988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61988">
        <w:rPr>
          <w:rFonts w:ascii="Times New Roman" w:hAnsi="Times New Roman"/>
          <w:sz w:val="24"/>
          <w:szCs w:val="24"/>
        </w:rPr>
        <w:lastRenderedPageBreak/>
        <w:t xml:space="preserve">Остальные направления включены в МП "Повышение качества жизни населения Дальнеконстантиновского муниципального </w:t>
      </w:r>
      <w:r w:rsidR="00B1388F" w:rsidRPr="00B61988">
        <w:rPr>
          <w:rFonts w:ascii="Times New Roman" w:hAnsi="Times New Roman"/>
          <w:sz w:val="24"/>
          <w:szCs w:val="24"/>
        </w:rPr>
        <w:t>округа</w:t>
      </w:r>
      <w:r w:rsidRPr="00B61988">
        <w:rPr>
          <w:rFonts w:ascii="Times New Roman" w:hAnsi="Times New Roman"/>
          <w:sz w:val="24"/>
          <w:szCs w:val="24"/>
        </w:rPr>
        <w:t xml:space="preserve"> Нижегородской области"</w:t>
      </w:r>
      <w:r w:rsidR="00A12688" w:rsidRPr="00B61988">
        <w:rPr>
          <w:rFonts w:ascii="Times New Roman" w:hAnsi="Times New Roman"/>
          <w:sz w:val="24"/>
          <w:szCs w:val="24"/>
        </w:rPr>
        <w:t xml:space="preserve"> (</w:t>
      </w:r>
      <w:r w:rsidR="00530283" w:rsidRPr="00B61988">
        <w:rPr>
          <w:rFonts w:ascii="Times New Roman" w:hAnsi="Times New Roman"/>
          <w:sz w:val="24"/>
          <w:szCs w:val="24"/>
        </w:rPr>
        <w:t>7</w:t>
      </w:r>
      <w:r w:rsidR="00A12688" w:rsidRPr="00B61988">
        <w:rPr>
          <w:rFonts w:ascii="Times New Roman" w:hAnsi="Times New Roman"/>
          <w:sz w:val="24"/>
          <w:szCs w:val="24"/>
        </w:rPr>
        <w:t>9,</w:t>
      </w:r>
      <w:r w:rsidR="00530283" w:rsidRPr="00B61988">
        <w:rPr>
          <w:rFonts w:ascii="Times New Roman" w:hAnsi="Times New Roman"/>
          <w:sz w:val="24"/>
          <w:szCs w:val="24"/>
        </w:rPr>
        <w:t>4</w:t>
      </w:r>
      <w:r w:rsidR="00A12688" w:rsidRPr="00B61988">
        <w:rPr>
          <w:rFonts w:ascii="Times New Roman" w:hAnsi="Times New Roman"/>
          <w:sz w:val="24"/>
          <w:szCs w:val="24"/>
        </w:rPr>
        <w:t>% расходов отрасли)</w:t>
      </w:r>
      <w:r w:rsidRPr="00B61988">
        <w:rPr>
          <w:rFonts w:ascii="Times New Roman" w:hAnsi="Times New Roman"/>
          <w:sz w:val="24"/>
          <w:szCs w:val="24"/>
        </w:rPr>
        <w:t>:</w:t>
      </w:r>
    </w:p>
    <w:p w14:paraId="797E4859" w14:textId="77777777" w:rsidR="00B1388F" w:rsidRPr="00B61988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61988">
        <w:rPr>
          <w:rFonts w:ascii="Times New Roman" w:hAnsi="Times New Roman"/>
          <w:sz w:val="24"/>
          <w:szCs w:val="24"/>
        </w:rPr>
        <w:t xml:space="preserve">- по обеспечению  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</w:r>
      <w:r w:rsidR="00530283" w:rsidRPr="00B61988">
        <w:rPr>
          <w:rFonts w:ascii="Times New Roman" w:hAnsi="Times New Roman"/>
          <w:sz w:val="24"/>
          <w:szCs w:val="24"/>
        </w:rPr>
        <w:t>56</w:t>
      </w:r>
      <w:r w:rsidRPr="00B61988">
        <w:rPr>
          <w:rFonts w:ascii="Times New Roman" w:hAnsi="Times New Roman"/>
          <w:sz w:val="24"/>
          <w:szCs w:val="24"/>
        </w:rPr>
        <w:t>.</w:t>
      </w:r>
      <w:r w:rsidR="00530283" w:rsidRPr="00B61988">
        <w:rPr>
          <w:rFonts w:ascii="Times New Roman" w:hAnsi="Times New Roman"/>
          <w:sz w:val="24"/>
          <w:szCs w:val="24"/>
        </w:rPr>
        <w:t>693</w:t>
      </w:r>
      <w:r w:rsidRPr="00B61988">
        <w:rPr>
          <w:rFonts w:ascii="Times New Roman" w:hAnsi="Times New Roman"/>
          <w:sz w:val="24"/>
          <w:szCs w:val="24"/>
        </w:rPr>
        <w:t>.</w:t>
      </w:r>
      <w:r w:rsidR="00530283" w:rsidRPr="00B61988">
        <w:rPr>
          <w:rFonts w:ascii="Times New Roman" w:hAnsi="Times New Roman"/>
          <w:sz w:val="24"/>
          <w:szCs w:val="24"/>
        </w:rPr>
        <w:t>075</w:t>
      </w:r>
      <w:r w:rsidRPr="00B61988">
        <w:rPr>
          <w:rFonts w:ascii="Times New Roman" w:hAnsi="Times New Roman"/>
          <w:sz w:val="24"/>
          <w:szCs w:val="24"/>
        </w:rPr>
        <w:t>,</w:t>
      </w:r>
      <w:r w:rsidR="00530283" w:rsidRPr="00B61988">
        <w:rPr>
          <w:rFonts w:ascii="Times New Roman" w:hAnsi="Times New Roman"/>
          <w:sz w:val="24"/>
          <w:szCs w:val="24"/>
        </w:rPr>
        <w:t>54</w:t>
      </w:r>
      <w:r w:rsidRPr="00B61988">
        <w:rPr>
          <w:rFonts w:ascii="Times New Roman" w:hAnsi="Times New Roman"/>
          <w:sz w:val="24"/>
          <w:szCs w:val="24"/>
        </w:rPr>
        <w:t xml:space="preserve"> руб., </w:t>
      </w:r>
      <w:r w:rsidR="00B61988" w:rsidRPr="00B61988">
        <w:rPr>
          <w:rFonts w:ascii="Times New Roman" w:hAnsi="Times New Roman"/>
          <w:sz w:val="24"/>
          <w:szCs w:val="24"/>
        </w:rPr>
        <w:t xml:space="preserve">источники средств - </w:t>
      </w:r>
      <w:r w:rsidRPr="00B61988">
        <w:rPr>
          <w:rFonts w:ascii="Times New Roman" w:hAnsi="Times New Roman"/>
          <w:sz w:val="24"/>
          <w:szCs w:val="24"/>
        </w:rPr>
        <w:t>федеральн</w:t>
      </w:r>
      <w:r w:rsidR="00B61988" w:rsidRPr="00B61988">
        <w:rPr>
          <w:rFonts w:ascii="Times New Roman" w:hAnsi="Times New Roman"/>
          <w:sz w:val="24"/>
          <w:szCs w:val="24"/>
        </w:rPr>
        <w:t>ый</w:t>
      </w:r>
      <w:r w:rsidRPr="00B61988">
        <w:rPr>
          <w:rFonts w:ascii="Times New Roman" w:hAnsi="Times New Roman"/>
          <w:sz w:val="24"/>
          <w:szCs w:val="24"/>
        </w:rPr>
        <w:t xml:space="preserve"> и областно</w:t>
      </w:r>
      <w:r w:rsidR="00B61988" w:rsidRPr="00B61988">
        <w:rPr>
          <w:rFonts w:ascii="Times New Roman" w:hAnsi="Times New Roman"/>
          <w:sz w:val="24"/>
          <w:szCs w:val="24"/>
        </w:rPr>
        <w:t>й</w:t>
      </w:r>
      <w:r w:rsidRPr="00B61988">
        <w:rPr>
          <w:rFonts w:ascii="Times New Roman" w:hAnsi="Times New Roman"/>
          <w:sz w:val="24"/>
          <w:szCs w:val="24"/>
        </w:rPr>
        <w:t xml:space="preserve"> бюджет, приобретено </w:t>
      </w:r>
      <w:r w:rsidR="00A12688" w:rsidRPr="00B61988">
        <w:rPr>
          <w:rFonts w:ascii="Times New Roman" w:hAnsi="Times New Roman"/>
          <w:sz w:val="24"/>
          <w:szCs w:val="24"/>
        </w:rPr>
        <w:t>1</w:t>
      </w:r>
      <w:r w:rsidR="00B61988" w:rsidRPr="00B61988">
        <w:rPr>
          <w:rFonts w:ascii="Times New Roman" w:hAnsi="Times New Roman"/>
          <w:sz w:val="24"/>
          <w:szCs w:val="24"/>
        </w:rPr>
        <w:t>8</w:t>
      </w:r>
      <w:r w:rsidRPr="00B61988">
        <w:rPr>
          <w:rFonts w:ascii="Times New Roman" w:hAnsi="Times New Roman"/>
          <w:sz w:val="24"/>
          <w:szCs w:val="24"/>
        </w:rPr>
        <w:t xml:space="preserve"> жилых помещений для указанной категории граждан</w:t>
      </w:r>
      <w:r w:rsidR="00B1388F" w:rsidRPr="00B61988">
        <w:rPr>
          <w:rFonts w:ascii="Times New Roman" w:hAnsi="Times New Roman"/>
          <w:sz w:val="24"/>
          <w:szCs w:val="24"/>
        </w:rPr>
        <w:t>,</w:t>
      </w:r>
    </w:p>
    <w:p w14:paraId="7CAA7610" w14:textId="77777777" w:rsidR="007514EC" w:rsidRPr="00B61988" w:rsidRDefault="00B1388F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61988">
        <w:rPr>
          <w:rFonts w:ascii="Times New Roman" w:hAnsi="Times New Roman"/>
          <w:sz w:val="24"/>
          <w:szCs w:val="24"/>
        </w:rPr>
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– </w:t>
      </w:r>
      <w:r w:rsidR="00B61988" w:rsidRPr="00B61988">
        <w:rPr>
          <w:rFonts w:ascii="Times New Roman" w:hAnsi="Times New Roman"/>
          <w:sz w:val="24"/>
          <w:szCs w:val="24"/>
        </w:rPr>
        <w:t>247</w:t>
      </w:r>
      <w:r w:rsidRPr="00B61988">
        <w:rPr>
          <w:rFonts w:ascii="Times New Roman" w:hAnsi="Times New Roman"/>
          <w:sz w:val="24"/>
          <w:szCs w:val="24"/>
        </w:rPr>
        <w:t>.</w:t>
      </w:r>
      <w:r w:rsidR="00B61988" w:rsidRPr="00B61988">
        <w:rPr>
          <w:rFonts w:ascii="Times New Roman" w:hAnsi="Times New Roman"/>
          <w:sz w:val="24"/>
          <w:szCs w:val="24"/>
        </w:rPr>
        <w:t>607</w:t>
      </w:r>
      <w:r w:rsidRPr="00B61988">
        <w:rPr>
          <w:rFonts w:ascii="Times New Roman" w:hAnsi="Times New Roman"/>
          <w:sz w:val="24"/>
          <w:szCs w:val="24"/>
        </w:rPr>
        <w:t>,</w:t>
      </w:r>
      <w:r w:rsidR="00B61988" w:rsidRPr="00B61988">
        <w:rPr>
          <w:rFonts w:ascii="Times New Roman" w:hAnsi="Times New Roman"/>
          <w:sz w:val="24"/>
          <w:szCs w:val="24"/>
        </w:rPr>
        <w:t>2</w:t>
      </w:r>
      <w:r w:rsidR="00A12688" w:rsidRPr="00B61988">
        <w:rPr>
          <w:rFonts w:ascii="Times New Roman" w:hAnsi="Times New Roman"/>
          <w:sz w:val="24"/>
          <w:szCs w:val="24"/>
        </w:rPr>
        <w:t>4</w:t>
      </w:r>
      <w:r w:rsidRPr="00B61988">
        <w:rPr>
          <w:rFonts w:ascii="Times New Roman" w:hAnsi="Times New Roman"/>
          <w:sz w:val="24"/>
          <w:szCs w:val="24"/>
        </w:rPr>
        <w:t xml:space="preserve"> руб.</w:t>
      </w:r>
      <w:r w:rsidR="0011030D">
        <w:rPr>
          <w:rFonts w:ascii="Times New Roman" w:hAnsi="Times New Roman"/>
          <w:sz w:val="24"/>
          <w:szCs w:val="24"/>
        </w:rPr>
        <w:t xml:space="preserve"> </w:t>
      </w:r>
      <w:r w:rsidRPr="00B61988">
        <w:rPr>
          <w:rFonts w:ascii="Times New Roman" w:hAnsi="Times New Roman"/>
          <w:sz w:val="24"/>
          <w:szCs w:val="24"/>
        </w:rPr>
        <w:t xml:space="preserve">(областные средства) – 1 </w:t>
      </w:r>
      <w:r w:rsidR="005B74BE" w:rsidRPr="00B61988">
        <w:rPr>
          <w:rFonts w:ascii="Times New Roman" w:hAnsi="Times New Roman"/>
          <w:sz w:val="24"/>
          <w:szCs w:val="24"/>
        </w:rPr>
        <w:t>получатель</w:t>
      </w:r>
      <w:r w:rsidR="001161A2" w:rsidRPr="00B61988">
        <w:rPr>
          <w:rFonts w:ascii="Times New Roman" w:hAnsi="Times New Roman"/>
          <w:sz w:val="24"/>
          <w:szCs w:val="24"/>
        </w:rPr>
        <w:t>.</w:t>
      </w:r>
    </w:p>
    <w:p w14:paraId="32804E35" w14:textId="77777777" w:rsidR="007514EC" w:rsidRPr="00B61988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61988">
        <w:rPr>
          <w:rFonts w:ascii="Times New Roman" w:hAnsi="Times New Roman"/>
          <w:sz w:val="24"/>
          <w:szCs w:val="24"/>
        </w:rPr>
        <w:t xml:space="preserve">Расходы </w:t>
      </w:r>
      <w:r w:rsidRPr="00B61988">
        <w:rPr>
          <w:rFonts w:ascii="Times New Roman" w:hAnsi="Times New Roman"/>
          <w:sz w:val="24"/>
          <w:szCs w:val="24"/>
          <w:u w:val="single"/>
        </w:rPr>
        <w:t>подраздела 1006</w:t>
      </w:r>
      <w:r w:rsidRPr="00397FFE">
        <w:rPr>
          <w:rFonts w:ascii="Times New Roman" w:hAnsi="Times New Roman"/>
          <w:sz w:val="24"/>
          <w:szCs w:val="24"/>
        </w:rPr>
        <w:t xml:space="preserve"> «Другие вопросы в области социальной политики» </w:t>
      </w:r>
      <w:r w:rsidRPr="00B61988">
        <w:rPr>
          <w:rFonts w:ascii="Times New Roman" w:hAnsi="Times New Roman"/>
          <w:sz w:val="24"/>
          <w:szCs w:val="24"/>
        </w:rPr>
        <w:t xml:space="preserve">составили </w:t>
      </w:r>
      <w:r w:rsidR="00B61988" w:rsidRPr="00B61988">
        <w:rPr>
          <w:rFonts w:ascii="Times New Roman" w:hAnsi="Times New Roman"/>
          <w:sz w:val="24"/>
          <w:szCs w:val="24"/>
        </w:rPr>
        <w:t>668</w:t>
      </w:r>
      <w:r w:rsidRPr="00B61988">
        <w:rPr>
          <w:rFonts w:ascii="Times New Roman" w:hAnsi="Times New Roman"/>
          <w:sz w:val="24"/>
          <w:szCs w:val="24"/>
        </w:rPr>
        <w:t>.</w:t>
      </w:r>
      <w:r w:rsidR="00B61988" w:rsidRPr="00B61988">
        <w:rPr>
          <w:rFonts w:ascii="Times New Roman" w:hAnsi="Times New Roman"/>
          <w:sz w:val="24"/>
          <w:szCs w:val="24"/>
        </w:rPr>
        <w:t>739</w:t>
      </w:r>
      <w:r w:rsidRPr="00B61988">
        <w:rPr>
          <w:rFonts w:ascii="Times New Roman" w:hAnsi="Times New Roman"/>
          <w:sz w:val="24"/>
          <w:szCs w:val="24"/>
        </w:rPr>
        <w:t>,</w:t>
      </w:r>
      <w:r w:rsidR="00B61988" w:rsidRPr="00B61988">
        <w:rPr>
          <w:rFonts w:ascii="Times New Roman" w:hAnsi="Times New Roman"/>
          <w:sz w:val="24"/>
          <w:szCs w:val="24"/>
        </w:rPr>
        <w:t>41</w:t>
      </w:r>
      <w:r w:rsidRPr="00B61988">
        <w:rPr>
          <w:rFonts w:ascii="Times New Roman" w:hAnsi="Times New Roman"/>
          <w:sz w:val="24"/>
          <w:szCs w:val="24"/>
        </w:rPr>
        <w:t xml:space="preserve"> руб., это 0,0</w:t>
      </w:r>
      <w:r w:rsidR="00B61988" w:rsidRPr="00B61988">
        <w:rPr>
          <w:rFonts w:ascii="Times New Roman" w:hAnsi="Times New Roman"/>
          <w:sz w:val="24"/>
          <w:szCs w:val="24"/>
        </w:rPr>
        <w:t>4</w:t>
      </w:r>
      <w:r w:rsidRPr="00B61988">
        <w:rPr>
          <w:rFonts w:ascii="Times New Roman" w:hAnsi="Times New Roman"/>
          <w:sz w:val="24"/>
          <w:szCs w:val="24"/>
        </w:rPr>
        <w:t xml:space="preserve">% общих объемов расходов и </w:t>
      </w:r>
      <w:r w:rsidR="00B61988" w:rsidRPr="00B61988">
        <w:rPr>
          <w:rFonts w:ascii="Times New Roman" w:hAnsi="Times New Roman"/>
          <w:sz w:val="24"/>
          <w:szCs w:val="24"/>
        </w:rPr>
        <w:t>85,0</w:t>
      </w:r>
      <w:r w:rsidRPr="00B61988">
        <w:rPr>
          <w:rFonts w:ascii="Times New Roman" w:hAnsi="Times New Roman"/>
          <w:sz w:val="24"/>
          <w:szCs w:val="24"/>
        </w:rPr>
        <w:t>% бюджетных назначений</w:t>
      </w:r>
      <w:r w:rsidR="00B61988" w:rsidRPr="00B61988">
        <w:rPr>
          <w:rFonts w:ascii="Times New Roman" w:hAnsi="Times New Roman"/>
          <w:sz w:val="24"/>
          <w:szCs w:val="24"/>
        </w:rPr>
        <w:t xml:space="preserve"> 786.961,41 руб.</w:t>
      </w:r>
      <w:r w:rsidRPr="00B61988">
        <w:rPr>
          <w:rFonts w:ascii="Times New Roman" w:hAnsi="Times New Roman"/>
          <w:sz w:val="24"/>
          <w:szCs w:val="24"/>
        </w:rPr>
        <w:t xml:space="preserve"> Данные бюджетные средства направлены на предоставление субсидий некоммерческим общественным организациям - Дальнеконстантиновской общественной организации ветеранов (пенсионеров) войны, труда, Вооруженных Сил и правоохранительных органов </w:t>
      </w:r>
      <w:r w:rsidR="00B61988" w:rsidRPr="00B61988">
        <w:rPr>
          <w:rFonts w:ascii="Times New Roman" w:hAnsi="Times New Roman"/>
          <w:sz w:val="24"/>
          <w:szCs w:val="24"/>
        </w:rPr>
        <w:t>458</w:t>
      </w:r>
      <w:r w:rsidRPr="00B61988">
        <w:rPr>
          <w:rFonts w:ascii="Times New Roman" w:hAnsi="Times New Roman"/>
          <w:sz w:val="24"/>
          <w:szCs w:val="24"/>
        </w:rPr>
        <w:t>.</w:t>
      </w:r>
      <w:r w:rsidR="00B61988" w:rsidRPr="00B61988">
        <w:rPr>
          <w:rFonts w:ascii="Times New Roman" w:hAnsi="Times New Roman"/>
          <w:sz w:val="24"/>
          <w:szCs w:val="24"/>
        </w:rPr>
        <w:t>739</w:t>
      </w:r>
      <w:r w:rsidRPr="00B61988">
        <w:rPr>
          <w:rFonts w:ascii="Times New Roman" w:hAnsi="Times New Roman"/>
          <w:sz w:val="24"/>
          <w:szCs w:val="24"/>
        </w:rPr>
        <w:t>,</w:t>
      </w:r>
      <w:r w:rsidR="00B61988" w:rsidRPr="00B61988">
        <w:rPr>
          <w:rFonts w:ascii="Times New Roman" w:hAnsi="Times New Roman"/>
          <w:sz w:val="24"/>
          <w:szCs w:val="24"/>
        </w:rPr>
        <w:t>41</w:t>
      </w:r>
      <w:r w:rsidRPr="00B61988">
        <w:rPr>
          <w:rFonts w:ascii="Times New Roman" w:hAnsi="Times New Roman"/>
          <w:sz w:val="24"/>
          <w:szCs w:val="24"/>
        </w:rPr>
        <w:t xml:space="preserve"> руб.</w:t>
      </w:r>
      <w:r w:rsidR="00B61988" w:rsidRPr="00B61988">
        <w:rPr>
          <w:rFonts w:ascii="Times New Roman" w:hAnsi="Times New Roman"/>
          <w:sz w:val="24"/>
          <w:szCs w:val="24"/>
        </w:rPr>
        <w:t xml:space="preserve"> и</w:t>
      </w:r>
      <w:r w:rsidRPr="00B61988">
        <w:rPr>
          <w:rFonts w:ascii="Times New Roman" w:hAnsi="Times New Roman"/>
          <w:sz w:val="24"/>
          <w:szCs w:val="24"/>
        </w:rPr>
        <w:t xml:space="preserve"> Дальнеконстантиновской организации Всероссийского общества инвалидов 210.000,00 руб. </w:t>
      </w:r>
      <w:r w:rsidR="00DF3DFB" w:rsidRPr="00B61988">
        <w:rPr>
          <w:rFonts w:ascii="Times New Roman" w:hAnsi="Times New Roman"/>
          <w:sz w:val="24"/>
          <w:szCs w:val="24"/>
        </w:rPr>
        <w:t>Характер расходов – непрограммный.</w:t>
      </w:r>
    </w:p>
    <w:p w14:paraId="7F450D9C" w14:textId="77777777" w:rsidR="007514EC" w:rsidRPr="00020865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20865">
        <w:rPr>
          <w:rFonts w:ascii="Times New Roman" w:hAnsi="Times New Roman"/>
          <w:b/>
          <w:sz w:val="24"/>
          <w:szCs w:val="24"/>
        </w:rPr>
        <w:t>Раздел 1100 «Физическая культура и спорт»</w:t>
      </w:r>
      <w:r w:rsidRPr="00020865">
        <w:rPr>
          <w:rFonts w:ascii="Times New Roman" w:hAnsi="Times New Roman"/>
          <w:sz w:val="24"/>
          <w:szCs w:val="24"/>
        </w:rPr>
        <w:t xml:space="preserve">: бюджетные назначения </w:t>
      </w:r>
      <w:r w:rsidR="00020865" w:rsidRPr="00020865">
        <w:rPr>
          <w:rFonts w:ascii="Times New Roman" w:hAnsi="Times New Roman"/>
          <w:sz w:val="24"/>
          <w:szCs w:val="24"/>
        </w:rPr>
        <w:t>21</w:t>
      </w:r>
      <w:r w:rsidRPr="00020865">
        <w:rPr>
          <w:rFonts w:ascii="Times New Roman" w:hAnsi="Times New Roman"/>
          <w:sz w:val="24"/>
          <w:szCs w:val="24"/>
        </w:rPr>
        <w:t>.</w:t>
      </w:r>
      <w:r w:rsidR="00020865" w:rsidRPr="00020865">
        <w:rPr>
          <w:rFonts w:ascii="Times New Roman" w:hAnsi="Times New Roman"/>
          <w:sz w:val="24"/>
          <w:szCs w:val="24"/>
        </w:rPr>
        <w:t>286</w:t>
      </w:r>
      <w:r w:rsidRPr="00020865">
        <w:rPr>
          <w:rFonts w:ascii="Times New Roman" w:hAnsi="Times New Roman"/>
          <w:sz w:val="24"/>
          <w:szCs w:val="24"/>
        </w:rPr>
        <w:t>.</w:t>
      </w:r>
      <w:r w:rsidR="00020865" w:rsidRPr="00020865">
        <w:rPr>
          <w:rFonts w:ascii="Times New Roman" w:hAnsi="Times New Roman"/>
          <w:sz w:val="24"/>
          <w:szCs w:val="24"/>
        </w:rPr>
        <w:t>021</w:t>
      </w:r>
      <w:r w:rsidRPr="00020865">
        <w:rPr>
          <w:rFonts w:ascii="Times New Roman" w:hAnsi="Times New Roman"/>
          <w:sz w:val="24"/>
          <w:szCs w:val="24"/>
        </w:rPr>
        <w:t>,</w:t>
      </w:r>
      <w:r w:rsidR="00DF3DFB" w:rsidRPr="00020865">
        <w:rPr>
          <w:rFonts w:ascii="Times New Roman" w:hAnsi="Times New Roman"/>
          <w:sz w:val="24"/>
          <w:szCs w:val="24"/>
        </w:rPr>
        <w:t>5</w:t>
      </w:r>
      <w:r w:rsidR="00020865" w:rsidRPr="00020865">
        <w:rPr>
          <w:rFonts w:ascii="Times New Roman" w:hAnsi="Times New Roman"/>
          <w:sz w:val="24"/>
          <w:szCs w:val="24"/>
        </w:rPr>
        <w:t>0</w:t>
      </w:r>
      <w:r w:rsidRPr="00020865">
        <w:rPr>
          <w:rFonts w:ascii="Times New Roman" w:hAnsi="Times New Roman"/>
          <w:sz w:val="24"/>
          <w:szCs w:val="24"/>
        </w:rPr>
        <w:t xml:space="preserve"> руб. исполнены на сумму </w:t>
      </w:r>
      <w:r w:rsidR="00020865" w:rsidRPr="00020865">
        <w:rPr>
          <w:rFonts w:ascii="Times New Roman" w:hAnsi="Times New Roman"/>
          <w:sz w:val="24"/>
          <w:szCs w:val="24"/>
        </w:rPr>
        <w:t>19</w:t>
      </w:r>
      <w:r w:rsidR="00BC36CE" w:rsidRPr="00020865">
        <w:rPr>
          <w:rFonts w:ascii="Times New Roman" w:hAnsi="Times New Roman"/>
          <w:sz w:val="24"/>
          <w:szCs w:val="24"/>
        </w:rPr>
        <w:t>.</w:t>
      </w:r>
      <w:r w:rsidR="00020865" w:rsidRPr="00020865">
        <w:rPr>
          <w:rFonts w:ascii="Times New Roman" w:hAnsi="Times New Roman"/>
          <w:sz w:val="24"/>
          <w:szCs w:val="24"/>
        </w:rPr>
        <w:t>402</w:t>
      </w:r>
      <w:r w:rsidR="00BC36CE" w:rsidRPr="00020865">
        <w:rPr>
          <w:rFonts w:ascii="Times New Roman" w:hAnsi="Times New Roman"/>
          <w:sz w:val="24"/>
          <w:szCs w:val="24"/>
        </w:rPr>
        <w:t>.</w:t>
      </w:r>
      <w:r w:rsidR="00020865" w:rsidRPr="00020865">
        <w:rPr>
          <w:rFonts w:ascii="Times New Roman" w:hAnsi="Times New Roman"/>
          <w:sz w:val="24"/>
          <w:szCs w:val="24"/>
        </w:rPr>
        <w:t>258</w:t>
      </w:r>
      <w:r w:rsidR="00BC36CE" w:rsidRPr="00020865">
        <w:rPr>
          <w:rFonts w:ascii="Times New Roman" w:hAnsi="Times New Roman"/>
          <w:sz w:val="24"/>
          <w:szCs w:val="24"/>
        </w:rPr>
        <w:t>,</w:t>
      </w:r>
      <w:r w:rsidR="00020865" w:rsidRPr="00020865">
        <w:rPr>
          <w:rFonts w:ascii="Times New Roman" w:hAnsi="Times New Roman"/>
          <w:sz w:val="24"/>
          <w:szCs w:val="24"/>
        </w:rPr>
        <w:t>60</w:t>
      </w:r>
      <w:r w:rsidR="00BC36CE" w:rsidRPr="00020865">
        <w:rPr>
          <w:rFonts w:ascii="Times New Roman" w:hAnsi="Times New Roman"/>
          <w:sz w:val="24"/>
          <w:szCs w:val="24"/>
        </w:rPr>
        <w:t xml:space="preserve"> </w:t>
      </w:r>
      <w:r w:rsidRPr="00020865">
        <w:rPr>
          <w:rFonts w:ascii="Times New Roman" w:hAnsi="Times New Roman"/>
          <w:sz w:val="24"/>
          <w:szCs w:val="24"/>
        </w:rPr>
        <w:t xml:space="preserve">руб. или </w:t>
      </w:r>
      <w:r w:rsidR="00020865" w:rsidRPr="00020865">
        <w:rPr>
          <w:rFonts w:ascii="Times New Roman" w:hAnsi="Times New Roman"/>
          <w:sz w:val="24"/>
          <w:szCs w:val="24"/>
        </w:rPr>
        <w:t>91</w:t>
      </w:r>
      <w:r w:rsidRPr="00020865">
        <w:rPr>
          <w:rFonts w:ascii="Times New Roman" w:hAnsi="Times New Roman"/>
          <w:sz w:val="24"/>
          <w:szCs w:val="24"/>
        </w:rPr>
        <w:t>,</w:t>
      </w:r>
      <w:r w:rsidR="00020865" w:rsidRPr="00020865">
        <w:rPr>
          <w:rFonts w:ascii="Times New Roman" w:hAnsi="Times New Roman"/>
          <w:sz w:val="24"/>
          <w:szCs w:val="24"/>
        </w:rPr>
        <w:t>2</w:t>
      </w:r>
      <w:r w:rsidRPr="00020865">
        <w:rPr>
          <w:rFonts w:ascii="Times New Roman" w:hAnsi="Times New Roman"/>
          <w:sz w:val="24"/>
          <w:szCs w:val="24"/>
        </w:rPr>
        <w:t xml:space="preserve">%, что к уровню общих расходов составляет </w:t>
      </w:r>
      <w:r w:rsidR="00020865" w:rsidRPr="00020865">
        <w:rPr>
          <w:rFonts w:ascii="Times New Roman" w:hAnsi="Times New Roman"/>
          <w:sz w:val="24"/>
          <w:szCs w:val="24"/>
        </w:rPr>
        <w:t>1</w:t>
      </w:r>
      <w:r w:rsidRPr="00020865">
        <w:rPr>
          <w:rFonts w:ascii="Times New Roman" w:hAnsi="Times New Roman"/>
          <w:sz w:val="24"/>
          <w:szCs w:val="24"/>
        </w:rPr>
        <w:t>,</w:t>
      </w:r>
      <w:r w:rsidR="00020865" w:rsidRPr="00020865">
        <w:rPr>
          <w:rFonts w:ascii="Times New Roman" w:hAnsi="Times New Roman"/>
          <w:sz w:val="24"/>
          <w:szCs w:val="24"/>
        </w:rPr>
        <w:t>2</w:t>
      </w:r>
      <w:r w:rsidRPr="00020865">
        <w:rPr>
          <w:rFonts w:ascii="Times New Roman" w:hAnsi="Times New Roman"/>
          <w:sz w:val="24"/>
          <w:szCs w:val="24"/>
        </w:rPr>
        <w:t>%.</w:t>
      </w:r>
    </w:p>
    <w:p w14:paraId="17280905" w14:textId="77777777" w:rsidR="007514EC" w:rsidRPr="00020865" w:rsidRDefault="00DF3DFB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7FFE">
        <w:rPr>
          <w:rFonts w:ascii="Times New Roman" w:hAnsi="Times New Roman"/>
          <w:sz w:val="24"/>
          <w:szCs w:val="24"/>
        </w:rPr>
        <w:t xml:space="preserve">«Массовому спорту» </w:t>
      </w:r>
      <w:r w:rsidRPr="00020865">
        <w:rPr>
          <w:rFonts w:ascii="Times New Roman" w:hAnsi="Times New Roman"/>
          <w:sz w:val="24"/>
          <w:szCs w:val="24"/>
          <w:u w:val="single"/>
        </w:rPr>
        <w:t>(подраздел 1102</w:t>
      </w:r>
      <w:r w:rsidRPr="00020865">
        <w:rPr>
          <w:rFonts w:ascii="Times New Roman" w:hAnsi="Times New Roman"/>
          <w:sz w:val="24"/>
          <w:szCs w:val="24"/>
        </w:rPr>
        <w:t xml:space="preserve">) принадлежит </w:t>
      </w:r>
      <w:r w:rsidR="00020865" w:rsidRPr="00020865">
        <w:rPr>
          <w:rFonts w:ascii="Times New Roman" w:hAnsi="Times New Roman"/>
          <w:sz w:val="24"/>
          <w:szCs w:val="24"/>
        </w:rPr>
        <w:t>16</w:t>
      </w:r>
      <w:r w:rsidR="007514EC" w:rsidRPr="00020865">
        <w:rPr>
          <w:rFonts w:ascii="Times New Roman" w:hAnsi="Times New Roman"/>
          <w:sz w:val="24"/>
          <w:szCs w:val="24"/>
        </w:rPr>
        <w:t>.</w:t>
      </w:r>
      <w:r w:rsidR="00020865" w:rsidRPr="00020865">
        <w:rPr>
          <w:rFonts w:ascii="Times New Roman" w:hAnsi="Times New Roman"/>
          <w:sz w:val="24"/>
          <w:szCs w:val="24"/>
        </w:rPr>
        <w:t>095</w:t>
      </w:r>
      <w:r w:rsidR="007514EC" w:rsidRPr="00020865">
        <w:rPr>
          <w:rFonts w:ascii="Times New Roman" w:hAnsi="Times New Roman"/>
          <w:sz w:val="24"/>
          <w:szCs w:val="24"/>
        </w:rPr>
        <w:t>.</w:t>
      </w:r>
      <w:r w:rsidR="00020865" w:rsidRPr="00020865">
        <w:rPr>
          <w:rFonts w:ascii="Times New Roman" w:hAnsi="Times New Roman"/>
          <w:sz w:val="24"/>
          <w:szCs w:val="24"/>
        </w:rPr>
        <w:t>233</w:t>
      </w:r>
      <w:r w:rsidR="007514EC" w:rsidRPr="00020865">
        <w:rPr>
          <w:rFonts w:ascii="Times New Roman" w:hAnsi="Times New Roman"/>
          <w:sz w:val="24"/>
          <w:szCs w:val="24"/>
        </w:rPr>
        <w:t>,</w:t>
      </w:r>
      <w:r w:rsidR="00020865" w:rsidRPr="00020865">
        <w:rPr>
          <w:rFonts w:ascii="Times New Roman" w:hAnsi="Times New Roman"/>
          <w:sz w:val="24"/>
          <w:szCs w:val="24"/>
        </w:rPr>
        <w:t>73</w:t>
      </w:r>
      <w:r w:rsidR="007514EC" w:rsidRPr="00020865">
        <w:rPr>
          <w:rFonts w:ascii="Times New Roman" w:hAnsi="Times New Roman"/>
          <w:sz w:val="24"/>
          <w:szCs w:val="24"/>
        </w:rPr>
        <w:t xml:space="preserve"> руб. </w:t>
      </w:r>
      <w:r w:rsidRPr="00020865">
        <w:rPr>
          <w:rFonts w:ascii="Times New Roman" w:hAnsi="Times New Roman"/>
          <w:sz w:val="24"/>
          <w:szCs w:val="24"/>
        </w:rPr>
        <w:t xml:space="preserve">расходов, </w:t>
      </w:r>
      <w:r w:rsidR="007514EC" w:rsidRPr="00020865">
        <w:rPr>
          <w:rFonts w:ascii="Times New Roman" w:hAnsi="Times New Roman"/>
          <w:sz w:val="24"/>
          <w:szCs w:val="24"/>
        </w:rPr>
        <w:t>исполнение назначений (</w:t>
      </w:r>
      <w:r w:rsidR="00020865" w:rsidRPr="00020865">
        <w:rPr>
          <w:rFonts w:ascii="Times New Roman" w:hAnsi="Times New Roman"/>
          <w:sz w:val="24"/>
          <w:szCs w:val="24"/>
        </w:rPr>
        <w:t>16</w:t>
      </w:r>
      <w:r w:rsidR="007514EC" w:rsidRPr="00020865">
        <w:rPr>
          <w:rFonts w:ascii="Times New Roman" w:hAnsi="Times New Roman"/>
          <w:sz w:val="24"/>
          <w:szCs w:val="24"/>
        </w:rPr>
        <w:t>.</w:t>
      </w:r>
      <w:r w:rsidR="00020865" w:rsidRPr="00020865">
        <w:rPr>
          <w:rFonts w:ascii="Times New Roman" w:hAnsi="Times New Roman"/>
          <w:sz w:val="24"/>
          <w:szCs w:val="24"/>
        </w:rPr>
        <w:t>861</w:t>
      </w:r>
      <w:r w:rsidR="007514EC" w:rsidRPr="00020865">
        <w:rPr>
          <w:rFonts w:ascii="Times New Roman" w:hAnsi="Times New Roman"/>
          <w:sz w:val="24"/>
          <w:szCs w:val="24"/>
        </w:rPr>
        <w:t>.</w:t>
      </w:r>
      <w:r w:rsidR="00020865" w:rsidRPr="00020865">
        <w:rPr>
          <w:rFonts w:ascii="Times New Roman" w:hAnsi="Times New Roman"/>
          <w:sz w:val="24"/>
          <w:szCs w:val="24"/>
        </w:rPr>
        <w:t>863</w:t>
      </w:r>
      <w:r w:rsidR="007514EC" w:rsidRPr="00020865">
        <w:rPr>
          <w:rFonts w:ascii="Times New Roman" w:hAnsi="Times New Roman"/>
          <w:sz w:val="24"/>
          <w:szCs w:val="24"/>
        </w:rPr>
        <w:t>,</w:t>
      </w:r>
      <w:r w:rsidR="00020865" w:rsidRPr="00020865">
        <w:rPr>
          <w:rFonts w:ascii="Times New Roman" w:hAnsi="Times New Roman"/>
          <w:sz w:val="24"/>
          <w:szCs w:val="24"/>
        </w:rPr>
        <w:t>98</w:t>
      </w:r>
      <w:r w:rsidR="007514EC" w:rsidRPr="00020865">
        <w:rPr>
          <w:rFonts w:ascii="Times New Roman" w:hAnsi="Times New Roman"/>
          <w:sz w:val="24"/>
          <w:szCs w:val="24"/>
        </w:rPr>
        <w:t xml:space="preserve"> руб.) составило </w:t>
      </w:r>
      <w:r w:rsidR="00020865" w:rsidRPr="00020865">
        <w:rPr>
          <w:rFonts w:ascii="Times New Roman" w:hAnsi="Times New Roman"/>
          <w:sz w:val="24"/>
          <w:szCs w:val="24"/>
        </w:rPr>
        <w:t>95</w:t>
      </w:r>
      <w:r w:rsidR="007514EC" w:rsidRPr="00020865">
        <w:rPr>
          <w:rFonts w:ascii="Times New Roman" w:hAnsi="Times New Roman"/>
          <w:sz w:val="24"/>
          <w:szCs w:val="24"/>
        </w:rPr>
        <w:t>,</w:t>
      </w:r>
      <w:r w:rsidR="00020865" w:rsidRPr="00020865">
        <w:rPr>
          <w:rFonts w:ascii="Times New Roman" w:hAnsi="Times New Roman"/>
          <w:sz w:val="24"/>
          <w:szCs w:val="24"/>
        </w:rPr>
        <w:t>5</w:t>
      </w:r>
      <w:r w:rsidR="007514EC" w:rsidRPr="00020865">
        <w:rPr>
          <w:rFonts w:ascii="Times New Roman" w:hAnsi="Times New Roman"/>
          <w:sz w:val="24"/>
          <w:szCs w:val="24"/>
        </w:rPr>
        <w:t xml:space="preserve">%, доля в объеме общих – </w:t>
      </w:r>
      <w:r w:rsidR="00020865" w:rsidRPr="00020865">
        <w:rPr>
          <w:rFonts w:ascii="Times New Roman" w:hAnsi="Times New Roman"/>
          <w:sz w:val="24"/>
          <w:szCs w:val="24"/>
        </w:rPr>
        <w:t>1</w:t>
      </w:r>
      <w:r w:rsidR="007514EC" w:rsidRPr="00020865">
        <w:rPr>
          <w:rFonts w:ascii="Times New Roman" w:hAnsi="Times New Roman"/>
          <w:sz w:val="24"/>
          <w:szCs w:val="24"/>
        </w:rPr>
        <w:t>,</w:t>
      </w:r>
      <w:r w:rsidR="00020865" w:rsidRPr="00020865">
        <w:rPr>
          <w:rFonts w:ascii="Times New Roman" w:hAnsi="Times New Roman"/>
          <w:sz w:val="24"/>
          <w:szCs w:val="24"/>
        </w:rPr>
        <w:t>0</w:t>
      </w:r>
      <w:r w:rsidR="007514EC" w:rsidRPr="00020865">
        <w:rPr>
          <w:rFonts w:ascii="Times New Roman" w:hAnsi="Times New Roman"/>
          <w:sz w:val="24"/>
          <w:szCs w:val="24"/>
        </w:rPr>
        <w:t xml:space="preserve">%. </w:t>
      </w:r>
    </w:p>
    <w:p w14:paraId="75EEB54B" w14:textId="77777777" w:rsidR="00020865" w:rsidRPr="00020865" w:rsidRDefault="00020865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20865">
        <w:rPr>
          <w:rFonts w:ascii="Times New Roman" w:hAnsi="Times New Roman"/>
          <w:sz w:val="24"/>
          <w:szCs w:val="24"/>
        </w:rPr>
        <w:t>П</w:t>
      </w:r>
      <w:r w:rsidR="00BC36CE" w:rsidRPr="00020865">
        <w:rPr>
          <w:rFonts w:ascii="Times New Roman" w:hAnsi="Times New Roman"/>
          <w:sz w:val="24"/>
          <w:szCs w:val="24"/>
        </w:rPr>
        <w:t>рограммны</w:t>
      </w:r>
      <w:r w:rsidR="00050F51" w:rsidRPr="00020865">
        <w:rPr>
          <w:rFonts w:ascii="Times New Roman" w:hAnsi="Times New Roman"/>
          <w:sz w:val="24"/>
          <w:szCs w:val="24"/>
        </w:rPr>
        <w:t xml:space="preserve">е расходы подраздела </w:t>
      </w:r>
      <w:r w:rsidRPr="00020865">
        <w:rPr>
          <w:rFonts w:ascii="Times New Roman" w:hAnsi="Times New Roman"/>
          <w:sz w:val="24"/>
          <w:szCs w:val="24"/>
        </w:rPr>
        <w:t xml:space="preserve">2.090.823,49 руб. </w:t>
      </w:r>
      <w:r w:rsidR="00DF3DFB" w:rsidRPr="00020865">
        <w:rPr>
          <w:rFonts w:ascii="Times New Roman" w:hAnsi="Times New Roman"/>
          <w:sz w:val="24"/>
          <w:szCs w:val="24"/>
        </w:rPr>
        <w:t>(</w:t>
      </w:r>
      <w:r w:rsidRPr="00020865">
        <w:rPr>
          <w:rFonts w:ascii="Times New Roman" w:hAnsi="Times New Roman"/>
          <w:sz w:val="24"/>
          <w:szCs w:val="24"/>
        </w:rPr>
        <w:t>10</w:t>
      </w:r>
      <w:r w:rsidR="007514EC" w:rsidRPr="00020865">
        <w:rPr>
          <w:rFonts w:ascii="Times New Roman" w:hAnsi="Times New Roman"/>
          <w:sz w:val="24"/>
          <w:szCs w:val="24"/>
        </w:rPr>
        <w:t>,</w:t>
      </w:r>
      <w:r w:rsidRPr="00020865">
        <w:rPr>
          <w:rFonts w:ascii="Times New Roman" w:hAnsi="Times New Roman"/>
          <w:sz w:val="24"/>
          <w:szCs w:val="24"/>
        </w:rPr>
        <w:t>8</w:t>
      </w:r>
      <w:r w:rsidR="007514EC" w:rsidRPr="00020865">
        <w:rPr>
          <w:rFonts w:ascii="Times New Roman" w:hAnsi="Times New Roman"/>
          <w:sz w:val="24"/>
          <w:szCs w:val="24"/>
        </w:rPr>
        <w:t>% расходов раздела 1100)</w:t>
      </w:r>
      <w:r w:rsidRPr="00020865">
        <w:rPr>
          <w:rFonts w:ascii="Times New Roman" w:hAnsi="Times New Roman"/>
          <w:sz w:val="24"/>
          <w:szCs w:val="24"/>
        </w:rPr>
        <w:t xml:space="preserve"> принадлежит муниципальной программе</w:t>
      </w:r>
      <w:r w:rsidR="007514EC" w:rsidRPr="00020865">
        <w:rPr>
          <w:rFonts w:ascii="Times New Roman" w:hAnsi="Times New Roman"/>
          <w:sz w:val="24"/>
          <w:szCs w:val="24"/>
        </w:rPr>
        <w:t xml:space="preserve"> «Развитие физической культуры, спорта, молодежной политики и патриотическое воспитание граждан Дальнеконстантиновского муниципального </w:t>
      </w:r>
      <w:r w:rsidR="00080D5D" w:rsidRPr="00020865">
        <w:rPr>
          <w:rFonts w:ascii="Times New Roman" w:hAnsi="Times New Roman"/>
          <w:sz w:val="24"/>
          <w:szCs w:val="24"/>
        </w:rPr>
        <w:t>округа</w:t>
      </w:r>
      <w:r w:rsidR="007514EC" w:rsidRPr="00020865">
        <w:rPr>
          <w:rFonts w:ascii="Times New Roman" w:hAnsi="Times New Roman"/>
          <w:sz w:val="24"/>
          <w:szCs w:val="24"/>
        </w:rPr>
        <w:t>»</w:t>
      </w:r>
      <w:r w:rsidRPr="00020865">
        <w:rPr>
          <w:rFonts w:ascii="Times New Roman" w:hAnsi="Times New Roman"/>
          <w:sz w:val="24"/>
          <w:szCs w:val="24"/>
        </w:rPr>
        <w:t>, в которую</w:t>
      </w:r>
      <w:r w:rsidR="007514EC" w:rsidRPr="00020865">
        <w:rPr>
          <w:rFonts w:ascii="Times New Roman" w:hAnsi="Times New Roman"/>
          <w:sz w:val="24"/>
          <w:szCs w:val="24"/>
        </w:rPr>
        <w:t xml:space="preserve"> вошли в мероприятия по организации и проведению мероприятий в сфере массового спорта, участие команд </w:t>
      </w:r>
      <w:r w:rsidR="00FA2885" w:rsidRPr="00020865">
        <w:rPr>
          <w:rFonts w:ascii="Times New Roman" w:hAnsi="Times New Roman"/>
          <w:sz w:val="24"/>
          <w:szCs w:val="24"/>
        </w:rPr>
        <w:t>округа</w:t>
      </w:r>
      <w:r w:rsidR="007514EC" w:rsidRPr="00020865">
        <w:rPr>
          <w:rFonts w:ascii="Times New Roman" w:hAnsi="Times New Roman"/>
          <w:sz w:val="24"/>
          <w:szCs w:val="24"/>
        </w:rPr>
        <w:t xml:space="preserve"> в областных и зональных спортивных на территории всего муниципального </w:t>
      </w:r>
      <w:r w:rsidR="00FA2885" w:rsidRPr="00020865">
        <w:rPr>
          <w:rFonts w:ascii="Times New Roman" w:hAnsi="Times New Roman"/>
          <w:sz w:val="24"/>
          <w:szCs w:val="24"/>
        </w:rPr>
        <w:t>округа</w:t>
      </w:r>
      <w:r w:rsidR="00DC5A54" w:rsidRPr="00020865">
        <w:rPr>
          <w:rFonts w:ascii="Times New Roman" w:hAnsi="Times New Roman"/>
          <w:sz w:val="24"/>
          <w:szCs w:val="24"/>
        </w:rPr>
        <w:t>.</w:t>
      </w:r>
    </w:p>
    <w:p w14:paraId="61ADEC17" w14:textId="77777777" w:rsidR="00407173" w:rsidRPr="00502464" w:rsidRDefault="00020865" w:rsidP="00020865">
      <w:pPr>
        <w:spacing w:after="0"/>
        <w:ind w:firstLine="567"/>
        <w:jc w:val="both"/>
        <w:rPr>
          <w:rFonts w:ascii="Times New Roman" w:hAnsi="Times New Roman"/>
          <w:color w:val="EE0000"/>
          <w:sz w:val="24"/>
          <w:szCs w:val="24"/>
        </w:rPr>
      </w:pPr>
      <w:r w:rsidRPr="00020865">
        <w:rPr>
          <w:rFonts w:ascii="Times New Roman" w:hAnsi="Times New Roman"/>
          <w:sz w:val="24"/>
          <w:szCs w:val="24"/>
        </w:rPr>
        <w:t xml:space="preserve">Кроме того, по данному подразделу прошли </w:t>
      </w:r>
      <w:r>
        <w:rPr>
          <w:rFonts w:ascii="Times New Roman" w:hAnsi="Times New Roman"/>
          <w:sz w:val="24"/>
          <w:szCs w:val="24"/>
        </w:rPr>
        <w:t xml:space="preserve">непрограммные </w:t>
      </w:r>
      <w:r w:rsidRPr="00020865">
        <w:rPr>
          <w:rFonts w:ascii="Times New Roman" w:hAnsi="Times New Roman"/>
          <w:sz w:val="24"/>
          <w:szCs w:val="24"/>
        </w:rPr>
        <w:t xml:space="preserve">расходы по реализации областного проекта инициативного бюджетирования «Вам решать!», в рамках </w:t>
      </w:r>
      <w:r w:rsidRPr="00407173">
        <w:rPr>
          <w:rFonts w:ascii="Times New Roman" w:hAnsi="Times New Roman"/>
          <w:sz w:val="24"/>
          <w:szCs w:val="24"/>
        </w:rPr>
        <w:t>которых</w:t>
      </w:r>
      <w:r w:rsidR="007514EC" w:rsidRPr="00407173">
        <w:rPr>
          <w:rFonts w:ascii="Times New Roman" w:hAnsi="Times New Roman"/>
          <w:sz w:val="24"/>
          <w:szCs w:val="24"/>
        </w:rPr>
        <w:t xml:space="preserve"> </w:t>
      </w:r>
      <w:r w:rsidRPr="00407173">
        <w:rPr>
          <w:rFonts w:ascii="Times New Roman" w:hAnsi="Times New Roman"/>
          <w:sz w:val="24"/>
          <w:szCs w:val="24"/>
        </w:rPr>
        <w:t>произведено о</w:t>
      </w:r>
      <w:r w:rsidRPr="00407173">
        <w:rPr>
          <w:rFonts w:ascii="Times New Roman" w:hAnsi="Times New Roman"/>
          <w:bCs/>
          <w:sz w:val="24"/>
          <w:szCs w:val="24"/>
        </w:rPr>
        <w:t xml:space="preserve">бустройство футбольного поля с.Богоявление и устройство универсальной спортивной площадки </w:t>
      </w:r>
      <w:proofErr w:type="spellStart"/>
      <w:r w:rsidRPr="00407173">
        <w:rPr>
          <w:rFonts w:ascii="Times New Roman" w:hAnsi="Times New Roman"/>
          <w:bCs/>
          <w:sz w:val="24"/>
          <w:szCs w:val="24"/>
        </w:rPr>
        <w:t>с.Малая</w:t>
      </w:r>
      <w:proofErr w:type="spellEnd"/>
      <w:r w:rsidRPr="004071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7173">
        <w:rPr>
          <w:rFonts w:ascii="Times New Roman" w:hAnsi="Times New Roman"/>
          <w:bCs/>
          <w:sz w:val="24"/>
          <w:szCs w:val="24"/>
        </w:rPr>
        <w:t>Пица</w:t>
      </w:r>
      <w:proofErr w:type="spellEnd"/>
      <w:r w:rsidRPr="00407173">
        <w:rPr>
          <w:rFonts w:ascii="Times New Roman" w:hAnsi="Times New Roman"/>
          <w:bCs/>
          <w:sz w:val="24"/>
          <w:szCs w:val="24"/>
        </w:rPr>
        <w:t xml:space="preserve">. Общая сумма средств </w:t>
      </w:r>
      <w:r w:rsidRPr="00407173">
        <w:rPr>
          <w:rFonts w:ascii="Times New Roman" w:hAnsi="Times New Roman"/>
          <w:sz w:val="24"/>
          <w:szCs w:val="24"/>
        </w:rPr>
        <w:t xml:space="preserve">с участием средств области </w:t>
      </w:r>
      <w:r w:rsidRPr="00020865">
        <w:rPr>
          <w:rFonts w:ascii="Times New Roman" w:hAnsi="Times New Roman"/>
          <w:sz w:val="24"/>
          <w:szCs w:val="24"/>
        </w:rPr>
        <w:t>и местного бюджетов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407173">
        <w:rPr>
          <w:rFonts w:ascii="Times New Roman" w:hAnsi="Times New Roman"/>
          <w:sz w:val="24"/>
          <w:szCs w:val="24"/>
        </w:rPr>
        <w:t>получилась 14.004.410,24 руб.</w:t>
      </w:r>
    </w:p>
    <w:p w14:paraId="68471348" w14:textId="4E4D9033" w:rsidR="007514EC" w:rsidRPr="00077E24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7E24">
        <w:rPr>
          <w:rFonts w:ascii="Times New Roman" w:hAnsi="Times New Roman"/>
          <w:sz w:val="24"/>
          <w:szCs w:val="24"/>
          <w:u w:val="single"/>
        </w:rPr>
        <w:t>Подраздел 1105</w:t>
      </w:r>
      <w:r w:rsidRPr="00397FFE">
        <w:rPr>
          <w:rFonts w:ascii="Times New Roman" w:hAnsi="Times New Roman"/>
          <w:sz w:val="24"/>
          <w:szCs w:val="24"/>
        </w:rPr>
        <w:t xml:space="preserve"> «Другие вопросы в области физической культуры и спорта»</w:t>
      </w:r>
      <w:r w:rsidRPr="00077E24">
        <w:rPr>
          <w:rFonts w:ascii="Times New Roman" w:hAnsi="Times New Roman"/>
          <w:sz w:val="24"/>
          <w:szCs w:val="24"/>
        </w:rPr>
        <w:t xml:space="preserve"> содержит </w:t>
      </w:r>
      <w:r w:rsidR="00077E24" w:rsidRPr="00077E24">
        <w:rPr>
          <w:rFonts w:ascii="Times New Roman" w:hAnsi="Times New Roman"/>
          <w:sz w:val="24"/>
          <w:szCs w:val="24"/>
        </w:rPr>
        <w:t>3</w:t>
      </w:r>
      <w:r w:rsidR="003413CF" w:rsidRPr="00077E24">
        <w:rPr>
          <w:rFonts w:ascii="Times New Roman" w:hAnsi="Times New Roman"/>
          <w:sz w:val="24"/>
          <w:szCs w:val="24"/>
        </w:rPr>
        <w:t>.</w:t>
      </w:r>
      <w:r w:rsidR="00DF3DFB" w:rsidRPr="00077E24">
        <w:rPr>
          <w:rFonts w:ascii="Times New Roman" w:hAnsi="Times New Roman"/>
          <w:sz w:val="24"/>
          <w:szCs w:val="24"/>
        </w:rPr>
        <w:t>3</w:t>
      </w:r>
      <w:r w:rsidR="00077E24" w:rsidRPr="00077E24">
        <w:rPr>
          <w:rFonts w:ascii="Times New Roman" w:hAnsi="Times New Roman"/>
          <w:sz w:val="24"/>
          <w:szCs w:val="24"/>
        </w:rPr>
        <w:t>07</w:t>
      </w:r>
      <w:r w:rsidRPr="00077E24">
        <w:rPr>
          <w:rFonts w:ascii="Times New Roman" w:hAnsi="Times New Roman"/>
          <w:sz w:val="24"/>
          <w:szCs w:val="24"/>
        </w:rPr>
        <w:t>.</w:t>
      </w:r>
      <w:r w:rsidR="00077E24" w:rsidRPr="00077E24">
        <w:rPr>
          <w:rFonts w:ascii="Times New Roman" w:hAnsi="Times New Roman"/>
          <w:sz w:val="24"/>
          <w:szCs w:val="24"/>
        </w:rPr>
        <w:t>024</w:t>
      </w:r>
      <w:r w:rsidRPr="00077E24">
        <w:rPr>
          <w:rFonts w:ascii="Times New Roman" w:hAnsi="Times New Roman"/>
          <w:sz w:val="24"/>
          <w:szCs w:val="24"/>
        </w:rPr>
        <w:t>,</w:t>
      </w:r>
      <w:r w:rsidR="00DF3DFB" w:rsidRPr="00077E24">
        <w:rPr>
          <w:rFonts w:ascii="Times New Roman" w:hAnsi="Times New Roman"/>
          <w:sz w:val="24"/>
          <w:szCs w:val="24"/>
        </w:rPr>
        <w:t>8</w:t>
      </w:r>
      <w:r w:rsidR="00077E24" w:rsidRPr="00077E24">
        <w:rPr>
          <w:rFonts w:ascii="Times New Roman" w:hAnsi="Times New Roman"/>
          <w:sz w:val="24"/>
          <w:szCs w:val="24"/>
        </w:rPr>
        <w:t>7</w:t>
      </w:r>
      <w:r w:rsidRPr="00077E24">
        <w:rPr>
          <w:rFonts w:ascii="Times New Roman" w:hAnsi="Times New Roman"/>
          <w:sz w:val="24"/>
          <w:szCs w:val="24"/>
        </w:rPr>
        <w:t xml:space="preserve"> руб. программных расходов, принадлежащих МП «Развитие физической культуры, спорта, молодежной политики и патриотическое воспитание граждан Дальнеконстантиновского муниципального </w:t>
      </w:r>
      <w:r w:rsidR="00080D5D" w:rsidRPr="00077E24">
        <w:rPr>
          <w:rFonts w:ascii="Times New Roman" w:hAnsi="Times New Roman"/>
          <w:sz w:val="24"/>
          <w:szCs w:val="24"/>
        </w:rPr>
        <w:t>округа</w:t>
      </w:r>
      <w:r w:rsidRPr="00077E24">
        <w:rPr>
          <w:rFonts w:ascii="Times New Roman" w:hAnsi="Times New Roman"/>
          <w:sz w:val="24"/>
          <w:szCs w:val="24"/>
        </w:rPr>
        <w:t xml:space="preserve">». Исполнение назначений на год </w:t>
      </w:r>
      <w:r w:rsidR="00077E24" w:rsidRPr="00077E24">
        <w:rPr>
          <w:rFonts w:ascii="Times New Roman" w:hAnsi="Times New Roman"/>
          <w:sz w:val="24"/>
          <w:szCs w:val="24"/>
        </w:rPr>
        <w:t>74</w:t>
      </w:r>
      <w:r w:rsidR="00DC5A54" w:rsidRPr="00077E24">
        <w:rPr>
          <w:rFonts w:ascii="Times New Roman" w:hAnsi="Times New Roman"/>
          <w:sz w:val="24"/>
          <w:szCs w:val="24"/>
        </w:rPr>
        <w:t>,</w:t>
      </w:r>
      <w:r w:rsidR="00077E24" w:rsidRPr="00077E24">
        <w:rPr>
          <w:rFonts w:ascii="Times New Roman" w:hAnsi="Times New Roman"/>
          <w:sz w:val="24"/>
          <w:szCs w:val="24"/>
        </w:rPr>
        <w:t>7</w:t>
      </w:r>
      <w:r w:rsidRPr="00077E24">
        <w:rPr>
          <w:rFonts w:ascii="Times New Roman" w:hAnsi="Times New Roman"/>
          <w:sz w:val="24"/>
          <w:szCs w:val="24"/>
        </w:rPr>
        <w:t>%, доля в общих расходах –</w:t>
      </w:r>
      <w:r w:rsidR="00931351">
        <w:rPr>
          <w:rFonts w:ascii="Times New Roman" w:hAnsi="Times New Roman"/>
          <w:sz w:val="24"/>
          <w:szCs w:val="24"/>
        </w:rPr>
        <w:t xml:space="preserve"> </w:t>
      </w:r>
      <w:r w:rsidRPr="00077E24">
        <w:rPr>
          <w:rFonts w:ascii="Times New Roman" w:hAnsi="Times New Roman"/>
          <w:sz w:val="24"/>
          <w:szCs w:val="24"/>
        </w:rPr>
        <w:t>0,</w:t>
      </w:r>
      <w:r w:rsidR="00DF3DFB" w:rsidRPr="00077E24">
        <w:rPr>
          <w:rFonts w:ascii="Times New Roman" w:hAnsi="Times New Roman"/>
          <w:sz w:val="24"/>
          <w:szCs w:val="24"/>
        </w:rPr>
        <w:t>2</w:t>
      </w:r>
      <w:r w:rsidRPr="00077E24">
        <w:rPr>
          <w:rFonts w:ascii="Times New Roman" w:hAnsi="Times New Roman"/>
          <w:sz w:val="24"/>
          <w:szCs w:val="24"/>
        </w:rPr>
        <w:t xml:space="preserve">%, доля </w:t>
      </w:r>
      <w:r w:rsidR="00077E24">
        <w:rPr>
          <w:rFonts w:ascii="Times New Roman" w:hAnsi="Times New Roman"/>
          <w:sz w:val="24"/>
          <w:szCs w:val="24"/>
        </w:rPr>
        <w:t xml:space="preserve">программных расходов </w:t>
      </w:r>
      <w:r w:rsidRPr="00077E24">
        <w:rPr>
          <w:rFonts w:ascii="Times New Roman" w:hAnsi="Times New Roman"/>
          <w:sz w:val="24"/>
          <w:szCs w:val="24"/>
        </w:rPr>
        <w:t xml:space="preserve">в расходах </w:t>
      </w:r>
      <w:r w:rsidR="00DC5A54" w:rsidRPr="00077E24">
        <w:rPr>
          <w:rFonts w:ascii="Times New Roman" w:hAnsi="Times New Roman"/>
          <w:sz w:val="24"/>
          <w:szCs w:val="24"/>
        </w:rPr>
        <w:t xml:space="preserve">раздела </w:t>
      </w:r>
      <w:r w:rsidRPr="00077E24">
        <w:rPr>
          <w:rFonts w:ascii="Times New Roman" w:hAnsi="Times New Roman"/>
          <w:sz w:val="24"/>
          <w:szCs w:val="24"/>
        </w:rPr>
        <w:t>«Физическая культура и спорт»</w:t>
      </w:r>
      <w:r w:rsidRPr="00077E24">
        <w:rPr>
          <w:rFonts w:ascii="Times New Roman" w:hAnsi="Times New Roman"/>
          <w:b/>
          <w:sz w:val="24"/>
          <w:szCs w:val="24"/>
        </w:rPr>
        <w:t xml:space="preserve"> - </w:t>
      </w:r>
      <w:r w:rsidR="00077E24" w:rsidRPr="00077E24">
        <w:rPr>
          <w:rFonts w:ascii="Times New Roman" w:hAnsi="Times New Roman"/>
          <w:bCs/>
          <w:sz w:val="24"/>
          <w:szCs w:val="24"/>
        </w:rPr>
        <w:t>17</w:t>
      </w:r>
      <w:r w:rsidRPr="00077E24">
        <w:rPr>
          <w:rFonts w:ascii="Times New Roman" w:hAnsi="Times New Roman"/>
          <w:bCs/>
          <w:sz w:val="24"/>
          <w:szCs w:val="24"/>
        </w:rPr>
        <w:t>,</w:t>
      </w:r>
      <w:r w:rsidR="00077E24" w:rsidRPr="00077E24">
        <w:rPr>
          <w:rFonts w:ascii="Times New Roman" w:hAnsi="Times New Roman"/>
          <w:bCs/>
          <w:sz w:val="24"/>
          <w:szCs w:val="24"/>
        </w:rPr>
        <w:t>0</w:t>
      </w:r>
      <w:r w:rsidRPr="00077E24">
        <w:rPr>
          <w:rFonts w:ascii="Times New Roman" w:hAnsi="Times New Roman"/>
          <w:sz w:val="24"/>
          <w:szCs w:val="24"/>
        </w:rPr>
        <w:t>%. По данному подразделу отражены расходы на содержание работников отдел</w:t>
      </w:r>
      <w:r w:rsidR="00080D5D" w:rsidRPr="00077E24">
        <w:rPr>
          <w:rFonts w:ascii="Times New Roman" w:hAnsi="Times New Roman"/>
          <w:sz w:val="24"/>
          <w:szCs w:val="24"/>
        </w:rPr>
        <w:t>ов</w:t>
      </w:r>
      <w:r w:rsidRPr="00077E24">
        <w:rPr>
          <w:rFonts w:ascii="Times New Roman" w:hAnsi="Times New Roman"/>
          <w:sz w:val="24"/>
          <w:szCs w:val="24"/>
        </w:rPr>
        <w:t xml:space="preserve"> спорта в </w:t>
      </w:r>
      <w:r w:rsidR="00080D5D" w:rsidRPr="00077E24">
        <w:rPr>
          <w:rFonts w:ascii="Times New Roman" w:hAnsi="Times New Roman"/>
          <w:sz w:val="24"/>
          <w:szCs w:val="24"/>
        </w:rPr>
        <w:t>территориальных отделах</w:t>
      </w:r>
      <w:r w:rsidRPr="00077E24">
        <w:rPr>
          <w:rFonts w:ascii="Times New Roman" w:hAnsi="Times New Roman"/>
          <w:sz w:val="24"/>
          <w:szCs w:val="24"/>
        </w:rPr>
        <w:t>.</w:t>
      </w:r>
    </w:p>
    <w:p w14:paraId="09BBA4B3" w14:textId="77777777" w:rsidR="007514EC" w:rsidRPr="00077E24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7E24">
        <w:rPr>
          <w:rFonts w:ascii="Times New Roman" w:hAnsi="Times New Roman"/>
          <w:b/>
          <w:sz w:val="24"/>
          <w:szCs w:val="24"/>
        </w:rPr>
        <w:t>Раздел 1200 «Средства массовой информации»</w:t>
      </w:r>
      <w:r w:rsidRPr="00077E24">
        <w:rPr>
          <w:rFonts w:ascii="Times New Roman" w:hAnsi="Times New Roman"/>
          <w:sz w:val="24"/>
          <w:szCs w:val="24"/>
        </w:rPr>
        <w:t xml:space="preserve">: бюджетные назначения </w:t>
      </w:r>
      <w:r w:rsidR="00DC5A54" w:rsidRPr="00077E24">
        <w:rPr>
          <w:rFonts w:ascii="Times New Roman" w:hAnsi="Times New Roman"/>
          <w:sz w:val="24"/>
          <w:szCs w:val="24"/>
        </w:rPr>
        <w:t>раздела</w:t>
      </w:r>
      <w:r w:rsidRPr="00077E24">
        <w:rPr>
          <w:rFonts w:ascii="Times New Roman" w:hAnsi="Times New Roman"/>
          <w:sz w:val="24"/>
          <w:szCs w:val="24"/>
        </w:rPr>
        <w:t xml:space="preserve"> </w:t>
      </w:r>
      <w:r w:rsidR="00077E24" w:rsidRPr="00077E24">
        <w:rPr>
          <w:rFonts w:ascii="Times New Roman" w:hAnsi="Times New Roman"/>
          <w:sz w:val="24"/>
          <w:szCs w:val="24"/>
        </w:rPr>
        <w:t>6</w:t>
      </w:r>
      <w:r w:rsidR="00FA6DF2" w:rsidRPr="00077E24">
        <w:rPr>
          <w:rFonts w:ascii="Times New Roman" w:hAnsi="Times New Roman"/>
          <w:sz w:val="24"/>
          <w:szCs w:val="24"/>
        </w:rPr>
        <w:t>.</w:t>
      </w:r>
      <w:r w:rsidR="00077E24" w:rsidRPr="00077E24">
        <w:rPr>
          <w:rFonts w:ascii="Times New Roman" w:hAnsi="Times New Roman"/>
          <w:sz w:val="24"/>
          <w:szCs w:val="24"/>
        </w:rPr>
        <w:t>399</w:t>
      </w:r>
      <w:r w:rsidR="00FA6DF2" w:rsidRPr="00077E24">
        <w:rPr>
          <w:rFonts w:ascii="Times New Roman" w:hAnsi="Times New Roman"/>
          <w:sz w:val="24"/>
          <w:szCs w:val="24"/>
        </w:rPr>
        <w:t>.</w:t>
      </w:r>
      <w:r w:rsidR="00077E24" w:rsidRPr="00077E24">
        <w:rPr>
          <w:rFonts w:ascii="Times New Roman" w:hAnsi="Times New Roman"/>
          <w:sz w:val="24"/>
          <w:szCs w:val="24"/>
        </w:rPr>
        <w:t>940</w:t>
      </w:r>
      <w:r w:rsidR="00FA6DF2" w:rsidRPr="00077E24">
        <w:rPr>
          <w:rFonts w:ascii="Times New Roman" w:hAnsi="Times New Roman"/>
          <w:sz w:val="24"/>
          <w:szCs w:val="24"/>
        </w:rPr>
        <w:t>,</w:t>
      </w:r>
      <w:r w:rsidR="00077E24" w:rsidRPr="00077E24">
        <w:rPr>
          <w:rFonts w:ascii="Times New Roman" w:hAnsi="Times New Roman"/>
          <w:sz w:val="24"/>
          <w:szCs w:val="24"/>
        </w:rPr>
        <w:t>05</w:t>
      </w:r>
      <w:r w:rsidR="00FA6DF2" w:rsidRPr="00077E24">
        <w:rPr>
          <w:rFonts w:ascii="Times New Roman" w:hAnsi="Times New Roman"/>
          <w:sz w:val="24"/>
          <w:szCs w:val="24"/>
        </w:rPr>
        <w:t xml:space="preserve"> руб. </w:t>
      </w:r>
      <w:r w:rsidRPr="00077E24">
        <w:rPr>
          <w:rFonts w:ascii="Times New Roman" w:hAnsi="Times New Roman"/>
          <w:sz w:val="24"/>
          <w:szCs w:val="24"/>
        </w:rPr>
        <w:t xml:space="preserve">исполнены на </w:t>
      </w:r>
      <w:r w:rsidR="00FA6DF2" w:rsidRPr="00077E24">
        <w:rPr>
          <w:rFonts w:ascii="Times New Roman" w:hAnsi="Times New Roman"/>
          <w:sz w:val="24"/>
          <w:szCs w:val="24"/>
        </w:rPr>
        <w:t>94</w:t>
      </w:r>
      <w:r w:rsidRPr="00077E24">
        <w:rPr>
          <w:rFonts w:ascii="Times New Roman" w:hAnsi="Times New Roman"/>
          <w:sz w:val="24"/>
          <w:szCs w:val="24"/>
        </w:rPr>
        <w:t>,</w:t>
      </w:r>
      <w:r w:rsidR="00077E24" w:rsidRPr="00077E24">
        <w:rPr>
          <w:rFonts w:ascii="Times New Roman" w:hAnsi="Times New Roman"/>
          <w:sz w:val="24"/>
          <w:szCs w:val="24"/>
        </w:rPr>
        <w:t>6</w:t>
      </w:r>
      <w:r w:rsidRPr="00077E24">
        <w:rPr>
          <w:rFonts w:ascii="Times New Roman" w:hAnsi="Times New Roman"/>
          <w:sz w:val="24"/>
          <w:szCs w:val="24"/>
        </w:rPr>
        <w:t xml:space="preserve">% - </w:t>
      </w:r>
      <w:r w:rsidR="00077E24" w:rsidRPr="00077E24">
        <w:rPr>
          <w:rFonts w:ascii="Times New Roman" w:hAnsi="Times New Roman"/>
          <w:sz w:val="24"/>
          <w:szCs w:val="24"/>
        </w:rPr>
        <w:t>6</w:t>
      </w:r>
      <w:r w:rsidRPr="00077E24">
        <w:rPr>
          <w:rFonts w:ascii="Times New Roman" w:hAnsi="Times New Roman"/>
          <w:sz w:val="24"/>
          <w:szCs w:val="24"/>
        </w:rPr>
        <w:t>.</w:t>
      </w:r>
      <w:r w:rsidR="00077E24" w:rsidRPr="00077E24">
        <w:rPr>
          <w:rFonts w:ascii="Times New Roman" w:hAnsi="Times New Roman"/>
          <w:sz w:val="24"/>
          <w:szCs w:val="24"/>
        </w:rPr>
        <w:t>055</w:t>
      </w:r>
      <w:r w:rsidRPr="00077E24">
        <w:rPr>
          <w:rFonts w:ascii="Times New Roman" w:hAnsi="Times New Roman"/>
          <w:sz w:val="24"/>
          <w:szCs w:val="24"/>
        </w:rPr>
        <w:t>.</w:t>
      </w:r>
      <w:r w:rsidR="00077E24" w:rsidRPr="00077E24">
        <w:rPr>
          <w:rFonts w:ascii="Times New Roman" w:hAnsi="Times New Roman"/>
          <w:sz w:val="24"/>
          <w:szCs w:val="24"/>
        </w:rPr>
        <w:t>304</w:t>
      </w:r>
      <w:r w:rsidRPr="00077E24">
        <w:rPr>
          <w:rFonts w:ascii="Times New Roman" w:hAnsi="Times New Roman"/>
          <w:sz w:val="24"/>
          <w:szCs w:val="24"/>
        </w:rPr>
        <w:t>,</w:t>
      </w:r>
      <w:r w:rsidR="00077E24" w:rsidRPr="00077E24">
        <w:rPr>
          <w:rFonts w:ascii="Times New Roman" w:hAnsi="Times New Roman"/>
          <w:sz w:val="24"/>
          <w:szCs w:val="24"/>
        </w:rPr>
        <w:t>14</w:t>
      </w:r>
      <w:r w:rsidRPr="00077E24">
        <w:rPr>
          <w:rFonts w:ascii="Times New Roman" w:hAnsi="Times New Roman"/>
          <w:sz w:val="24"/>
          <w:szCs w:val="24"/>
        </w:rPr>
        <w:t xml:space="preserve"> руб.</w:t>
      </w:r>
    </w:p>
    <w:p w14:paraId="7EAA1DF2" w14:textId="77777777" w:rsidR="000B5894" w:rsidRPr="00EE320C" w:rsidRDefault="007514EC" w:rsidP="000B58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7E24">
        <w:rPr>
          <w:rFonts w:ascii="Times New Roman" w:hAnsi="Times New Roman"/>
          <w:sz w:val="24"/>
          <w:szCs w:val="24"/>
        </w:rPr>
        <w:t xml:space="preserve">В состав расходов раздела входят расходы местного бюджета </w:t>
      </w:r>
      <w:r w:rsidR="00D542A2">
        <w:rPr>
          <w:rFonts w:ascii="Times New Roman" w:hAnsi="Times New Roman"/>
          <w:sz w:val="24"/>
          <w:szCs w:val="24"/>
        </w:rPr>
        <w:t xml:space="preserve">на сумму 5.735.199,19 руб. </w:t>
      </w:r>
      <w:r w:rsidR="00077E24" w:rsidRPr="00077E24">
        <w:rPr>
          <w:rFonts w:ascii="Times New Roman" w:hAnsi="Times New Roman"/>
          <w:sz w:val="24"/>
          <w:szCs w:val="24"/>
        </w:rPr>
        <w:t xml:space="preserve">по </w:t>
      </w:r>
      <w:r w:rsidRPr="00077E24">
        <w:rPr>
          <w:rFonts w:ascii="Times New Roman" w:hAnsi="Times New Roman"/>
          <w:sz w:val="24"/>
          <w:szCs w:val="24"/>
          <w:u w:val="single"/>
        </w:rPr>
        <w:t>подраздел</w:t>
      </w:r>
      <w:r w:rsidR="00077E24" w:rsidRPr="00077E24">
        <w:rPr>
          <w:rFonts w:ascii="Times New Roman" w:hAnsi="Times New Roman"/>
          <w:sz w:val="24"/>
          <w:szCs w:val="24"/>
          <w:u w:val="single"/>
        </w:rPr>
        <w:t>у</w:t>
      </w:r>
      <w:r w:rsidRPr="00077E24">
        <w:rPr>
          <w:rFonts w:ascii="Times New Roman" w:hAnsi="Times New Roman"/>
          <w:sz w:val="24"/>
          <w:szCs w:val="24"/>
          <w:u w:val="single"/>
        </w:rPr>
        <w:t xml:space="preserve"> 1202</w:t>
      </w:r>
      <w:r w:rsidRPr="00931351">
        <w:rPr>
          <w:rFonts w:ascii="Times New Roman" w:hAnsi="Times New Roman"/>
          <w:sz w:val="24"/>
          <w:szCs w:val="24"/>
        </w:rPr>
        <w:t xml:space="preserve"> «Периодическая печать и издательства», </w:t>
      </w:r>
      <w:r w:rsidRPr="00077E24">
        <w:rPr>
          <w:rFonts w:ascii="Times New Roman" w:hAnsi="Times New Roman"/>
          <w:sz w:val="24"/>
          <w:szCs w:val="24"/>
        </w:rPr>
        <w:t xml:space="preserve">чья доля в общем объеме </w:t>
      </w:r>
      <w:r w:rsidRPr="00077E24">
        <w:rPr>
          <w:rFonts w:ascii="Times New Roman" w:hAnsi="Times New Roman"/>
          <w:sz w:val="24"/>
          <w:szCs w:val="24"/>
        </w:rPr>
        <w:lastRenderedPageBreak/>
        <w:t>расходов составляет 0,</w:t>
      </w:r>
      <w:r w:rsidR="00CE12F1" w:rsidRPr="00077E24">
        <w:rPr>
          <w:rFonts w:ascii="Times New Roman" w:hAnsi="Times New Roman"/>
          <w:sz w:val="24"/>
          <w:szCs w:val="24"/>
        </w:rPr>
        <w:t>3</w:t>
      </w:r>
      <w:r w:rsidRPr="00077E24">
        <w:rPr>
          <w:rFonts w:ascii="Times New Roman" w:hAnsi="Times New Roman"/>
          <w:sz w:val="24"/>
          <w:szCs w:val="24"/>
        </w:rPr>
        <w:t>%. По данной классификации отражены субсидии на финансовое обеспечение муниципального задания муниципальному бюджетному учреждению «Редакция газеты «Родная земля»</w:t>
      </w:r>
      <w:r w:rsidR="00DC5A54" w:rsidRPr="00077E24">
        <w:rPr>
          <w:rFonts w:ascii="Times New Roman" w:hAnsi="Times New Roman"/>
          <w:sz w:val="24"/>
          <w:szCs w:val="24"/>
        </w:rPr>
        <w:t xml:space="preserve">. </w:t>
      </w:r>
      <w:r w:rsidR="000B5894" w:rsidRPr="00077E24">
        <w:rPr>
          <w:rFonts w:ascii="Times New Roman" w:hAnsi="Times New Roman"/>
          <w:sz w:val="24"/>
          <w:szCs w:val="24"/>
        </w:rPr>
        <w:t xml:space="preserve">Муниципальное бюджетное учреждение выполнило муниципальное задание </w:t>
      </w:r>
      <w:r w:rsidR="000B5894" w:rsidRPr="00FA758D">
        <w:rPr>
          <w:rFonts w:ascii="Times New Roman" w:hAnsi="Times New Roman"/>
          <w:sz w:val="24"/>
          <w:szCs w:val="24"/>
        </w:rPr>
        <w:t xml:space="preserve">по осуществлению издательской деятельности в объеме – </w:t>
      </w:r>
      <w:r w:rsidR="00D82155" w:rsidRPr="00FA758D">
        <w:rPr>
          <w:rFonts w:ascii="Times New Roman" w:hAnsi="Times New Roman"/>
          <w:sz w:val="24"/>
          <w:szCs w:val="24"/>
        </w:rPr>
        <w:t>9</w:t>
      </w:r>
      <w:r w:rsidR="00FA758D" w:rsidRPr="00FA758D">
        <w:rPr>
          <w:rFonts w:ascii="Times New Roman" w:hAnsi="Times New Roman"/>
          <w:sz w:val="24"/>
          <w:szCs w:val="24"/>
        </w:rPr>
        <w:t>60</w:t>
      </w:r>
      <w:r w:rsidR="000B5894" w:rsidRPr="00FA758D">
        <w:rPr>
          <w:rFonts w:ascii="Times New Roman" w:hAnsi="Times New Roman"/>
          <w:sz w:val="24"/>
          <w:szCs w:val="24"/>
        </w:rPr>
        <w:t xml:space="preserve"> печатных страниц газеты, </w:t>
      </w:r>
      <w:r w:rsidR="00FA758D" w:rsidRPr="00FA758D">
        <w:rPr>
          <w:rFonts w:ascii="Times New Roman" w:hAnsi="Times New Roman"/>
          <w:sz w:val="24"/>
          <w:szCs w:val="24"/>
        </w:rPr>
        <w:t>1979</w:t>
      </w:r>
      <w:r w:rsidR="0050699C" w:rsidRPr="00FA758D">
        <w:rPr>
          <w:rFonts w:ascii="Times New Roman" w:hAnsi="Times New Roman"/>
          <w:sz w:val="24"/>
          <w:szCs w:val="24"/>
        </w:rPr>
        <w:t xml:space="preserve"> объем тиража, 5</w:t>
      </w:r>
      <w:r w:rsidR="00FA758D" w:rsidRPr="00FA758D">
        <w:rPr>
          <w:rFonts w:ascii="Times New Roman" w:hAnsi="Times New Roman"/>
          <w:sz w:val="24"/>
          <w:szCs w:val="24"/>
        </w:rPr>
        <w:t>8</w:t>
      </w:r>
      <w:r w:rsidR="0050699C" w:rsidRPr="00FA758D">
        <w:rPr>
          <w:rFonts w:ascii="Times New Roman" w:hAnsi="Times New Roman"/>
          <w:sz w:val="24"/>
          <w:szCs w:val="24"/>
        </w:rPr>
        <w:t xml:space="preserve"> количество номеров</w:t>
      </w:r>
      <w:r w:rsidR="00D82155" w:rsidRPr="00FA758D">
        <w:rPr>
          <w:rFonts w:ascii="Times New Roman" w:hAnsi="Times New Roman"/>
          <w:sz w:val="24"/>
          <w:szCs w:val="24"/>
        </w:rPr>
        <w:t>, 15</w:t>
      </w:r>
      <w:r w:rsidR="00FA758D" w:rsidRPr="00FA758D">
        <w:rPr>
          <w:rFonts w:ascii="Times New Roman" w:hAnsi="Times New Roman"/>
          <w:sz w:val="24"/>
          <w:szCs w:val="24"/>
        </w:rPr>
        <w:t>00</w:t>
      </w:r>
      <w:r w:rsidR="00D82155" w:rsidRPr="00FA758D">
        <w:rPr>
          <w:rFonts w:ascii="Times New Roman" w:hAnsi="Times New Roman"/>
          <w:sz w:val="24"/>
          <w:szCs w:val="24"/>
        </w:rPr>
        <w:t xml:space="preserve"> МБ размещенной информации в сетевом издании</w:t>
      </w:r>
      <w:r w:rsidR="0050699C" w:rsidRPr="00FA758D">
        <w:rPr>
          <w:rFonts w:ascii="Times New Roman" w:hAnsi="Times New Roman"/>
          <w:sz w:val="24"/>
          <w:szCs w:val="24"/>
        </w:rPr>
        <w:t xml:space="preserve">. Исполнение </w:t>
      </w:r>
      <w:r w:rsidR="000B5894" w:rsidRPr="00FA758D">
        <w:rPr>
          <w:rFonts w:ascii="Times New Roman" w:hAnsi="Times New Roman"/>
          <w:sz w:val="24"/>
          <w:szCs w:val="24"/>
        </w:rPr>
        <w:t>в пределах допустимых отклонений от плана.</w:t>
      </w:r>
      <w:r w:rsidR="007E175B" w:rsidRPr="00FA758D">
        <w:rPr>
          <w:rFonts w:ascii="Times New Roman" w:hAnsi="Times New Roman"/>
          <w:sz w:val="24"/>
          <w:szCs w:val="24"/>
        </w:rPr>
        <w:t xml:space="preserve"> Кроме того, в период 202</w:t>
      </w:r>
      <w:r w:rsidR="00EE320C" w:rsidRPr="00FA758D">
        <w:rPr>
          <w:rFonts w:ascii="Times New Roman" w:hAnsi="Times New Roman"/>
          <w:sz w:val="24"/>
          <w:szCs w:val="24"/>
        </w:rPr>
        <w:t>5</w:t>
      </w:r>
      <w:r w:rsidR="007E175B" w:rsidRPr="00FA758D">
        <w:rPr>
          <w:rFonts w:ascii="Times New Roman" w:hAnsi="Times New Roman"/>
          <w:sz w:val="24"/>
          <w:szCs w:val="24"/>
        </w:rPr>
        <w:t xml:space="preserve"> </w:t>
      </w:r>
      <w:r w:rsidR="00EE320C" w:rsidRPr="00FA758D">
        <w:rPr>
          <w:rFonts w:ascii="Times New Roman" w:hAnsi="Times New Roman"/>
          <w:sz w:val="24"/>
          <w:szCs w:val="24"/>
        </w:rPr>
        <w:t>завершены</w:t>
      </w:r>
      <w:r w:rsidR="007E175B" w:rsidRPr="00FA758D">
        <w:rPr>
          <w:rFonts w:ascii="Times New Roman" w:hAnsi="Times New Roman"/>
          <w:sz w:val="24"/>
          <w:szCs w:val="24"/>
        </w:rPr>
        <w:t xml:space="preserve"> работы по переводу на индивидуальное отопление </w:t>
      </w:r>
      <w:r w:rsidR="007E175B" w:rsidRPr="00EE320C">
        <w:rPr>
          <w:rFonts w:ascii="Times New Roman" w:hAnsi="Times New Roman"/>
          <w:sz w:val="24"/>
          <w:szCs w:val="24"/>
        </w:rPr>
        <w:t>здания Редакции, исполнителем которых является управление строительства, архитектуры и ЖКХ администрации округа.</w:t>
      </w:r>
    </w:p>
    <w:p w14:paraId="5F4BD296" w14:textId="77777777" w:rsidR="007514EC" w:rsidRPr="00EE320C" w:rsidRDefault="00DC5A54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320C">
        <w:rPr>
          <w:rFonts w:ascii="Times New Roman" w:hAnsi="Times New Roman"/>
          <w:sz w:val="24"/>
          <w:szCs w:val="24"/>
        </w:rPr>
        <w:t>Б</w:t>
      </w:r>
      <w:r w:rsidRPr="00EE320C">
        <w:rPr>
          <w:rFonts w:ascii="Times New Roman" w:hAnsi="Times New Roman"/>
          <w:b/>
          <w:bCs/>
          <w:sz w:val="24"/>
          <w:szCs w:val="24"/>
        </w:rPr>
        <w:t>о</w:t>
      </w:r>
      <w:r w:rsidRPr="00EE320C">
        <w:rPr>
          <w:rFonts w:ascii="Times New Roman" w:hAnsi="Times New Roman"/>
          <w:sz w:val="24"/>
          <w:szCs w:val="24"/>
        </w:rPr>
        <w:t>льшая сумма</w:t>
      </w:r>
      <w:r w:rsidR="007514EC" w:rsidRPr="00EE320C">
        <w:rPr>
          <w:rFonts w:ascii="Times New Roman" w:hAnsi="Times New Roman"/>
          <w:sz w:val="24"/>
          <w:szCs w:val="24"/>
        </w:rPr>
        <w:t xml:space="preserve"> расход</w:t>
      </w:r>
      <w:r w:rsidRPr="00EE320C">
        <w:rPr>
          <w:rFonts w:ascii="Times New Roman" w:hAnsi="Times New Roman"/>
          <w:sz w:val="24"/>
          <w:szCs w:val="24"/>
        </w:rPr>
        <w:t>ов</w:t>
      </w:r>
      <w:r w:rsidR="007514EC" w:rsidRPr="00EE320C">
        <w:rPr>
          <w:rFonts w:ascii="Times New Roman" w:hAnsi="Times New Roman"/>
          <w:sz w:val="24"/>
          <w:szCs w:val="24"/>
        </w:rPr>
        <w:t xml:space="preserve"> име</w:t>
      </w:r>
      <w:r w:rsidRPr="00EE320C">
        <w:rPr>
          <w:rFonts w:ascii="Times New Roman" w:hAnsi="Times New Roman"/>
          <w:sz w:val="24"/>
          <w:szCs w:val="24"/>
        </w:rPr>
        <w:t>е</w:t>
      </w:r>
      <w:r w:rsidR="007514EC" w:rsidRPr="00EE320C">
        <w:rPr>
          <w:rFonts w:ascii="Times New Roman" w:hAnsi="Times New Roman"/>
          <w:sz w:val="24"/>
          <w:szCs w:val="24"/>
        </w:rPr>
        <w:t>т программный формат</w:t>
      </w:r>
      <w:r w:rsidRPr="00EE320C">
        <w:rPr>
          <w:rFonts w:ascii="Times New Roman" w:hAnsi="Times New Roman"/>
          <w:sz w:val="24"/>
          <w:szCs w:val="24"/>
        </w:rPr>
        <w:t xml:space="preserve"> (</w:t>
      </w:r>
      <w:r w:rsidR="00EE320C" w:rsidRPr="00EE320C">
        <w:rPr>
          <w:rFonts w:ascii="Times New Roman" w:hAnsi="Times New Roman"/>
          <w:sz w:val="24"/>
          <w:szCs w:val="24"/>
        </w:rPr>
        <w:t>89</w:t>
      </w:r>
      <w:r w:rsidR="000B5894" w:rsidRPr="00EE320C">
        <w:rPr>
          <w:rFonts w:ascii="Times New Roman" w:hAnsi="Times New Roman"/>
          <w:sz w:val="24"/>
          <w:szCs w:val="24"/>
        </w:rPr>
        <w:t>,</w:t>
      </w:r>
      <w:r w:rsidR="00EE320C" w:rsidRPr="00EE320C">
        <w:rPr>
          <w:rFonts w:ascii="Times New Roman" w:hAnsi="Times New Roman"/>
          <w:sz w:val="24"/>
          <w:szCs w:val="24"/>
        </w:rPr>
        <w:t>6</w:t>
      </w:r>
      <w:r w:rsidRPr="00EE320C">
        <w:rPr>
          <w:rFonts w:ascii="Times New Roman" w:hAnsi="Times New Roman"/>
          <w:sz w:val="24"/>
          <w:szCs w:val="24"/>
        </w:rPr>
        <w:t>%</w:t>
      </w:r>
      <w:r w:rsidR="00856DBD" w:rsidRPr="00EE320C">
        <w:rPr>
          <w:rFonts w:ascii="Times New Roman" w:hAnsi="Times New Roman"/>
          <w:sz w:val="24"/>
          <w:szCs w:val="24"/>
        </w:rPr>
        <w:t xml:space="preserve"> </w:t>
      </w:r>
      <w:r w:rsidRPr="00EE320C">
        <w:rPr>
          <w:rFonts w:ascii="Times New Roman" w:hAnsi="Times New Roman"/>
          <w:sz w:val="24"/>
          <w:szCs w:val="24"/>
        </w:rPr>
        <w:t>раздела).</w:t>
      </w:r>
      <w:r w:rsidR="007514EC" w:rsidRPr="00EE320C">
        <w:rPr>
          <w:rFonts w:ascii="Times New Roman" w:hAnsi="Times New Roman"/>
          <w:sz w:val="24"/>
          <w:szCs w:val="24"/>
        </w:rPr>
        <w:t xml:space="preserve"> </w:t>
      </w:r>
      <w:r w:rsidR="00856DBD" w:rsidRPr="00EE320C">
        <w:rPr>
          <w:rFonts w:ascii="Times New Roman" w:hAnsi="Times New Roman"/>
          <w:sz w:val="24"/>
          <w:szCs w:val="24"/>
        </w:rPr>
        <w:t xml:space="preserve">Программные расходы представлены </w:t>
      </w:r>
      <w:r w:rsidR="007514EC" w:rsidRPr="00EE320C">
        <w:rPr>
          <w:rFonts w:ascii="Times New Roman" w:hAnsi="Times New Roman"/>
          <w:sz w:val="24"/>
          <w:szCs w:val="24"/>
        </w:rPr>
        <w:t xml:space="preserve">МП "Развитие муниципальной службы в Дальнеконстантиновском муниципальном </w:t>
      </w:r>
      <w:r w:rsidR="00856DBD" w:rsidRPr="00EE320C">
        <w:rPr>
          <w:rFonts w:ascii="Times New Roman" w:hAnsi="Times New Roman"/>
          <w:sz w:val="24"/>
          <w:szCs w:val="24"/>
        </w:rPr>
        <w:t>округе</w:t>
      </w:r>
      <w:r w:rsidR="007514EC" w:rsidRPr="00EE320C">
        <w:rPr>
          <w:rFonts w:ascii="Times New Roman" w:hAnsi="Times New Roman"/>
          <w:sz w:val="24"/>
          <w:szCs w:val="24"/>
        </w:rPr>
        <w:t xml:space="preserve"> Нижегородской области"</w:t>
      </w:r>
      <w:r w:rsidR="000B5894" w:rsidRPr="00EE320C">
        <w:rPr>
          <w:rFonts w:ascii="Times New Roman" w:hAnsi="Times New Roman"/>
          <w:sz w:val="24"/>
          <w:szCs w:val="24"/>
        </w:rPr>
        <w:t xml:space="preserve"> </w:t>
      </w:r>
      <w:r w:rsidR="00EE320C" w:rsidRPr="00EE320C">
        <w:rPr>
          <w:rFonts w:ascii="Times New Roman" w:hAnsi="Times New Roman"/>
          <w:sz w:val="24"/>
          <w:szCs w:val="24"/>
        </w:rPr>
        <w:t>5</w:t>
      </w:r>
      <w:r w:rsidR="000B5894" w:rsidRPr="00EE320C">
        <w:rPr>
          <w:rFonts w:ascii="Times New Roman" w:hAnsi="Times New Roman"/>
          <w:sz w:val="24"/>
          <w:szCs w:val="24"/>
        </w:rPr>
        <w:t>.</w:t>
      </w:r>
      <w:r w:rsidR="00EE320C" w:rsidRPr="00EE320C">
        <w:rPr>
          <w:rFonts w:ascii="Times New Roman" w:hAnsi="Times New Roman"/>
          <w:sz w:val="24"/>
          <w:szCs w:val="24"/>
        </w:rPr>
        <w:t>424</w:t>
      </w:r>
      <w:r w:rsidR="000B5894" w:rsidRPr="00EE320C">
        <w:rPr>
          <w:rFonts w:ascii="Times New Roman" w:hAnsi="Times New Roman"/>
          <w:sz w:val="24"/>
          <w:szCs w:val="24"/>
        </w:rPr>
        <w:t>.</w:t>
      </w:r>
      <w:r w:rsidR="00EE320C" w:rsidRPr="00EE320C">
        <w:rPr>
          <w:rFonts w:ascii="Times New Roman" w:hAnsi="Times New Roman"/>
          <w:sz w:val="24"/>
          <w:szCs w:val="24"/>
        </w:rPr>
        <w:t>036</w:t>
      </w:r>
      <w:r w:rsidR="000B5894" w:rsidRPr="00EE320C">
        <w:rPr>
          <w:rFonts w:ascii="Times New Roman" w:hAnsi="Times New Roman"/>
          <w:sz w:val="24"/>
          <w:szCs w:val="24"/>
        </w:rPr>
        <w:t>,</w:t>
      </w:r>
      <w:r w:rsidR="00EE320C" w:rsidRPr="00EE320C">
        <w:rPr>
          <w:rFonts w:ascii="Times New Roman" w:hAnsi="Times New Roman"/>
          <w:sz w:val="24"/>
          <w:szCs w:val="24"/>
        </w:rPr>
        <w:t>85</w:t>
      </w:r>
      <w:r w:rsidR="000B5894" w:rsidRPr="00EE320C">
        <w:rPr>
          <w:rFonts w:ascii="Times New Roman" w:hAnsi="Times New Roman"/>
          <w:sz w:val="24"/>
          <w:szCs w:val="24"/>
        </w:rPr>
        <w:t xml:space="preserve"> руб., в рамках которой прошло финансирование учреждения СМИ</w:t>
      </w:r>
      <w:r w:rsidR="00856DBD" w:rsidRPr="00EE320C">
        <w:rPr>
          <w:rFonts w:ascii="Times New Roman" w:hAnsi="Times New Roman"/>
          <w:sz w:val="24"/>
          <w:szCs w:val="24"/>
        </w:rPr>
        <w:t xml:space="preserve">, </w:t>
      </w:r>
      <w:r w:rsidR="00EE320C">
        <w:rPr>
          <w:rFonts w:ascii="Times New Roman" w:hAnsi="Times New Roman"/>
          <w:sz w:val="24"/>
          <w:szCs w:val="24"/>
        </w:rPr>
        <w:t>как</w:t>
      </w:r>
      <w:r w:rsidR="000B5894" w:rsidRPr="00EE320C">
        <w:rPr>
          <w:rFonts w:ascii="Times New Roman" w:hAnsi="Times New Roman"/>
          <w:sz w:val="24"/>
          <w:szCs w:val="24"/>
        </w:rPr>
        <w:t xml:space="preserve"> на условиях софинансирования с областным бюджетом в рамках заключенного Соглашения</w:t>
      </w:r>
      <w:r w:rsidR="00FA758D">
        <w:rPr>
          <w:rFonts w:ascii="Times New Roman" w:hAnsi="Times New Roman"/>
          <w:sz w:val="24"/>
          <w:szCs w:val="24"/>
        </w:rPr>
        <w:t>,</w:t>
      </w:r>
      <w:r w:rsidR="00EE320C">
        <w:rPr>
          <w:rFonts w:ascii="Times New Roman" w:hAnsi="Times New Roman"/>
          <w:sz w:val="24"/>
          <w:szCs w:val="24"/>
        </w:rPr>
        <w:t xml:space="preserve"> так и </w:t>
      </w:r>
      <w:r w:rsidR="00EE320C" w:rsidRPr="00EE320C">
        <w:rPr>
          <w:rFonts w:ascii="Times New Roman" w:hAnsi="Times New Roman"/>
          <w:sz w:val="24"/>
          <w:szCs w:val="24"/>
        </w:rPr>
        <w:t>сверх установленного Соглашением уровня</w:t>
      </w:r>
      <w:r w:rsidR="007514EC" w:rsidRPr="00EE320C">
        <w:rPr>
          <w:rFonts w:ascii="Times New Roman" w:hAnsi="Times New Roman"/>
          <w:sz w:val="24"/>
          <w:szCs w:val="24"/>
        </w:rPr>
        <w:t xml:space="preserve">. </w:t>
      </w:r>
    </w:p>
    <w:p w14:paraId="7ADAA020" w14:textId="77777777" w:rsidR="00BD790C" w:rsidRPr="00EE320C" w:rsidRDefault="005A2D13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320C">
        <w:rPr>
          <w:rFonts w:ascii="Times New Roman" w:hAnsi="Times New Roman"/>
          <w:sz w:val="24"/>
          <w:szCs w:val="24"/>
        </w:rPr>
        <w:t>Непрограммные расходы представлены расходами</w:t>
      </w:r>
      <w:r w:rsidR="00EE320C">
        <w:rPr>
          <w:rFonts w:ascii="Times New Roman" w:hAnsi="Times New Roman"/>
          <w:sz w:val="24"/>
          <w:szCs w:val="24"/>
        </w:rPr>
        <w:t xml:space="preserve"> </w:t>
      </w:r>
      <w:r w:rsidRPr="00EE320C">
        <w:rPr>
          <w:rFonts w:ascii="Times New Roman" w:hAnsi="Times New Roman"/>
          <w:sz w:val="24"/>
          <w:szCs w:val="24"/>
        </w:rPr>
        <w:t xml:space="preserve"> </w:t>
      </w:r>
    </w:p>
    <w:p w14:paraId="303DF173" w14:textId="77777777" w:rsidR="00FA6DF2" w:rsidRPr="00EE320C" w:rsidRDefault="00FA6DF2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320C">
        <w:rPr>
          <w:rFonts w:ascii="Times New Roman" w:hAnsi="Times New Roman"/>
          <w:sz w:val="24"/>
          <w:szCs w:val="24"/>
        </w:rPr>
        <w:t>- на мероприятия капитального характера</w:t>
      </w:r>
      <w:r w:rsidR="00EE320C" w:rsidRPr="00EE320C">
        <w:rPr>
          <w:rFonts w:ascii="Times New Roman" w:hAnsi="Times New Roman"/>
          <w:sz w:val="24"/>
          <w:szCs w:val="24"/>
        </w:rPr>
        <w:t>,</w:t>
      </w:r>
      <w:r w:rsidRPr="00EE320C">
        <w:rPr>
          <w:rFonts w:ascii="Times New Roman" w:hAnsi="Times New Roman"/>
          <w:sz w:val="24"/>
          <w:szCs w:val="24"/>
        </w:rPr>
        <w:t xml:space="preserve"> связанные с переводом на индивидуальное отопление здания </w:t>
      </w:r>
      <w:r w:rsidR="00EE320C" w:rsidRPr="00EE320C">
        <w:rPr>
          <w:rFonts w:ascii="Times New Roman" w:hAnsi="Times New Roman"/>
          <w:sz w:val="24"/>
          <w:szCs w:val="24"/>
        </w:rPr>
        <w:t>39</w:t>
      </w:r>
      <w:r w:rsidRPr="00EE320C">
        <w:rPr>
          <w:rFonts w:ascii="Times New Roman" w:hAnsi="Times New Roman"/>
          <w:sz w:val="24"/>
          <w:szCs w:val="24"/>
        </w:rPr>
        <w:t>.</w:t>
      </w:r>
      <w:r w:rsidR="00EE320C" w:rsidRPr="00EE320C">
        <w:rPr>
          <w:rFonts w:ascii="Times New Roman" w:hAnsi="Times New Roman"/>
          <w:sz w:val="24"/>
          <w:szCs w:val="24"/>
        </w:rPr>
        <w:t>100</w:t>
      </w:r>
      <w:r w:rsidRPr="00EE320C">
        <w:rPr>
          <w:rFonts w:ascii="Times New Roman" w:hAnsi="Times New Roman"/>
          <w:sz w:val="24"/>
          <w:szCs w:val="24"/>
        </w:rPr>
        <w:t>,9</w:t>
      </w:r>
      <w:r w:rsidR="00EE320C" w:rsidRPr="00EE320C">
        <w:rPr>
          <w:rFonts w:ascii="Times New Roman" w:hAnsi="Times New Roman"/>
          <w:sz w:val="24"/>
          <w:szCs w:val="24"/>
        </w:rPr>
        <w:t>3</w:t>
      </w:r>
      <w:r w:rsidRPr="00EE320C">
        <w:rPr>
          <w:rFonts w:ascii="Times New Roman" w:hAnsi="Times New Roman"/>
          <w:sz w:val="24"/>
          <w:szCs w:val="24"/>
        </w:rPr>
        <w:t xml:space="preserve"> руб., исполнитель мероприятия – </w:t>
      </w:r>
      <w:proofErr w:type="spellStart"/>
      <w:r w:rsidR="007E175B" w:rsidRPr="00EE320C">
        <w:rPr>
          <w:rFonts w:ascii="Times New Roman" w:hAnsi="Times New Roman"/>
          <w:sz w:val="24"/>
          <w:szCs w:val="24"/>
        </w:rPr>
        <w:t>УСА</w:t>
      </w:r>
      <w:r w:rsidRPr="00EE320C">
        <w:rPr>
          <w:rFonts w:ascii="Times New Roman" w:hAnsi="Times New Roman"/>
          <w:sz w:val="24"/>
          <w:szCs w:val="24"/>
        </w:rPr>
        <w:t>иЖКХ</w:t>
      </w:r>
      <w:proofErr w:type="spellEnd"/>
      <w:r w:rsidR="007E175B" w:rsidRPr="00EE320C">
        <w:rPr>
          <w:rFonts w:ascii="Times New Roman" w:hAnsi="Times New Roman"/>
          <w:sz w:val="24"/>
          <w:szCs w:val="24"/>
        </w:rPr>
        <w:t xml:space="preserve"> администрации округа,</w:t>
      </w:r>
    </w:p>
    <w:p w14:paraId="53648C23" w14:textId="77777777" w:rsidR="00BD790C" w:rsidRDefault="00BD790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D54A8">
        <w:rPr>
          <w:rFonts w:ascii="Times New Roman" w:hAnsi="Times New Roman" w:cs="Times New Roman"/>
          <w:sz w:val="24"/>
          <w:szCs w:val="24"/>
        </w:rPr>
        <w:t xml:space="preserve">- </w:t>
      </w:r>
      <w:r w:rsidR="00AD771A" w:rsidRPr="003D54A8">
        <w:rPr>
          <w:rFonts w:ascii="Times New Roman" w:hAnsi="Times New Roman" w:cs="Times New Roman"/>
          <w:sz w:val="24"/>
          <w:szCs w:val="24"/>
        </w:rPr>
        <w:t>по к</w:t>
      </w:r>
      <w:r w:rsidR="00AD771A" w:rsidRPr="003D54A8">
        <w:rPr>
          <w:rFonts w:ascii="Times New Roman" w:hAnsi="Times New Roman" w:cs="Times New Roman"/>
        </w:rPr>
        <w:t xml:space="preserve">апитальному ремонту системы отопления в здании МБУ «Редакция газеты «Родная земля», произведенному </w:t>
      </w:r>
      <w:r w:rsidRPr="003D54A8">
        <w:rPr>
          <w:rFonts w:ascii="Times New Roman" w:hAnsi="Times New Roman" w:cs="Times New Roman"/>
          <w:sz w:val="24"/>
          <w:szCs w:val="24"/>
        </w:rPr>
        <w:t>за счет средств областного бюджета на реализацию социально значимых мероприятий в рамках решения</w:t>
      </w:r>
      <w:r w:rsidRPr="00EE320C">
        <w:rPr>
          <w:rFonts w:ascii="Times New Roman" w:hAnsi="Times New Roman"/>
          <w:sz w:val="24"/>
          <w:szCs w:val="24"/>
        </w:rPr>
        <w:t xml:space="preserve"> вопросов местного значения </w:t>
      </w:r>
      <w:r w:rsidR="00EE320C" w:rsidRPr="00EE320C">
        <w:rPr>
          <w:rFonts w:ascii="Times New Roman" w:hAnsi="Times New Roman"/>
          <w:sz w:val="24"/>
          <w:szCs w:val="24"/>
        </w:rPr>
        <w:t>272</w:t>
      </w:r>
      <w:r w:rsidR="00FA6DF2" w:rsidRPr="00EE320C">
        <w:rPr>
          <w:rFonts w:ascii="Times New Roman" w:hAnsi="Times New Roman"/>
          <w:sz w:val="24"/>
          <w:szCs w:val="24"/>
        </w:rPr>
        <w:t>.</w:t>
      </w:r>
      <w:r w:rsidR="00EE320C" w:rsidRPr="00EE320C">
        <w:rPr>
          <w:rFonts w:ascii="Times New Roman" w:hAnsi="Times New Roman"/>
          <w:sz w:val="24"/>
          <w:szCs w:val="24"/>
        </w:rPr>
        <w:t>061</w:t>
      </w:r>
      <w:r w:rsidRPr="00EE320C">
        <w:rPr>
          <w:rFonts w:ascii="Times New Roman" w:hAnsi="Times New Roman"/>
          <w:sz w:val="24"/>
          <w:szCs w:val="24"/>
        </w:rPr>
        <w:t>,</w:t>
      </w:r>
      <w:r w:rsidR="00EE320C" w:rsidRPr="00EE320C">
        <w:rPr>
          <w:rFonts w:ascii="Times New Roman" w:hAnsi="Times New Roman"/>
          <w:sz w:val="24"/>
          <w:szCs w:val="24"/>
        </w:rPr>
        <w:t>4</w:t>
      </w:r>
      <w:r w:rsidR="00FA6DF2" w:rsidRPr="00EE320C">
        <w:rPr>
          <w:rFonts w:ascii="Times New Roman" w:hAnsi="Times New Roman"/>
          <w:sz w:val="24"/>
          <w:szCs w:val="24"/>
        </w:rPr>
        <w:t>1</w:t>
      </w:r>
      <w:r w:rsidRPr="00EE320C">
        <w:rPr>
          <w:rFonts w:ascii="Times New Roman" w:hAnsi="Times New Roman"/>
          <w:sz w:val="24"/>
          <w:szCs w:val="24"/>
        </w:rPr>
        <w:t xml:space="preserve"> руб.</w:t>
      </w:r>
      <w:r w:rsidR="00AD771A">
        <w:rPr>
          <w:rFonts w:ascii="Times New Roman" w:hAnsi="Times New Roman"/>
          <w:sz w:val="24"/>
          <w:szCs w:val="24"/>
        </w:rPr>
        <w:t xml:space="preserve"> </w:t>
      </w:r>
    </w:p>
    <w:p w14:paraId="5360FFDE" w14:textId="77777777" w:rsidR="00EE320C" w:rsidRPr="00AD771A" w:rsidRDefault="00AD771A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Расходы, аналогичного источника (</w:t>
      </w:r>
      <w:r w:rsidRPr="00EE320C">
        <w:rPr>
          <w:rFonts w:ascii="Times New Roman" w:hAnsi="Times New Roman"/>
          <w:sz w:val="24"/>
          <w:szCs w:val="24"/>
        </w:rPr>
        <w:t>реализаци</w:t>
      </w:r>
      <w:r>
        <w:rPr>
          <w:rFonts w:ascii="Times New Roman" w:hAnsi="Times New Roman"/>
          <w:sz w:val="24"/>
          <w:szCs w:val="24"/>
        </w:rPr>
        <w:t>я</w:t>
      </w:r>
      <w:r w:rsidRPr="00EE320C">
        <w:rPr>
          <w:rFonts w:ascii="Times New Roman" w:hAnsi="Times New Roman"/>
          <w:sz w:val="24"/>
          <w:szCs w:val="24"/>
        </w:rPr>
        <w:t xml:space="preserve"> социально значимых мероприятий</w:t>
      </w:r>
      <w:r>
        <w:rPr>
          <w:rFonts w:ascii="Times New Roman" w:hAnsi="Times New Roman"/>
          <w:sz w:val="24"/>
          <w:szCs w:val="24"/>
        </w:rPr>
        <w:t>) отражены по</w:t>
      </w:r>
      <w:r w:rsidR="00EE320C" w:rsidRPr="00077E24">
        <w:rPr>
          <w:rFonts w:ascii="Times New Roman" w:hAnsi="Times New Roman"/>
          <w:sz w:val="24"/>
          <w:szCs w:val="24"/>
        </w:rPr>
        <w:t xml:space="preserve"> </w:t>
      </w:r>
      <w:r w:rsidR="00EE320C" w:rsidRPr="00077E24">
        <w:rPr>
          <w:rFonts w:ascii="Times New Roman" w:hAnsi="Times New Roman"/>
          <w:sz w:val="24"/>
          <w:szCs w:val="24"/>
          <w:u w:val="single"/>
        </w:rPr>
        <w:t xml:space="preserve">подразделу </w:t>
      </w:r>
      <w:r w:rsidR="00EE320C" w:rsidRPr="00AD771A">
        <w:rPr>
          <w:rFonts w:ascii="Times New Roman" w:hAnsi="Times New Roman" w:cs="Times New Roman"/>
          <w:sz w:val="24"/>
          <w:szCs w:val="24"/>
          <w:u w:val="single"/>
        </w:rPr>
        <w:t>1204</w:t>
      </w:r>
      <w:r w:rsidR="00EE320C" w:rsidRPr="00931351">
        <w:rPr>
          <w:rFonts w:ascii="Times New Roman" w:hAnsi="Times New Roman" w:cs="Times New Roman"/>
          <w:sz w:val="24"/>
          <w:szCs w:val="24"/>
        </w:rPr>
        <w:t xml:space="preserve"> «Другие вопросы в области средств массовой информации</w:t>
      </w:r>
      <w:r w:rsidR="00EE320C" w:rsidRPr="003D54A8">
        <w:rPr>
          <w:rFonts w:ascii="Times New Roman" w:hAnsi="Times New Roman" w:cs="Times New Roman"/>
          <w:sz w:val="24"/>
          <w:szCs w:val="24"/>
        </w:rPr>
        <w:t>»</w:t>
      </w:r>
      <w:r w:rsidRPr="003D54A8">
        <w:rPr>
          <w:rFonts w:ascii="Times New Roman" w:hAnsi="Times New Roman" w:cs="Times New Roman"/>
          <w:sz w:val="24"/>
          <w:szCs w:val="24"/>
        </w:rPr>
        <w:t>, в рамках которых</w:t>
      </w:r>
      <w:r w:rsidR="00EE320C" w:rsidRPr="003D54A8">
        <w:rPr>
          <w:rFonts w:ascii="Times New Roman" w:hAnsi="Times New Roman" w:cs="Times New Roman"/>
          <w:sz w:val="24"/>
          <w:szCs w:val="24"/>
        </w:rPr>
        <w:t xml:space="preserve"> </w:t>
      </w:r>
      <w:r w:rsidRPr="003D54A8">
        <w:rPr>
          <w:rFonts w:ascii="Times New Roman" w:hAnsi="Times New Roman" w:cs="Times New Roman"/>
          <w:sz w:val="24"/>
          <w:szCs w:val="24"/>
        </w:rPr>
        <w:t>учреждением п</w:t>
      </w:r>
      <w:r w:rsidRPr="003D54A8">
        <w:rPr>
          <w:rFonts w:ascii="Times New Roman" w:hAnsi="Times New Roman" w:cs="Times New Roman"/>
        </w:rPr>
        <w:t>риобретено оборудование и мебель для организации молодежног</w:t>
      </w:r>
      <w:r w:rsidRPr="00AD771A">
        <w:rPr>
          <w:rFonts w:ascii="Times New Roman" w:hAnsi="Times New Roman" w:cs="Times New Roman"/>
        </w:rPr>
        <w:t>о «Медиа-центра» на сумму 320.104,95 руб. (100% бюджетных назначений). Доля в общих расходах менее 0,02%, характер расходов, так же, непрограммный.</w:t>
      </w:r>
    </w:p>
    <w:p w14:paraId="4B44C9BB" w14:textId="77777777" w:rsidR="0050699C" w:rsidRPr="00EE320C" w:rsidRDefault="0050699C" w:rsidP="005069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320C">
        <w:rPr>
          <w:rFonts w:ascii="Times New Roman" w:hAnsi="Times New Roman"/>
          <w:sz w:val="24"/>
          <w:szCs w:val="24"/>
        </w:rPr>
        <w:t>Всего МБУ «Редакция газеты «Родная земля»» были выделены субсидии:</w:t>
      </w:r>
    </w:p>
    <w:p w14:paraId="28FBDBDC" w14:textId="77777777" w:rsidR="0050699C" w:rsidRPr="003D54A8" w:rsidRDefault="0050699C" w:rsidP="005069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320C">
        <w:rPr>
          <w:rFonts w:ascii="Times New Roman" w:hAnsi="Times New Roman"/>
          <w:sz w:val="24"/>
          <w:szCs w:val="24"/>
        </w:rPr>
        <w:t xml:space="preserve">- на финансовое обеспечение муниципального задания в объеме (КВФО 4) </w:t>
      </w:r>
      <w:r w:rsidR="003D54A8" w:rsidRPr="003D54A8">
        <w:rPr>
          <w:rFonts w:ascii="Times New Roman" w:hAnsi="Times New Roman"/>
          <w:sz w:val="24"/>
          <w:szCs w:val="24"/>
        </w:rPr>
        <w:t>4</w:t>
      </w:r>
      <w:r w:rsidRPr="003D54A8">
        <w:rPr>
          <w:rFonts w:ascii="Times New Roman" w:hAnsi="Times New Roman"/>
          <w:sz w:val="24"/>
          <w:szCs w:val="24"/>
        </w:rPr>
        <w:t>.</w:t>
      </w:r>
      <w:r w:rsidR="003D54A8" w:rsidRPr="003D54A8">
        <w:rPr>
          <w:rFonts w:ascii="Times New Roman" w:hAnsi="Times New Roman"/>
          <w:sz w:val="24"/>
          <w:szCs w:val="24"/>
        </w:rPr>
        <w:t>564</w:t>
      </w:r>
      <w:r w:rsidRPr="003D54A8">
        <w:rPr>
          <w:rFonts w:ascii="Times New Roman" w:hAnsi="Times New Roman"/>
          <w:sz w:val="24"/>
          <w:szCs w:val="24"/>
        </w:rPr>
        <w:t>.</w:t>
      </w:r>
      <w:r w:rsidR="003D54A8" w:rsidRPr="003D54A8">
        <w:rPr>
          <w:rFonts w:ascii="Times New Roman" w:hAnsi="Times New Roman"/>
          <w:sz w:val="24"/>
          <w:szCs w:val="24"/>
        </w:rPr>
        <w:t>292</w:t>
      </w:r>
      <w:r w:rsidRPr="003D54A8">
        <w:rPr>
          <w:rFonts w:ascii="Times New Roman" w:hAnsi="Times New Roman"/>
          <w:sz w:val="24"/>
          <w:szCs w:val="24"/>
        </w:rPr>
        <w:t>,</w:t>
      </w:r>
      <w:r w:rsidR="003D54A8" w:rsidRPr="003D54A8">
        <w:rPr>
          <w:rFonts w:ascii="Times New Roman" w:hAnsi="Times New Roman"/>
          <w:sz w:val="24"/>
          <w:szCs w:val="24"/>
        </w:rPr>
        <w:t>00</w:t>
      </w:r>
      <w:r w:rsidRPr="003D54A8">
        <w:rPr>
          <w:rFonts w:ascii="Times New Roman" w:hAnsi="Times New Roman"/>
          <w:sz w:val="24"/>
          <w:szCs w:val="24"/>
        </w:rPr>
        <w:t xml:space="preserve"> руб., </w:t>
      </w:r>
    </w:p>
    <w:p w14:paraId="612E40FD" w14:textId="77777777" w:rsidR="0050699C" w:rsidRPr="003D54A8" w:rsidRDefault="0050699C" w:rsidP="005069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D54A8">
        <w:rPr>
          <w:rFonts w:ascii="Times New Roman" w:hAnsi="Times New Roman"/>
          <w:sz w:val="24"/>
          <w:szCs w:val="24"/>
        </w:rPr>
        <w:t xml:space="preserve">- целевые субсидии (КВФО 5) на общую сумму </w:t>
      </w:r>
      <w:r w:rsidR="003D54A8" w:rsidRPr="003D54A8">
        <w:rPr>
          <w:rFonts w:ascii="Times New Roman" w:hAnsi="Times New Roman"/>
          <w:sz w:val="24"/>
          <w:szCs w:val="24"/>
        </w:rPr>
        <w:t>1.451</w:t>
      </w:r>
      <w:r w:rsidRPr="003D54A8">
        <w:rPr>
          <w:rFonts w:ascii="Times New Roman" w:hAnsi="Times New Roman"/>
          <w:sz w:val="24"/>
          <w:szCs w:val="24"/>
        </w:rPr>
        <w:t>.</w:t>
      </w:r>
      <w:r w:rsidR="003D54A8" w:rsidRPr="003D54A8">
        <w:rPr>
          <w:rFonts w:ascii="Times New Roman" w:hAnsi="Times New Roman"/>
          <w:sz w:val="24"/>
          <w:szCs w:val="24"/>
        </w:rPr>
        <w:t>911</w:t>
      </w:r>
      <w:r w:rsidRPr="003D54A8">
        <w:rPr>
          <w:rFonts w:ascii="Times New Roman" w:hAnsi="Times New Roman"/>
          <w:sz w:val="24"/>
          <w:szCs w:val="24"/>
        </w:rPr>
        <w:t>,</w:t>
      </w:r>
      <w:r w:rsidR="003D54A8" w:rsidRPr="003D54A8">
        <w:rPr>
          <w:rFonts w:ascii="Times New Roman" w:hAnsi="Times New Roman"/>
          <w:sz w:val="24"/>
          <w:szCs w:val="24"/>
        </w:rPr>
        <w:t>21</w:t>
      </w:r>
      <w:r w:rsidR="007E175B" w:rsidRPr="003D54A8">
        <w:rPr>
          <w:rFonts w:ascii="Times New Roman" w:hAnsi="Times New Roman"/>
          <w:sz w:val="24"/>
          <w:szCs w:val="24"/>
        </w:rPr>
        <w:t xml:space="preserve"> </w:t>
      </w:r>
      <w:r w:rsidRPr="003D54A8">
        <w:rPr>
          <w:rFonts w:ascii="Times New Roman" w:hAnsi="Times New Roman"/>
          <w:sz w:val="24"/>
          <w:szCs w:val="24"/>
        </w:rPr>
        <w:t>руб. на капитальны</w:t>
      </w:r>
      <w:r w:rsidR="007E175B" w:rsidRPr="003D54A8">
        <w:rPr>
          <w:rFonts w:ascii="Times New Roman" w:hAnsi="Times New Roman"/>
          <w:sz w:val="24"/>
          <w:szCs w:val="24"/>
        </w:rPr>
        <w:t>й</w:t>
      </w:r>
      <w:r w:rsidRPr="003D54A8">
        <w:rPr>
          <w:rFonts w:ascii="Times New Roman" w:hAnsi="Times New Roman"/>
          <w:sz w:val="24"/>
          <w:szCs w:val="24"/>
        </w:rPr>
        <w:t xml:space="preserve"> ремонт</w:t>
      </w:r>
      <w:r w:rsidR="007E175B" w:rsidRPr="003D54A8">
        <w:rPr>
          <w:rFonts w:ascii="Times New Roman" w:hAnsi="Times New Roman"/>
          <w:sz w:val="24"/>
          <w:szCs w:val="24"/>
        </w:rPr>
        <w:t xml:space="preserve"> помещений здания</w:t>
      </w:r>
      <w:r w:rsidR="003D54A8" w:rsidRPr="003D54A8">
        <w:rPr>
          <w:rFonts w:ascii="Times New Roman" w:hAnsi="Times New Roman"/>
          <w:sz w:val="24"/>
          <w:szCs w:val="24"/>
        </w:rPr>
        <w:t>, на реализацию социально значимых мероприятий по решению вопросов местного значения</w:t>
      </w:r>
      <w:r w:rsidR="007E175B" w:rsidRPr="003D54A8">
        <w:rPr>
          <w:rFonts w:ascii="Times New Roman" w:hAnsi="Times New Roman"/>
          <w:sz w:val="24"/>
          <w:szCs w:val="24"/>
        </w:rPr>
        <w:t xml:space="preserve"> и прочее</w:t>
      </w:r>
      <w:r w:rsidRPr="003D54A8">
        <w:rPr>
          <w:rFonts w:ascii="Times New Roman" w:hAnsi="Times New Roman"/>
          <w:sz w:val="24"/>
          <w:szCs w:val="24"/>
        </w:rPr>
        <w:t>).</w:t>
      </w:r>
    </w:p>
    <w:p w14:paraId="46802159" w14:textId="77777777" w:rsidR="007514EC" w:rsidRPr="00FA758D" w:rsidRDefault="00FA758D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758D">
        <w:rPr>
          <w:rFonts w:ascii="Times New Roman" w:hAnsi="Times New Roman"/>
          <w:sz w:val="24"/>
          <w:szCs w:val="24"/>
        </w:rPr>
        <w:t>__________________</w:t>
      </w:r>
    </w:p>
    <w:p w14:paraId="3C8C1B57" w14:textId="77777777" w:rsidR="00D542A2" w:rsidRDefault="00D542A2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01A16F" w14:textId="77777777" w:rsidR="007514EC" w:rsidRPr="005C1883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C1883">
        <w:rPr>
          <w:rFonts w:ascii="Times New Roman" w:hAnsi="Times New Roman"/>
          <w:sz w:val="24"/>
          <w:szCs w:val="24"/>
        </w:rPr>
        <w:t>Менее 95% годовых бюджетных назначений исполнены следующие направления расходов:</w:t>
      </w:r>
    </w:p>
    <w:p w14:paraId="679B0E71" w14:textId="77777777" w:rsidR="007514EC" w:rsidRPr="005C1883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C1883">
        <w:rPr>
          <w:rFonts w:ascii="Times New Roman" w:hAnsi="Times New Roman"/>
          <w:sz w:val="24"/>
          <w:szCs w:val="24"/>
        </w:rPr>
        <w:t>- резервные фонды</w:t>
      </w:r>
      <w:r w:rsidR="000F6B5C" w:rsidRPr="005C1883">
        <w:rPr>
          <w:rFonts w:ascii="Times New Roman" w:hAnsi="Times New Roman"/>
          <w:sz w:val="24"/>
          <w:szCs w:val="24"/>
        </w:rPr>
        <w:t xml:space="preserve"> (0111)</w:t>
      </w:r>
      <w:r w:rsidRPr="005C1883">
        <w:rPr>
          <w:rFonts w:ascii="Times New Roman" w:hAnsi="Times New Roman"/>
          <w:sz w:val="24"/>
          <w:szCs w:val="24"/>
        </w:rPr>
        <w:t xml:space="preserve"> 0,0% - не использованы бюджетные назначения в сумме </w:t>
      </w:r>
      <w:r w:rsidR="005C1883" w:rsidRPr="005C1883">
        <w:rPr>
          <w:rFonts w:ascii="Times New Roman" w:hAnsi="Times New Roman"/>
          <w:sz w:val="24"/>
          <w:szCs w:val="24"/>
        </w:rPr>
        <w:t>3</w:t>
      </w:r>
      <w:r w:rsidR="00BD790C" w:rsidRPr="005C1883">
        <w:rPr>
          <w:rFonts w:ascii="Times New Roman" w:hAnsi="Times New Roman"/>
          <w:sz w:val="24"/>
          <w:szCs w:val="24"/>
        </w:rPr>
        <w:t>.</w:t>
      </w:r>
      <w:r w:rsidR="005C1883" w:rsidRPr="005C1883">
        <w:rPr>
          <w:rFonts w:ascii="Times New Roman" w:hAnsi="Times New Roman"/>
          <w:sz w:val="24"/>
          <w:szCs w:val="24"/>
        </w:rPr>
        <w:t>058</w:t>
      </w:r>
      <w:r w:rsidRPr="005C1883">
        <w:rPr>
          <w:rFonts w:ascii="Times New Roman" w:hAnsi="Times New Roman"/>
          <w:sz w:val="24"/>
          <w:szCs w:val="24"/>
        </w:rPr>
        <w:t>.</w:t>
      </w:r>
      <w:r w:rsidR="005C1883" w:rsidRPr="005C1883">
        <w:rPr>
          <w:rFonts w:ascii="Times New Roman" w:hAnsi="Times New Roman"/>
          <w:sz w:val="24"/>
          <w:szCs w:val="24"/>
        </w:rPr>
        <w:t>376</w:t>
      </w:r>
      <w:r w:rsidRPr="005C1883">
        <w:rPr>
          <w:rFonts w:ascii="Times New Roman" w:hAnsi="Times New Roman"/>
          <w:sz w:val="24"/>
          <w:szCs w:val="24"/>
        </w:rPr>
        <w:t>,</w:t>
      </w:r>
      <w:r w:rsidR="005C1883" w:rsidRPr="005C1883">
        <w:rPr>
          <w:rFonts w:ascii="Times New Roman" w:hAnsi="Times New Roman"/>
          <w:sz w:val="24"/>
          <w:szCs w:val="24"/>
        </w:rPr>
        <w:t>30</w:t>
      </w:r>
      <w:r w:rsidRPr="005C1883">
        <w:rPr>
          <w:rFonts w:ascii="Times New Roman" w:hAnsi="Times New Roman"/>
          <w:sz w:val="24"/>
          <w:szCs w:val="24"/>
        </w:rPr>
        <w:t xml:space="preserve"> руб. - остаток невостребованных </w:t>
      </w:r>
      <w:r w:rsidR="00BD790C" w:rsidRPr="005C1883">
        <w:rPr>
          <w:rFonts w:ascii="Times New Roman" w:hAnsi="Times New Roman"/>
          <w:sz w:val="24"/>
          <w:szCs w:val="24"/>
        </w:rPr>
        <w:t xml:space="preserve">сформированных </w:t>
      </w:r>
      <w:r w:rsidRPr="005C1883">
        <w:rPr>
          <w:rFonts w:ascii="Times New Roman" w:hAnsi="Times New Roman"/>
          <w:sz w:val="24"/>
          <w:szCs w:val="24"/>
        </w:rPr>
        <w:t>резервных фондов;</w:t>
      </w:r>
    </w:p>
    <w:p w14:paraId="4285ED34" w14:textId="77777777" w:rsidR="007514EC" w:rsidRPr="004577F6" w:rsidRDefault="007514EC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7F6">
        <w:rPr>
          <w:rFonts w:ascii="Times New Roman" w:hAnsi="Times New Roman"/>
          <w:sz w:val="24"/>
          <w:szCs w:val="24"/>
        </w:rPr>
        <w:t>- другие общегосударственные вопросы</w:t>
      </w:r>
      <w:r w:rsidR="000F6B5C" w:rsidRPr="004577F6">
        <w:rPr>
          <w:rFonts w:ascii="Times New Roman" w:hAnsi="Times New Roman"/>
          <w:sz w:val="24"/>
          <w:szCs w:val="24"/>
        </w:rPr>
        <w:t xml:space="preserve"> (0113)</w:t>
      </w:r>
      <w:r w:rsidRPr="004577F6">
        <w:rPr>
          <w:rFonts w:ascii="Times New Roman" w:hAnsi="Times New Roman"/>
          <w:sz w:val="24"/>
          <w:szCs w:val="24"/>
        </w:rPr>
        <w:t xml:space="preserve"> </w:t>
      </w:r>
      <w:r w:rsidR="005C1883" w:rsidRPr="004577F6">
        <w:rPr>
          <w:rFonts w:ascii="Times New Roman" w:hAnsi="Times New Roman"/>
          <w:sz w:val="24"/>
          <w:szCs w:val="24"/>
        </w:rPr>
        <w:t>67</w:t>
      </w:r>
      <w:r w:rsidRPr="004577F6">
        <w:rPr>
          <w:rFonts w:ascii="Times New Roman" w:hAnsi="Times New Roman"/>
          <w:sz w:val="24"/>
          <w:szCs w:val="24"/>
        </w:rPr>
        <w:t>,</w:t>
      </w:r>
      <w:r w:rsidR="005C1883" w:rsidRPr="004577F6">
        <w:rPr>
          <w:rFonts w:ascii="Times New Roman" w:hAnsi="Times New Roman"/>
          <w:sz w:val="24"/>
          <w:szCs w:val="24"/>
        </w:rPr>
        <w:t>5</w:t>
      </w:r>
      <w:r w:rsidRPr="004577F6">
        <w:rPr>
          <w:rFonts w:ascii="Times New Roman" w:hAnsi="Times New Roman"/>
          <w:sz w:val="24"/>
          <w:szCs w:val="24"/>
        </w:rPr>
        <w:t>%</w:t>
      </w:r>
      <w:r w:rsidR="007B5F9A" w:rsidRPr="004577F6">
        <w:rPr>
          <w:rFonts w:ascii="Times New Roman" w:hAnsi="Times New Roman"/>
          <w:sz w:val="24"/>
          <w:szCs w:val="24"/>
        </w:rPr>
        <w:t>.</w:t>
      </w:r>
      <w:r w:rsidRPr="004577F6">
        <w:rPr>
          <w:rFonts w:ascii="Times New Roman" w:hAnsi="Times New Roman"/>
          <w:sz w:val="24"/>
          <w:szCs w:val="24"/>
        </w:rPr>
        <w:t xml:space="preserve"> </w:t>
      </w:r>
      <w:r w:rsidR="007B5F9A" w:rsidRPr="004577F6">
        <w:rPr>
          <w:rFonts w:ascii="Times New Roman" w:hAnsi="Times New Roman"/>
          <w:sz w:val="24"/>
          <w:szCs w:val="24"/>
        </w:rPr>
        <w:t xml:space="preserve">Расходы производились в пределах открытых лимитов. </w:t>
      </w:r>
      <w:r w:rsidR="00AF22C9" w:rsidRPr="004577F6">
        <w:rPr>
          <w:rFonts w:ascii="Times New Roman" w:hAnsi="Times New Roman"/>
          <w:sz w:val="24"/>
          <w:szCs w:val="24"/>
        </w:rPr>
        <w:t>Э</w:t>
      </w:r>
      <w:r w:rsidRPr="004577F6">
        <w:rPr>
          <w:rFonts w:ascii="Times New Roman" w:hAnsi="Times New Roman"/>
          <w:sz w:val="24"/>
          <w:szCs w:val="24"/>
        </w:rPr>
        <w:t xml:space="preserve">кономия средств </w:t>
      </w:r>
      <w:r w:rsidR="00AF22C9" w:rsidRPr="004577F6">
        <w:rPr>
          <w:rFonts w:ascii="Times New Roman" w:hAnsi="Times New Roman"/>
          <w:sz w:val="24"/>
          <w:szCs w:val="24"/>
        </w:rPr>
        <w:t xml:space="preserve">сложилась </w:t>
      </w:r>
      <w:r w:rsidR="00106640" w:rsidRPr="004577F6">
        <w:rPr>
          <w:rFonts w:ascii="Times New Roman" w:hAnsi="Times New Roman"/>
          <w:sz w:val="24"/>
          <w:szCs w:val="24"/>
        </w:rPr>
        <w:t>при осуществлении закупок</w:t>
      </w:r>
      <w:r w:rsidR="000F6B5C" w:rsidRPr="004577F6">
        <w:rPr>
          <w:rFonts w:ascii="Times New Roman" w:hAnsi="Times New Roman"/>
          <w:sz w:val="24"/>
          <w:szCs w:val="24"/>
        </w:rPr>
        <w:t xml:space="preserve">, </w:t>
      </w:r>
      <w:r w:rsidR="00B178A7" w:rsidRPr="004577F6">
        <w:rPr>
          <w:rFonts w:ascii="Times New Roman" w:hAnsi="Times New Roman"/>
          <w:sz w:val="24"/>
          <w:szCs w:val="24"/>
        </w:rPr>
        <w:t>по «кадастровым» мероприятиям</w:t>
      </w:r>
      <w:r w:rsidR="00AF22C9" w:rsidRPr="004577F6">
        <w:rPr>
          <w:rFonts w:ascii="Times New Roman" w:hAnsi="Times New Roman"/>
          <w:sz w:val="24"/>
          <w:szCs w:val="24"/>
        </w:rPr>
        <w:t xml:space="preserve">, </w:t>
      </w:r>
      <w:r w:rsidR="00B178A7" w:rsidRPr="004577F6">
        <w:rPr>
          <w:rFonts w:ascii="Times New Roman" w:hAnsi="Times New Roman"/>
          <w:sz w:val="24"/>
          <w:szCs w:val="24"/>
        </w:rPr>
        <w:t xml:space="preserve">мероприятиям администрации, </w:t>
      </w:r>
      <w:r w:rsidR="00AF22C9" w:rsidRPr="004577F6">
        <w:rPr>
          <w:rFonts w:ascii="Times New Roman" w:hAnsi="Times New Roman"/>
          <w:sz w:val="24"/>
          <w:szCs w:val="24"/>
        </w:rPr>
        <w:t xml:space="preserve">по средствам, предназначенным </w:t>
      </w:r>
      <w:r w:rsidR="00B178A7" w:rsidRPr="004577F6">
        <w:rPr>
          <w:rFonts w:ascii="Times New Roman" w:hAnsi="Times New Roman"/>
          <w:sz w:val="24"/>
          <w:szCs w:val="24"/>
        </w:rPr>
        <w:t>для закупок в МКУ</w:t>
      </w:r>
      <w:r w:rsidR="004577F6" w:rsidRPr="004577F6">
        <w:rPr>
          <w:rFonts w:ascii="Times New Roman" w:hAnsi="Times New Roman"/>
          <w:sz w:val="24"/>
          <w:szCs w:val="24"/>
        </w:rPr>
        <w:t xml:space="preserve">. Кроме того, по итогам года не было реализовано мероприятие в </w:t>
      </w:r>
      <w:r w:rsidR="004577F6" w:rsidRPr="004577F6">
        <w:rPr>
          <w:rFonts w:ascii="Times New Roman" w:hAnsi="Times New Roman" w:cs="Times New Roman"/>
          <w:sz w:val="24"/>
          <w:szCs w:val="24"/>
        </w:rPr>
        <w:t>рамках исполнение судебных актов по искам к Дальнеконстантиновскому муниципальному округу</w:t>
      </w:r>
      <w:r w:rsidR="00D542A2">
        <w:rPr>
          <w:rFonts w:ascii="Times New Roman" w:hAnsi="Times New Roman" w:cs="Times New Roman"/>
          <w:sz w:val="24"/>
          <w:szCs w:val="24"/>
        </w:rPr>
        <w:t xml:space="preserve"> </w:t>
      </w:r>
      <w:r w:rsidR="00D542A2" w:rsidRPr="009E3680">
        <w:rPr>
          <w:rFonts w:ascii="Times New Roman" w:hAnsi="Times New Roman" w:cs="Times New Roman"/>
          <w:sz w:val="24"/>
          <w:szCs w:val="24"/>
        </w:rPr>
        <w:t xml:space="preserve">(на отчетную дату в </w:t>
      </w:r>
      <w:proofErr w:type="spellStart"/>
      <w:r w:rsidR="00D542A2" w:rsidRPr="009E3680">
        <w:rPr>
          <w:rFonts w:ascii="Times New Roman" w:hAnsi="Times New Roman" w:cs="Times New Roman"/>
          <w:sz w:val="24"/>
          <w:szCs w:val="24"/>
        </w:rPr>
        <w:t>финорган</w:t>
      </w:r>
      <w:proofErr w:type="spellEnd"/>
      <w:r w:rsidR="00D542A2" w:rsidRPr="009E3680">
        <w:rPr>
          <w:rFonts w:ascii="Times New Roman" w:hAnsi="Times New Roman" w:cs="Times New Roman"/>
          <w:sz w:val="24"/>
          <w:szCs w:val="24"/>
        </w:rPr>
        <w:t xml:space="preserve"> не был предоставлен исполнительный документ)</w:t>
      </w:r>
      <w:r w:rsidRPr="004577F6">
        <w:rPr>
          <w:rFonts w:ascii="Times New Roman" w:hAnsi="Times New Roman" w:cs="Times New Roman"/>
          <w:sz w:val="24"/>
          <w:szCs w:val="24"/>
        </w:rPr>
        <w:t>;</w:t>
      </w:r>
    </w:p>
    <w:p w14:paraId="26E9A9CD" w14:textId="77777777" w:rsidR="007514EC" w:rsidRPr="004577F6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577F6">
        <w:rPr>
          <w:rFonts w:ascii="Times New Roman" w:hAnsi="Times New Roman"/>
          <w:sz w:val="24"/>
          <w:szCs w:val="24"/>
        </w:rPr>
        <w:lastRenderedPageBreak/>
        <w:t xml:space="preserve">- гражданская оборона </w:t>
      </w:r>
      <w:r w:rsidR="000F6B5C" w:rsidRPr="004577F6">
        <w:rPr>
          <w:rFonts w:ascii="Times New Roman" w:hAnsi="Times New Roman"/>
          <w:sz w:val="24"/>
          <w:szCs w:val="24"/>
        </w:rPr>
        <w:t xml:space="preserve">(0309) </w:t>
      </w:r>
      <w:r w:rsidR="004577F6" w:rsidRPr="004577F6">
        <w:rPr>
          <w:rFonts w:ascii="Times New Roman" w:hAnsi="Times New Roman"/>
          <w:sz w:val="24"/>
          <w:szCs w:val="24"/>
        </w:rPr>
        <w:t>74</w:t>
      </w:r>
      <w:r w:rsidRPr="004577F6">
        <w:rPr>
          <w:rFonts w:ascii="Times New Roman" w:hAnsi="Times New Roman"/>
          <w:sz w:val="24"/>
          <w:szCs w:val="24"/>
        </w:rPr>
        <w:t>,</w:t>
      </w:r>
      <w:r w:rsidR="004577F6" w:rsidRPr="004577F6">
        <w:rPr>
          <w:rFonts w:ascii="Times New Roman" w:hAnsi="Times New Roman"/>
          <w:sz w:val="24"/>
          <w:szCs w:val="24"/>
        </w:rPr>
        <w:t>5</w:t>
      </w:r>
      <w:r w:rsidRPr="004577F6">
        <w:rPr>
          <w:rFonts w:ascii="Times New Roman" w:hAnsi="Times New Roman"/>
          <w:sz w:val="24"/>
          <w:szCs w:val="24"/>
        </w:rPr>
        <w:t>%</w:t>
      </w:r>
      <w:r w:rsidR="007B5F9A" w:rsidRPr="004577F6">
        <w:rPr>
          <w:rFonts w:ascii="Times New Roman" w:hAnsi="Times New Roman"/>
          <w:sz w:val="24"/>
          <w:szCs w:val="24"/>
        </w:rPr>
        <w:t>.</w:t>
      </w:r>
      <w:r w:rsidRPr="004577F6">
        <w:rPr>
          <w:rFonts w:ascii="Times New Roman" w:hAnsi="Times New Roman"/>
          <w:sz w:val="24"/>
          <w:szCs w:val="24"/>
        </w:rPr>
        <w:t xml:space="preserve"> </w:t>
      </w:r>
      <w:r w:rsidR="007B5F9A" w:rsidRPr="004577F6">
        <w:rPr>
          <w:rFonts w:ascii="Times New Roman" w:hAnsi="Times New Roman"/>
          <w:sz w:val="24"/>
          <w:szCs w:val="24"/>
        </w:rPr>
        <w:t>Расходы производились в пределах открытых лимитов. Кроме того,</w:t>
      </w:r>
      <w:r w:rsidRPr="004577F6">
        <w:rPr>
          <w:rFonts w:ascii="Times New Roman" w:hAnsi="Times New Roman"/>
          <w:sz w:val="24"/>
          <w:szCs w:val="24"/>
        </w:rPr>
        <w:t xml:space="preserve"> экономия средств </w:t>
      </w:r>
      <w:r w:rsidR="007B5F9A" w:rsidRPr="004577F6">
        <w:rPr>
          <w:rFonts w:ascii="Times New Roman" w:hAnsi="Times New Roman"/>
          <w:sz w:val="24"/>
          <w:szCs w:val="24"/>
        </w:rPr>
        <w:t xml:space="preserve">сложилась </w:t>
      </w:r>
      <w:r w:rsidR="00AF22C9" w:rsidRPr="004577F6">
        <w:rPr>
          <w:rFonts w:ascii="Times New Roman" w:hAnsi="Times New Roman"/>
          <w:sz w:val="24"/>
          <w:szCs w:val="24"/>
        </w:rPr>
        <w:t>при осуществлении закупок</w:t>
      </w:r>
      <w:r w:rsidR="00A51A24" w:rsidRPr="004577F6">
        <w:rPr>
          <w:rFonts w:ascii="Times New Roman" w:hAnsi="Times New Roman"/>
          <w:sz w:val="24"/>
          <w:szCs w:val="24"/>
        </w:rPr>
        <w:t>;</w:t>
      </w:r>
    </w:p>
    <w:p w14:paraId="6D23E301" w14:textId="77777777" w:rsidR="001D0AA3" w:rsidRPr="005E7002" w:rsidRDefault="001D0AA3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7002">
        <w:rPr>
          <w:rFonts w:ascii="Times New Roman" w:hAnsi="Times New Roman"/>
          <w:sz w:val="24"/>
          <w:szCs w:val="24"/>
        </w:rPr>
        <w:t xml:space="preserve">- защита населения и территории от чрезвычайных ситуаций природного и техногенного характера, пожарная безопасность (0310) </w:t>
      </w:r>
      <w:r w:rsidR="004577F6" w:rsidRPr="005E7002">
        <w:rPr>
          <w:rFonts w:ascii="Times New Roman" w:hAnsi="Times New Roman"/>
          <w:sz w:val="24"/>
          <w:szCs w:val="24"/>
        </w:rPr>
        <w:t>86</w:t>
      </w:r>
      <w:r w:rsidRPr="005E7002">
        <w:rPr>
          <w:rFonts w:ascii="Times New Roman" w:hAnsi="Times New Roman"/>
          <w:sz w:val="24"/>
          <w:szCs w:val="24"/>
        </w:rPr>
        <w:t>,</w:t>
      </w:r>
      <w:r w:rsidR="004577F6" w:rsidRPr="005E7002">
        <w:rPr>
          <w:rFonts w:ascii="Times New Roman" w:hAnsi="Times New Roman"/>
          <w:sz w:val="24"/>
          <w:szCs w:val="24"/>
        </w:rPr>
        <w:t>7</w:t>
      </w:r>
      <w:r w:rsidRPr="005E7002">
        <w:rPr>
          <w:rFonts w:ascii="Times New Roman" w:hAnsi="Times New Roman"/>
          <w:sz w:val="24"/>
          <w:szCs w:val="24"/>
        </w:rPr>
        <w:t xml:space="preserve">% </w:t>
      </w:r>
      <w:r w:rsidR="007B5F9A" w:rsidRPr="005E7002">
        <w:rPr>
          <w:rFonts w:ascii="Times New Roman" w:hAnsi="Times New Roman"/>
          <w:sz w:val="24"/>
          <w:szCs w:val="24"/>
        </w:rPr>
        <w:t>Расходы производились в пределах открытых лимитов. О</w:t>
      </w:r>
      <w:r w:rsidRPr="005E7002">
        <w:rPr>
          <w:rFonts w:ascii="Times New Roman" w:hAnsi="Times New Roman"/>
          <w:sz w:val="24"/>
          <w:szCs w:val="24"/>
        </w:rPr>
        <w:t>статок ассигнований, свободный от обязательств</w:t>
      </w:r>
      <w:r w:rsidR="00AF22C9" w:rsidRPr="005E7002">
        <w:rPr>
          <w:rFonts w:ascii="Times New Roman" w:hAnsi="Times New Roman"/>
          <w:sz w:val="24"/>
          <w:szCs w:val="24"/>
        </w:rPr>
        <w:t xml:space="preserve"> образовался по расходам, предназначенным для</w:t>
      </w:r>
      <w:r w:rsidRPr="005E7002">
        <w:rPr>
          <w:rFonts w:ascii="Times New Roman" w:hAnsi="Times New Roman"/>
          <w:sz w:val="24"/>
          <w:szCs w:val="24"/>
        </w:rPr>
        <w:t xml:space="preserve"> </w:t>
      </w:r>
      <w:r w:rsidR="00AF22C9" w:rsidRPr="005E7002">
        <w:rPr>
          <w:rFonts w:ascii="Times New Roman" w:hAnsi="Times New Roman"/>
          <w:sz w:val="24"/>
          <w:szCs w:val="24"/>
        </w:rPr>
        <w:t>осуществлени</w:t>
      </w:r>
      <w:r w:rsidR="00B178A7" w:rsidRPr="005E7002">
        <w:rPr>
          <w:rFonts w:ascii="Times New Roman" w:hAnsi="Times New Roman"/>
          <w:sz w:val="24"/>
          <w:szCs w:val="24"/>
        </w:rPr>
        <w:t>я</w:t>
      </w:r>
      <w:r w:rsidR="00AF22C9" w:rsidRPr="005E7002">
        <w:rPr>
          <w:rFonts w:ascii="Times New Roman" w:hAnsi="Times New Roman"/>
          <w:sz w:val="24"/>
          <w:szCs w:val="24"/>
        </w:rPr>
        <w:t xml:space="preserve"> закупок</w:t>
      </w:r>
      <w:r w:rsidR="00B178A7" w:rsidRPr="005E7002">
        <w:rPr>
          <w:rFonts w:ascii="Times New Roman" w:hAnsi="Times New Roman"/>
          <w:sz w:val="24"/>
          <w:szCs w:val="24"/>
        </w:rPr>
        <w:t>, в т</w:t>
      </w:r>
      <w:r w:rsidR="00140801" w:rsidRPr="005E7002">
        <w:rPr>
          <w:rFonts w:ascii="Times New Roman" w:hAnsi="Times New Roman"/>
          <w:sz w:val="24"/>
          <w:szCs w:val="24"/>
        </w:rPr>
        <w:t>.</w:t>
      </w:r>
      <w:r w:rsidR="00B178A7" w:rsidRPr="005E7002">
        <w:rPr>
          <w:rFonts w:ascii="Times New Roman" w:hAnsi="Times New Roman"/>
          <w:sz w:val="24"/>
          <w:szCs w:val="24"/>
        </w:rPr>
        <w:t xml:space="preserve">ч. </w:t>
      </w:r>
      <w:r w:rsidR="00140801" w:rsidRPr="005E7002">
        <w:rPr>
          <w:rFonts w:ascii="Times New Roman" w:hAnsi="Times New Roman"/>
          <w:sz w:val="24"/>
          <w:szCs w:val="24"/>
        </w:rPr>
        <w:t>п</w:t>
      </w:r>
      <w:r w:rsidR="00B178A7" w:rsidRPr="005E7002">
        <w:rPr>
          <w:rFonts w:ascii="Times New Roman" w:hAnsi="Times New Roman"/>
          <w:sz w:val="24"/>
          <w:szCs w:val="24"/>
        </w:rPr>
        <w:t>о коммунальным расходам</w:t>
      </w:r>
      <w:r w:rsidR="005E7002" w:rsidRPr="005E7002">
        <w:rPr>
          <w:rFonts w:ascii="Times New Roman" w:hAnsi="Times New Roman"/>
          <w:sz w:val="24"/>
          <w:szCs w:val="24"/>
        </w:rPr>
        <w:t xml:space="preserve"> и по причине не сформировавшейся 1 муниципальной пожарной команды</w:t>
      </w:r>
      <w:r w:rsidRPr="005E7002">
        <w:rPr>
          <w:rFonts w:ascii="Times New Roman" w:hAnsi="Times New Roman"/>
          <w:sz w:val="24"/>
          <w:szCs w:val="24"/>
        </w:rPr>
        <w:t>;</w:t>
      </w:r>
    </w:p>
    <w:p w14:paraId="14C88CC9" w14:textId="77777777" w:rsidR="00A51A24" w:rsidRPr="005E7002" w:rsidRDefault="001D0AA3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002">
        <w:rPr>
          <w:rFonts w:ascii="Times New Roman" w:hAnsi="Times New Roman"/>
          <w:sz w:val="24"/>
          <w:szCs w:val="24"/>
        </w:rPr>
        <w:t xml:space="preserve">- общеэкономические вопросы (0401) – </w:t>
      </w:r>
      <w:r w:rsidR="005E7002" w:rsidRPr="005E7002">
        <w:rPr>
          <w:rFonts w:ascii="Times New Roman" w:hAnsi="Times New Roman"/>
          <w:sz w:val="24"/>
          <w:szCs w:val="24"/>
        </w:rPr>
        <w:t>0</w:t>
      </w:r>
      <w:r w:rsidRPr="005E7002">
        <w:rPr>
          <w:rFonts w:ascii="Times New Roman" w:hAnsi="Times New Roman"/>
          <w:sz w:val="24"/>
          <w:szCs w:val="24"/>
        </w:rPr>
        <w:t>,</w:t>
      </w:r>
      <w:r w:rsidR="005E7002" w:rsidRPr="005E7002">
        <w:rPr>
          <w:rFonts w:ascii="Times New Roman" w:hAnsi="Times New Roman"/>
          <w:sz w:val="24"/>
          <w:szCs w:val="24"/>
        </w:rPr>
        <w:t>0</w:t>
      </w:r>
      <w:r w:rsidRPr="005E7002">
        <w:rPr>
          <w:rFonts w:ascii="Times New Roman" w:hAnsi="Times New Roman"/>
          <w:sz w:val="24"/>
          <w:szCs w:val="24"/>
        </w:rPr>
        <w:t xml:space="preserve">%. </w:t>
      </w:r>
      <w:r w:rsidR="005E7002" w:rsidRPr="005E7002">
        <w:rPr>
          <w:rFonts w:ascii="Times New Roman" w:hAnsi="Times New Roman"/>
          <w:sz w:val="24"/>
          <w:szCs w:val="24"/>
        </w:rPr>
        <w:t>Отсутствие расходов</w:t>
      </w:r>
      <w:r w:rsidR="00140801" w:rsidRPr="005E7002">
        <w:rPr>
          <w:rFonts w:ascii="Times New Roman" w:hAnsi="Times New Roman"/>
          <w:sz w:val="24"/>
          <w:szCs w:val="24"/>
        </w:rPr>
        <w:t xml:space="preserve"> в сравнении с предыдущими годами обусловлено снижением безработных граждан на территории округа и отсутствием заявок на данную форму занятости</w:t>
      </w:r>
      <w:r w:rsidR="00A51A24" w:rsidRPr="005E7002">
        <w:rPr>
          <w:rFonts w:ascii="Times New Roman" w:hAnsi="Times New Roman" w:cs="Times New Roman"/>
          <w:sz w:val="24"/>
          <w:szCs w:val="24"/>
        </w:rPr>
        <w:t>;</w:t>
      </w:r>
    </w:p>
    <w:p w14:paraId="6CCDB264" w14:textId="3DFCB4DB" w:rsidR="007514EC" w:rsidRPr="005E7002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7002">
        <w:rPr>
          <w:rFonts w:ascii="Times New Roman" w:hAnsi="Times New Roman"/>
          <w:sz w:val="24"/>
          <w:szCs w:val="24"/>
        </w:rPr>
        <w:t>- дорожная деятельность</w:t>
      </w:r>
      <w:r w:rsidR="001D0AA3" w:rsidRPr="005E7002">
        <w:rPr>
          <w:rFonts w:ascii="Times New Roman" w:hAnsi="Times New Roman"/>
          <w:sz w:val="24"/>
          <w:szCs w:val="24"/>
        </w:rPr>
        <w:t xml:space="preserve"> (0409)</w:t>
      </w:r>
      <w:r w:rsidRPr="005E7002">
        <w:rPr>
          <w:rFonts w:ascii="Times New Roman" w:hAnsi="Times New Roman"/>
          <w:sz w:val="24"/>
          <w:szCs w:val="24"/>
        </w:rPr>
        <w:t xml:space="preserve"> – </w:t>
      </w:r>
      <w:r w:rsidR="00140801" w:rsidRPr="005E7002">
        <w:rPr>
          <w:rFonts w:ascii="Times New Roman" w:hAnsi="Times New Roman"/>
          <w:sz w:val="24"/>
          <w:szCs w:val="24"/>
        </w:rPr>
        <w:t>8</w:t>
      </w:r>
      <w:r w:rsidR="005E7002" w:rsidRPr="005E7002">
        <w:rPr>
          <w:rFonts w:ascii="Times New Roman" w:hAnsi="Times New Roman"/>
          <w:sz w:val="24"/>
          <w:szCs w:val="24"/>
        </w:rPr>
        <w:t>2</w:t>
      </w:r>
      <w:r w:rsidRPr="005E7002">
        <w:rPr>
          <w:rFonts w:ascii="Times New Roman" w:hAnsi="Times New Roman"/>
          <w:sz w:val="24"/>
          <w:szCs w:val="24"/>
        </w:rPr>
        <w:t>,</w:t>
      </w:r>
      <w:r w:rsidR="005E7002" w:rsidRPr="005E7002">
        <w:rPr>
          <w:rFonts w:ascii="Times New Roman" w:hAnsi="Times New Roman"/>
          <w:sz w:val="24"/>
          <w:szCs w:val="24"/>
        </w:rPr>
        <w:t>4</w:t>
      </w:r>
      <w:r w:rsidRPr="005E7002">
        <w:rPr>
          <w:rFonts w:ascii="Times New Roman" w:hAnsi="Times New Roman"/>
          <w:sz w:val="24"/>
          <w:szCs w:val="24"/>
        </w:rPr>
        <w:t>%</w:t>
      </w:r>
      <w:r w:rsidR="00761D21" w:rsidRPr="005E7002">
        <w:rPr>
          <w:rFonts w:ascii="Times New Roman" w:hAnsi="Times New Roman"/>
          <w:sz w:val="24"/>
          <w:szCs w:val="24"/>
        </w:rPr>
        <w:t>,</w:t>
      </w:r>
      <w:r w:rsidRPr="005E7002">
        <w:rPr>
          <w:rFonts w:ascii="Times New Roman" w:hAnsi="Times New Roman"/>
          <w:sz w:val="24"/>
          <w:szCs w:val="24"/>
        </w:rPr>
        <w:t xml:space="preserve"> не полностью освоены ассигнования</w:t>
      </w:r>
      <w:r w:rsidR="00A51A24" w:rsidRPr="005E7002">
        <w:rPr>
          <w:rFonts w:ascii="Times New Roman" w:hAnsi="Times New Roman"/>
          <w:sz w:val="24"/>
          <w:szCs w:val="24"/>
        </w:rPr>
        <w:t>, в т.ч. по причине экономии</w:t>
      </w:r>
      <w:r w:rsidR="00F30793" w:rsidRPr="005E7002">
        <w:rPr>
          <w:rFonts w:ascii="Times New Roman" w:hAnsi="Times New Roman"/>
          <w:sz w:val="24"/>
          <w:szCs w:val="24"/>
        </w:rPr>
        <w:t xml:space="preserve"> по</w:t>
      </w:r>
      <w:r w:rsidR="00A51A24" w:rsidRPr="005E7002">
        <w:rPr>
          <w:rFonts w:ascii="Times New Roman" w:hAnsi="Times New Roman"/>
          <w:sz w:val="24"/>
          <w:szCs w:val="24"/>
        </w:rPr>
        <w:t xml:space="preserve"> </w:t>
      </w:r>
      <w:r w:rsidR="00F30793" w:rsidRPr="005E7002">
        <w:rPr>
          <w:rFonts w:ascii="Times New Roman" w:hAnsi="Times New Roman"/>
          <w:sz w:val="24"/>
          <w:szCs w:val="24"/>
        </w:rPr>
        <w:t>результатам конкурсных процедур</w:t>
      </w:r>
      <w:r w:rsidR="00A51A24" w:rsidRPr="005E7002">
        <w:rPr>
          <w:rFonts w:ascii="Times New Roman" w:hAnsi="Times New Roman"/>
          <w:sz w:val="24"/>
          <w:szCs w:val="24"/>
        </w:rPr>
        <w:t>.</w:t>
      </w:r>
      <w:r w:rsidRPr="005E7002">
        <w:rPr>
          <w:rFonts w:ascii="Times New Roman" w:hAnsi="Times New Roman"/>
          <w:sz w:val="24"/>
          <w:szCs w:val="24"/>
        </w:rPr>
        <w:t xml:space="preserve"> </w:t>
      </w:r>
      <w:r w:rsidR="00A51A24" w:rsidRPr="005E7002">
        <w:rPr>
          <w:rFonts w:ascii="Times New Roman" w:hAnsi="Times New Roman"/>
          <w:sz w:val="24"/>
          <w:szCs w:val="24"/>
        </w:rPr>
        <w:t>Остатки с</w:t>
      </w:r>
      <w:r w:rsidRPr="005E7002">
        <w:rPr>
          <w:rFonts w:ascii="Times New Roman" w:hAnsi="Times New Roman"/>
          <w:sz w:val="24"/>
          <w:szCs w:val="24"/>
        </w:rPr>
        <w:t xml:space="preserve">редств МДФ </w:t>
      </w:r>
      <w:r w:rsidR="00931351">
        <w:rPr>
          <w:rFonts w:ascii="Times New Roman" w:hAnsi="Times New Roman"/>
          <w:sz w:val="24"/>
          <w:szCs w:val="24"/>
        </w:rPr>
        <w:t>возможно</w:t>
      </w:r>
      <w:r w:rsidRPr="005E7002">
        <w:rPr>
          <w:rFonts w:ascii="Times New Roman" w:hAnsi="Times New Roman"/>
          <w:sz w:val="24"/>
          <w:szCs w:val="24"/>
        </w:rPr>
        <w:t xml:space="preserve"> направить в 202</w:t>
      </w:r>
      <w:r w:rsidR="005E7002" w:rsidRPr="005E7002">
        <w:rPr>
          <w:rFonts w:ascii="Times New Roman" w:hAnsi="Times New Roman"/>
          <w:sz w:val="24"/>
          <w:szCs w:val="24"/>
        </w:rPr>
        <w:t>6</w:t>
      </w:r>
      <w:r w:rsidRPr="005E7002">
        <w:rPr>
          <w:rFonts w:ascii="Times New Roman" w:hAnsi="Times New Roman"/>
          <w:sz w:val="24"/>
          <w:szCs w:val="24"/>
        </w:rPr>
        <w:t xml:space="preserve"> году на финансирование расходов </w:t>
      </w:r>
      <w:r w:rsidR="0047588D">
        <w:rPr>
          <w:rFonts w:ascii="Times New Roman" w:hAnsi="Times New Roman"/>
          <w:sz w:val="24"/>
          <w:szCs w:val="24"/>
        </w:rPr>
        <w:t>дорожного хозяйства</w:t>
      </w:r>
      <w:r w:rsidR="0011363D">
        <w:rPr>
          <w:rFonts w:ascii="Times New Roman" w:hAnsi="Times New Roman"/>
          <w:sz w:val="24"/>
          <w:szCs w:val="24"/>
        </w:rPr>
        <w:t>;</w:t>
      </w:r>
    </w:p>
    <w:p w14:paraId="2A418916" w14:textId="77777777" w:rsidR="00D26F46" w:rsidRPr="005E7002" w:rsidRDefault="00D26F46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7002">
        <w:rPr>
          <w:rFonts w:ascii="Times New Roman" w:hAnsi="Times New Roman"/>
          <w:sz w:val="24"/>
          <w:szCs w:val="24"/>
        </w:rPr>
        <w:t xml:space="preserve">- связь и информатика (0410) – </w:t>
      </w:r>
      <w:r w:rsidR="005E7002" w:rsidRPr="005E7002">
        <w:rPr>
          <w:rFonts w:ascii="Times New Roman" w:hAnsi="Times New Roman"/>
          <w:sz w:val="24"/>
          <w:szCs w:val="24"/>
        </w:rPr>
        <w:t>93</w:t>
      </w:r>
      <w:r w:rsidRPr="005E7002">
        <w:rPr>
          <w:rFonts w:ascii="Times New Roman" w:hAnsi="Times New Roman"/>
          <w:sz w:val="24"/>
          <w:szCs w:val="24"/>
        </w:rPr>
        <w:t>,</w:t>
      </w:r>
      <w:r w:rsidR="005E7002" w:rsidRPr="005E7002">
        <w:rPr>
          <w:rFonts w:ascii="Times New Roman" w:hAnsi="Times New Roman"/>
          <w:sz w:val="24"/>
          <w:szCs w:val="24"/>
        </w:rPr>
        <w:t>5</w:t>
      </w:r>
      <w:r w:rsidRPr="005E7002">
        <w:rPr>
          <w:rFonts w:ascii="Times New Roman" w:hAnsi="Times New Roman"/>
          <w:sz w:val="24"/>
          <w:szCs w:val="24"/>
        </w:rPr>
        <w:t>%, экономия средств сложилась при осуществлении закупо</w:t>
      </w:r>
      <w:r w:rsidR="009C3ECA" w:rsidRPr="005E7002">
        <w:rPr>
          <w:rFonts w:ascii="Times New Roman" w:hAnsi="Times New Roman"/>
          <w:sz w:val="24"/>
          <w:szCs w:val="24"/>
        </w:rPr>
        <w:t>чной деятельно</w:t>
      </w:r>
      <w:r w:rsidR="00761D21" w:rsidRPr="005E7002">
        <w:rPr>
          <w:rFonts w:ascii="Times New Roman" w:hAnsi="Times New Roman"/>
          <w:sz w:val="24"/>
          <w:szCs w:val="24"/>
        </w:rPr>
        <w:t>сти в пределах открытых лимитов;</w:t>
      </w:r>
    </w:p>
    <w:p w14:paraId="2F34D40E" w14:textId="77777777" w:rsidR="007514EC" w:rsidRDefault="007514EC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7002">
        <w:rPr>
          <w:rFonts w:ascii="Times New Roman" w:hAnsi="Times New Roman"/>
          <w:sz w:val="24"/>
          <w:szCs w:val="24"/>
        </w:rPr>
        <w:t xml:space="preserve">- </w:t>
      </w:r>
      <w:r w:rsidR="009C3ECA" w:rsidRPr="005E7002">
        <w:rPr>
          <w:rFonts w:ascii="Times New Roman" w:hAnsi="Times New Roman"/>
          <w:sz w:val="24"/>
          <w:szCs w:val="24"/>
        </w:rPr>
        <w:t>коммунальное</w:t>
      </w:r>
      <w:r w:rsidRPr="005E7002">
        <w:rPr>
          <w:rFonts w:ascii="Times New Roman" w:hAnsi="Times New Roman"/>
          <w:sz w:val="24"/>
          <w:szCs w:val="24"/>
        </w:rPr>
        <w:t xml:space="preserve"> хозяйство</w:t>
      </w:r>
      <w:r w:rsidR="007A20C2">
        <w:rPr>
          <w:rFonts w:ascii="Times New Roman" w:hAnsi="Times New Roman"/>
          <w:sz w:val="24"/>
          <w:szCs w:val="24"/>
        </w:rPr>
        <w:t xml:space="preserve"> и благоустройство</w:t>
      </w:r>
      <w:r w:rsidR="00A51A24" w:rsidRPr="005E7002">
        <w:rPr>
          <w:rFonts w:ascii="Times New Roman" w:hAnsi="Times New Roman"/>
          <w:sz w:val="24"/>
          <w:szCs w:val="24"/>
        </w:rPr>
        <w:t xml:space="preserve"> (050</w:t>
      </w:r>
      <w:r w:rsidR="005E7002" w:rsidRPr="005E7002">
        <w:rPr>
          <w:rFonts w:ascii="Times New Roman" w:hAnsi="Times New Roman"/>
          <w:sz w:val="24"/>
          <w:szCs w:val="24"/>
        </w:rPr>
        <w:t>2, 0503</w:t>
      </w:r>
      <w:r w:rsidR="00A51A24" w:rsidRPr="005E7002">
        <w:rPr>
          <w:rFonts w:ascii="Times New Roman" w:hAnsi="Times New Roman"/>
          <w:sz w:val="24"/>
          <w:szCs w:val="24"/>
        </w:rPr>
        <w:t>)</w:t>
      </w:r>
      <w:r w:rsidRPr="005E7002">
        <w:rPr>
          <w:rFonts w:ascii="Times New Roman" w:hAnsi="Times New Roman"/>
          <w:sz w:val="24"/>
          <w:szCs w:val="24"/>
        </w:rPr>
        <w:t xml:space="preserve"> – </w:t>
      </w:r>
      <w:r w:rsidR="005E7002" w:rsidRPr="005E7002">
        <w:rPr>
          <w:rFonts w:ascii="Times New Roman" w:hAnsi="Times New Roman"/>
          <w:sz w:val="24"/>
          <w:szCs w:val="24"/>
        </w:rPr>
        <w:t xml:space="preserve">соответственно 83,2 и </w:t>
      </w:r>
      <w:r w:rsidR="00140801" w:rsidRPr="005E7002">
        <w:rPr>
          <w:rFonts w:ascii="Times New Roman" w:hAnsi="Times New Roman"/>
          <w:sz w:val="24"/>
          <w:szCs w:val="24"/>
        </w:rPr>
        <w:t>90</w:t>
      </w:r>
      <w:r w:rsidRPr="005E7002">
        <w:rPr>
          <w:rFonts w:ascii="Times New Roman" w:hAnsi="Times New Roman"/>
          <w:sz w:val="24"/>
          <w:szCs w:val="24"/>
        </w:rPr>
        <w:t>,</w:t>
      </w:r>
      <w:r w:rsidR="005E7002" w:rsidRPr="005E7002">
        <w:rPr>
          <w:rFonts w:ascii="Times New Roman" w:hAnsi="Times New Roman"/>
          <w:sz w:val="24"/>
          <w:szCs w:val="24"/>
        </w:rPr>
        <w:t>8</w:t>
      </w:r>
      <w:r w:rsidRPr="005E7002">
        <w:rPr>
          <w:rFonts w:ascii="Times New Roman" w:hAnsi="Times New Roman"/>
          <w:sz w:val="24"/>
          <w:szCs w:val="24"/>
        </w:rPr>
        <w:t>%</w:t>
      </w:r>
      <w:r w:rsidR="005B267C" w:rsidRPr="005E7002">
        <w:rPr>
          <w:rFonts w:ascii="Times New Roman" w:hAnsi="Times New Roman"/>
          <w:sz w:val="24"/>
          <w:szCs w:val="24"/>
        </w:rPr>
        <w:t>. Расход осуществлялся в пределах открытых лимитов, кроме этого</w:t>
      </w:r>
      <w:r w:rsidRPr="005E7002">
        <w:rPr>
          <w:rFonts w:ascii="Times New Roman" w:hAnsi="Times New Roman"/>
          <w:sz w:val="24"/>
          <w:szCs w:val="24"/>
        </w:rPr>
        <w:t xml:space="preserve"> - сложилась экономия в результате </w:t>
      </w:r>
      <w:r w:rsidR="00D5141E" w:rsidRPr="005E7002">
        <w:rPr>
          <w:rFonts w:ascii="Times New Roman" w:hAnsi="Times New Roman"/>
          <w:sz w:val="24"/>
          <w:szCs w:val="24"/>
        </w:rPr>
        <w:t xml:space="preserve">осуществления закупок, в т.ч. и </w:t>
      </w:r>
      <w:r w:rsidRPr="005E7002">
        <w:rPr>
          <w:rFonts w:ascii="Times New Roman" w:hAnsi="Times New Roman"/>
          <w:sz w:val="24"/>
          <w:szCs w:val="24"/>
        </w:rPr>
        <w:t>муниципальных контрактов на конкурсной основе,</w:t>
      </w:r>
      <w:r w:rsidR="00D5141E" w:rsidRPr="005E7002">
        <w:rPr>
          <w:rFonts w:ascii="Times New Roman" w:hAnsi="Times New Roman"/>
          <w:sz w:val="24"/>
          <w:szCs w:val="24"/>
        </w:rPr>
        <w:t xml:space="preserve"> свободных средств от обязательств</w:t>
      </w:r>
      <w:r w:rsidRPr="005E7002">
        <w:rPr>
          <w:rFonts w:ascii="Times New Roman" w:hAnsi="Times New Roman"/>
          <w:sz w:val="24"/>
          <w:szCs w:val="24"/>
        </w:rPr>
        <w:t>;</w:t>
      </w:r>
    </w:p>
    <w:p w14:paraId="18B7E65E" w14:textId="4B9EBF80" w:rsidR="005E7002" w:rsidRPr="005E7002" w:rsidRDefault="005E7002" w:rsidP="007514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31351">
        <w:rPr>
          <w:rFonts w:ascii="Times New Roman" w:hAnsi="Times New Roman"/>
          <w:sz w:val="24"/>
          <w:szCs w:val="24"/>
        </w:rPr>
        <w:t>о</w:t>
      </w:r>
      <w:r w:rsidRPr="005E7002">
        <w:rPr>
          <w:rFonts w:ascii="Times New Roman" w:hAnsi="Times New Roman"/>
          <w:sz w:val="24"/>
          <w:szCs w:val="24"/>
        </w:rPr>
        <w:t>храна объектов растительного и животного мира и среды их обитания</w:t>
      </w:r>
      <w:r>
        <w:rPr>
          <w:rFonts w:ascii="Times New Roman" w:hAnsi="Times New Roman"/>
          <w:sz w:val="24"/>
          <w:szCs w:val="24"/>
        </w:rPr>
        <w:t xml:space="preserve"> (0603) – 0,0%</w:t>
      </w:r>
      <w:r w:rsidR="007759C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7759C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причине отказа судебной инстанцией в ходатайстве о проведении анализа образцов почв </w:t>
      </w:r>
      <w:r w:rsidRPr="00821402">
        <w:rPr>
          <w:rFonts w:ascii="Times New Roman" w:hAnsi="Times New Roman" w:cs="Times New Roman"/>
          <w:sz w:val="24"/>
          <w:szCs w:val="24"/>
        </w:rPr>
        <w:t>для судебного производства</w:t>
      </w:r>
      <w:r>
        <w:rPr>
          <w:rFonts w:ascii="Times New Roman" w:hAnsi="Times New Roman"/>
          <w:sz w:val="24"/>
          <w:szCs w:val="24"/>
        </w:rPr>
        <w:t xml:space="preserve"> не реализовано</w:t>
      </w:r>
      <w:r w:rsidRPr="00821402">
        <w:rPr>
          <w:rFonts w:ascii="Times New Roman" w:hAnsi="Times New Roman" w:cs="Times New Roman"/>
          <w:bCs/>
          <w:sz w:val="24"/>
          <w:szCs w:val="24"/>
        </w:rPr>
        <w:t xml:space="preserve"> мероприятие по отбору и лабораторным</w:t>
      </w:r>
      <w:r w:rsidRPr="00821402">
        <w:rPr>
          <w:rFonts w:ascii="Times New Roman" w:hAnsi="Times New Roman" w:cs="Times New Roman"/>
          <w:sz w:val="24"/>
          <w:szCs w:val="24"/>
        </w:rPr>
        <w:t xml:space="preserve"> испытаниям образцов почв</w:t>
      </w:r>
      <w:r w:rsidR="007759C6">
        <w:rPr>
          <w:rFonts w:ascii="Times New Roman" w:hAnsi="Times New Roman" w:cs="Times New Roman"/>
          <w:sz w:val="24"/>
          <w:szCs w:val="24"/>
        </w:rPr>
        <w:t>;</w:t>
      </w:r>
    </w:p>
    <w:p w14:paraId="620D7059" w14:textId="77777777" w:rsidR="00232125" w:rsidRDefault="00232125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397">
        <w:rPr>
          <w:rFonts w:ascii="Times New Roman" w:hAnsi="Times New Roman"/>
          <w:sz w:val="24"/>
          <w:szCs w:val="24"/>
        </w:rPr>
        <w:t xml:space="preserve">- </w:t>
      </w:r>
      <w:r w:rsidRPr="003F6397">
        <w:rPr>
          <w:rFonts w:ascii="Times New Roman" w:hAnsi="Times New Roman" w:cs="Times New Roman"/>
          <w:sz w:val="24"/>
          <w:szCs w:val="24"/>
        </w:rPr>
        <w:t xml:space="preserve">социальное обеспечение населения (1003) – </w:t>
      </w:r>
      <w:r w:rsidR="003F6397" w:rsidRPr="003F6397">
        <w:rPr>
          <w:rFonts w:ascii="Times New Roman" w:hAnsi="Times New Roman" w:cs="Times New Roman"/>
          <w:sz w:val="24"/>
          <w:szCs w:val="24"/>
        </w:rPr>
        <w:t>14</w:t>
      </w:r>
      <w:r w:rsidRPr="003F6397">
        <w:rPr>
          <w:rFonts w:ascii="Times New Roman" w:hAnsi="Times New Roman" w:cs="Times New Roman"/>
          <w:sz w:val="24"/>
          <w:szCs w:val="24"/>
        </w:rPr>
        <w:t>,</w:t>
      </w:r>
      <w:r w:rsidR="003F6397" w:rsidRPr="003F6397">
        <w:rPr>
          <w:rFonts w:ascii="Times New Roman" w:hAnsi="Times New Roman" w:cs="Times New Roman"/>
          <w:sz w:val="24"/>
          <w:szCs w:val="24"/>
        </w:rPr>
        <w:t>5</w:t>
      </w:r>
      <w:r w:rsidRPr="003F6397">
        <w:rPr>
          <w:rFonts w:ascii="Times New Roman" w:hAnsi="Times New Roman" w:cs="Times New Roman"/>
          <w:sz w:val="24"/>
          <w:szCs w:val="24"/>
        </w:rPr>
        <w:t xml:space="preserve">%. Выплаты произведены в размерах </w:t>
      </w:r>
      <w:r w:rsidR="005B267C" w:rsidRPr="003F6397">
        <w:rPr>
          <w:rFonts w:ascii="Times New Roman" w:hAnsi="Times New Roman" w:cs="Times New Roman"/>
          <w:sz w:val="24"/>
          <w:szCs w:val="24"/>
        </w:rPr>
        <w:t xml:space="preserve">лимитов </w:t>
      </w:r>
      <w:r w:rsidRPr="003F6397">
        <w:rPr>
          <w:rFonts w:ascii="Times New Roman" w:hAnsi="Times New Roman" w:cs="Times New Roman"/>
          <w:sz w:val="24"/>
          <w:szCs w:val="24"/>
        </w:rPr>
        <w:t>и в соответствии с обращениями граждан, удовлетворяющих требованиям нормативно-правовых актов;</w:t>
      </w:r>
    </w:p>
    <w:p w14:paraId="389BFC1F" w14:textId="77777777" w:rsidR="003F6397" w:rsidRPr="003F6397" w:rsidRDefault="003F6397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3F6397">
        <w:rPr>
          <w:rFonts w:ascii="Times New Roman" w:hAnsi="Times New Roman" w:cs="Times New Roman"/>
          <w:sz w:val="24"/>
          <w:szCs w:val="24"/>
        </w:rPr>
        <w:t>ругие вопросы в области социальной политики (100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F6397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3F63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F6397">
        <w:rPr>
          <w:rFonts w:ascii="Times New Roman" w:hAnsi="Times New Roman" w:cs="Times New Roman"/>
          <w:sz w:val="24"/>
          <w:szCs w:val="24"/>
        </w:rPr>
        <w:t>%. Выплаты произведены в размерах лимитов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F63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учетом сложившейся</w:t>
      </w:r>
      <w:r w:rsidRPr="005E7002">
        <w:rPr>
          <w:rFonts w:ascii="Times New Roman" w:hAnsi="Times New Roman"/>
          <w:sz w:val="24"/>
          <w:szCs w:val="24"/>
        </w:rPr>
        <w:t xml:space="preserve"> экономия в результате осуществления закупок</w:t>
      </w:r>
      <w:r>
        <w:rPr>
          <w:rFonts w:ascii="Times New Roman" w:hAnsi="Times New Roman"/>
          <w:sz w:val="24"/>
          <w:szCs w:val="24"/>
        </w:rPr>
        <w:t>;</w:t>
      </w:r>
    </w:p>
    <w:p w14:paraId="5323F96B" w14:textId="2FA32A5D" w:rsidR="007A0181" w:rsidRDefault="007514EC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092">
        <w:rPr>
          <w:rFonts w:ascii="Times New Roman" w:hAnsi="Times New Roman" w:cs="Times New Roman"/>
          <w:sz w:val="24"/>
          <w:szCs w:val="24"/>
        </w:rPr>
        <w:t xml:space="preserve">- </w:t>
      </w:r>
      <w:r w:rsidR="00867092" w:rsidRPr="00867092">
        <w:rPr>
          <w:rFonts w:ascii="Times New Roman" w:hAnsi="Times New Roman" w:cs="Times New Roman"/>
          <w:sz w:val="24"/>
          <w:szCs w:val="24"/>
        </w:rPr>
        <w:t>другие вопросы в области</w:t>
      </w:r>
      <w:r w:rsidR="00B7688F" w:rsidRPr="00867092">
        <w:rPr>
          <w:rFonts w:ascii="Times New Roman" w:hAnsi="Times New Roman" w:cs="Times New Roman"/>
          <w:sz w:val="24"/>
          <w:szCs w:val="24"/>
        </w:rPr>
        <w:t xml:space="preserve"> физическ</w:t>
      </w:r>
      <w:r w:rsidR="00867092" w:rsidRPr="00867092">
        <w:rPr>
          <w:rFonts w:ascii="Times New Roman" w:hAnsi="Times New Roman" w:cs="Times New Roman"/>
          <w:sz w:val="24"/>
          <w:szCs w:val="24"/>
        </w:rPr>
        <w:t>ой</w:t>
      </w:r>
      <w:r w:rsidR="00B7688F" w:rsidRPr="00867092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="00867092" w:rsidRPr="00867092">
        <w:rPr>
          <w:rFonts w:ascii="Times New Roman" w:hAnsi="Times New Roman" w:cs="Times New Roman"/>
          <w:sz w:val="24"/>
          <w:szCs w:val="24"/>
        </w:rPr>
        <w:t>ы</w:t>
      </w:r>
      <w:r w:rsidR="00B7688F" w:rsidRPr="00867092">
        <w:rPr>
          <w:rFonts w:ascii="Times New Roman" w:hAnsi="Times New Roman" w:cs="Times New Roman"/>
          <w:sz w:val="24"/>
          <w:szCs w:val="24"/>
        </w:rPr>
        <w:t xml:space="preserve"> и спорт</w:t>
      </w:r>
      <w:r w:rsidR="00867092" w:rsidRPr="00867092">
        <w:rPr>
          <w:rFonts w:ascii="Times New Roman" w:hAnsi="Times New Roman" w:cs="Times New Roman"/>
          <w:sz w:val="24"/>
          <w:szCs w:val="24"/>
        </w:rPr>
        <w:t>а</w:t>
      </w:r>
      <w:r w:rsidR="00B7688F" w:rsidRPr="00867092">
        <w:rPr>
          <w:rFonts w:ascii="Times New Roman" w:hAnsi="Times New Roman" w:cs="Times New Roman"/>
          <w:sz w:val="24"/>
          <w:szCs w:val="24"/>
        </w:rPr>
        <w:t xml:space="preserve"> (110</w:t>
      </w:r>
      <w:r w:rsidR="007A0181" w:rsidRPr="00867092">
        <w:rPr>
          <w:rFonts w:ascii="Times New Roman" w:hAnsi="Times New Roman" w:cs="Times New Roman"/>
          <w:sz w:val="24"/>
          <w:szCs w:val="24"/>
        </w:rPr>
        <w:t>5</w:t>
      </w:r>
      <w:r w:rsidR="00B7688F" w:rsidRPr="00867092">
        <w:rPr>
          <w:rFonts w:ascii="Times New Roman" w:hAnsi="Times New Roman" w:cs="Times New Roman"/>
          <w:sz w:val="24"/>
          <w:szCs w:val="24"/>
        </w:rPr>
        <w:t>)</w:t>
      </w:r>
      <w:r w:rsidRPr="00867092">
        <w:rPr>
          <w:rFonts w:ascii="Times New Roman" w:hAnsi="Times New Roman" w:cs="Times New Roman"/>
          <w:sz w:val="24"/>
          <w:szCs w:val="24"/>
        </w:rPr>
        <w:t xml:space="preserve"> – </w:t>
      </w:r>
      <w:r w:rsidR="007A0181" w:rsidRPr="00867092">
        <w:rPr>
          <w:rFonts w:ascii="Times New Roman" w:hAnsi="Times New Roman" w:cs="Times New Roman"/>
          <w:sz w:val="24"/>
          <w:szCs w:val="24"/>
        </w:rPr>
        <w:t>74</w:t>
      </w:r>
      <w:r w:rsidRPr="00867092">
        <w:rPr>
          <w:rFonts w:ascii="Times New Roman" w:hAnsi="Times New Roman" w:cs="Times New Roman"/>
          <w:sz w:val="24"/>
          <w:szCs w:val="24"/>
        </w:rPr>
        <w:t>,</w:t>
      </w:r>
      <w:r w:rsidR="007A0181" w:rsidRPr="00867092">
        <w:rPr>
          <w:rFonts w:ascii="Times New Roman" w:hAnsi="Times New Roman" w:cs="Times New Roman"/>
          <w:sz w:val="24"/>
          <w:szCs w:val="24"/>
        </w:rPr>
        <w:t>7</w:t>
      </w:r>
      <w:r w:rsidRPr="00867092">
        <w:rPr>
          <w:rFonts w:ascii="Times New Roman" w:hAnsi="Times New Roman" w:cs="Times New Roman"/>
          <w:sz w:val="24"/>
          <w:szCs w:val="24"/>
        </w:rPr>
        <w:t xml:space="preserve">% - </w:t>
      </w:r>
      <w:r w:rsidR="005B267C" w:rsidRPr="00867092">
        <w:rPr>
          <w:rFonts w:ascii="Times New Roman" w:hAnsi="Times New Roman" w:cs="Times New Roman"/>
          <w:sz w:val="24"/>
          <w:szCs w:val="24"/>
        </w:rPr>
        <w:t xml:space="preserve">расход </w:t>
      </w:r>
      <w:r w:rsidR="005B267C" w:rsidRPr="007A0181">
        <w:rPr>
          <w:rFonts w:ascii="Times New Roman" w:hAnsi="Times New Roman" w:cs="Times New Roman"/>
          <w:sz w:val="24"/>
          <w:szCs w:val="24"/>
        </w:rPr>
        <w:t>осуществлялся в пределах открытых лимитов</w:t>
      </w:r>
      <w:r w:rsidR="007A0181" w:rsidRPr="007A0181">
        <w:rPr>
          <w:rFonts w:ascii="Times New Roman" w:hAnsi="Times New Roman" w:cs="Times New Roman"/>
          <w:sz w:val="24"/>
          <w:szCs w:val="24"/>
        </w:rPr>
        <w:t xml:space="preserve"> и</w:t>
      </w:r>
      <w:r w:rsidR="005B267C" w:rsidRPr="007A0181">
        <w:rPr>
          <w:rFonts w:ascii="Times New Roman" w:hAnsi="Times New Roman" w:cs="Times New Roman"/>
          <w:sz w:val="24"/>
          <w:szCs w:val="24"/>
        </w:rPr>
        <w:t xml:space="preserve"> </w:t>
      </w:r>
      <w:r w:rsidR="00931351">
        <w:rPr>
          <w:rFonts w:ascii="Times New Roman" w:hAnsi="Times New Roman" w:cs="Times New Roman"/>
          <w:sz w:val="24"/>
          <w:szCs w:val="24"/>
        </w:rPr>
        <w:t>наличия вакансий</w:t>
      </w:r>
      <w:r w:rsidR="00140801" w:rsidRPr="007A0181">
        <w:rPr>
          <w:rFonts w:ascii="Times New Roman" w:hAnsi="Times New Roman" w:cs="Times New Roman"/>
          <w:sz w:val="24"/>
          <w:szCs w:val="24"/>
        </w:rPr>
        <w:t xml:space="preserve"> по причине трудностей подбора кадров</w:t>
      </w:r>
      <w:r w:rsidR="007A0181">
        <w:rPr>
          <w:rFonts w:ascii="Times New Roman" w:hAnsi="Times New Roman" w:cs="Times New Roman"/>
          <w:sz w:val="24"/>
          <w:szCs w:val="24"/>
        </w:rPr>
        <w:t>;</w:t>
      </w:r>
    </w:p>
    <w:p w14:paraId="262454A4" w14:textId="77777777" w:rsidR="007514EC" w:rsidRPr="007A0181" w:rsidRDefault="007A0181" w:rsidP="00751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0181">
        <w:rPr>
          <w:rFonts w:ascii="Times New Roman" w:hAnsi="Times New Roman" w:cs="Times New Roman"/>
          <w:sz w:val="24"/>
          <w:szCs w:val="24"/>
        </w:rPr>
        <w:t>п</w:t>
      </w:r>
      <w:r w:rsidRPr="007A0181">
        <w:rPr>
          <w:rFonts w:ascii="Times New Roman" w:hAnsi="Times New Roman"/>
          <w:sz w:val="24"/>
          <w:szCs w:val="24"/>
        </w:rPr>
        <w:t>ериодическая печать и издательства</w:t>
      </w:r>
      <w:r>
        <w:rPr>
          <w:rFonts w:ascii="Times New Roman" w:hAnsi="Times New Roman" w:cs="Times New Roman"/>
          <w:sz w:val="24"/>
          <w:szCs w:val="24"/>
        </w:rPr>
        <w:t xml:space="preserve"> (1202) исполнена на 94,3% - </w:t>
      </w:r>
      <w:r w:rsidRPr="007A0181">
        <w:rPr>
          <w:rFonts w:ascii="Times New Roman" w:hAnsi="Times New Roman" w:cs="Times New Roman"/>
          <w:sz w:val="24"/>
          <w:szCs w:val="24"/>
        </w:rPr>
        <w:t xml:space="preserve">расход осуществлялся в пределах открытых лимитов </w:t>
      </w:r>
      <w:r>
        <w:rPr>
          <w:rFonts w:ascii="Times New Roman" w:hAnsi="Times New Roman" w:cs="Times New Roman"/>
          <w:sz w:val="24"/>
          <w:szCs w:val="24"/>
        </w:rPr>
        <w:t>с учетом сложившейся</w:t>
      </w:r>
      <w:r w:rsidRPr="007A0181">
        <w:rPr>
          <w:rFonts w:ascii="Times New Roman" w:hAnsi="Times New Roman" w:cs="Times New Roman"/>
          <w:sz w:val="24"/>
          <w:szCs w:val="24"/>
        </w:rPr>
        <w:t xml:space="preserve"> экономии по </w:t>
      </w:r>
      <w:r>
        <w:rPr>
          <w:rFonts w:ascii="Times New Roman" w:hAnsi="Times New Roman" w:cs="Times New Roman"/>
          <w:sz w:val="24"/>
          <w:szCs w:val="24"/>
        </w:rPr>
        <w:t>мероприятию, связанному с переводом на индивидуальное отопление здания редакции</w:t>
      </w:r>
      <w:r w:rsidR="008C56D4" w:rsidRPr="007A0181">
        <w:rPr>
          <w:rFonts w:ascii="Times New Roman" w:hAnsi="Times New Roman" w:cs="Times New Roman"/>
          <w:sz w:val="24"/>
          <w:szCs w:val="24"/>
        </w:rPr>
        <w:t>.</w:t>
      </w:r>
    </w:p>
    <w:p w14:paraId="5ACFD817" w14:textId="77777777" w:rsidR="00B6088F" w:rsidRPr="00502464" w:rsidRDefault="00B6088F" w:rsidP="00B6088F">
      <w:pPr>
        <w:spacing w:after="0"/>
        <w:ind w:firstLine="709"/>
        <w:jc w:val="both"/>
        <w:rPr>
          <w:rFonts w:ascii="Times New Roman" w:hAnsi="Times New Roman" w:cs="Times New Roman"/>
          <w:color w:val="EE0000"/>
          <w:sz w:val="24"/>
          <w:szCs w:val="24"/>
          <w:highlight w:val="cyan"/>
        </w:rPr>
      </w:pPr>
    </w:p>
    <w:p w14:paraId="72A1D341" w14:textId="77777777" w:rsidR="00B6088F" w:rsidRPr="00502464" w:rsidRDefault="00B6088F" w:rsidP="00B6088F">
      <w:pPr>
        <w:spacing w:after="0"/>
        <w:ind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50037C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Нижегородской области №</w:t>
      </w:r>
      <w:r w:rsidR="0050037C" w:rsidRPr="0050037C">
        <w:rPr>
          <w:rFonts w:ascii="Times New Roman" w:hAnsi="Times New Roman" w:cs="Times New Roman"/>
          <w:sz w:val="24"/>
          <w:szCs w:val="24"/>
        </w:rPr>
        <w:t>198</w:t>
      </w:r>
      <w:r w:rsidRPr="0050037C">
        <w:rPr>
          <w:rFonts w:ascii="Times New Roman" w:hAnsi="Times New Roman" w:cs="Times New Roman"/>
          <w:sz w:val="24"/>
          <w:szCs w:val="24"/>
        </w:rPr>
        <w:t xml:space="preserve"> от </w:t>
      </w:r>
      <w:r w:rsidR="00140801" w:rsidRPr="0050037C">
        <w:rPr>
          <w:rFonts w:ascii="Times New Roman" w:hAnsi="Times New Roman" w:cs="Times New Roman"/>
          <w:sz w:val="24"/>
          <w:szCs w:val="24"/>
        </w:rPr>
        <w:t>2</w:t>
      </w:r>
      <w:r w:rsidR="0050037C" w:rsidRPr="0050037C">
        <w:rPr>
          <w:rFonts w:ascii="Times New Roman" w:hAnsi="Times New Roman" w:cs="Times New Roman"/>
          <w:sz w:val="24"/>
          <w:szCs w:val="24"/>
        </w:rPr>
        <w:t>1</w:t>
      </w:r>
      <w:r w:rsidR="009C321D" w:rsidRPr="0050037C">
        <w:rPr>
          <w:rFonts w:ascii="Times New Roman" w:hAnsi="Times New Roman" w:cs="Times New Roman"/>
          <w:sz w:val="24"/>
          <w:szCs w:val="24"/>
        </w:rPr>
        <w:t>.</w:t>
      </w:r>
      <w:r w:rsidR="00140801" w:rsidRPr="0050037C">
        <w:rPr>
          <w:rFonts w:ascii="Times New Roman" w:hAnsi="Times New Roman" w:cs="Times New Roman"/>
          <w:sz w:val="24"/>
          <w:szCs w:val="24"/>
        </w:rPr>
        <w:t>0</w:t>
      </w:r>
      <w:r w:rsidR="0050037C" w:rsidRPr="0050037C">
        <w:rPr>
          <w:rFonts w:ascii="Times New Roman" w:hAnsi="Times New Roman" w:cs="Times New Roman"/>
          <w:sz w:val="24"/>
          <w:szCs w:val="24"/>
        </w:rPr>
        <w:t>8</w:t>
      </w:r>
      <w:r w:rsidR="009C321D" w:rsidRPr="0050037C">
        <w:rPr>
          <w:rFonts w:ascii="Times New Roman" w:hAnsi="Times New Roman" w:cs="Times New Roman"/>
          <w:sz w:val="24"/>
          <w:szCs w:val="24"/>
        </w:rPr>
        <w:t>.202</w:t>
      </w:r>
      <w:r w:rsidR="0050037C" w:rsidRPr="0050037C">
        <w:rPr>
          <w:rFonts w:ascii="Times New Roman" w:hAnsi="Times New Roman" w:cs="Times New Roman"/>
          <w:sz w:val="24"/>
          <w:szCs w:val="24"/>
        </w:rPr>
        <w:t>4</w:t>
      </w:r>
      <w:r w:rsidRPr="0050037C">
        <w:rPr>
          <w:rFonts w:ascii="Times New Roman" w:hAnsi="Times New Roman" w:cs="Times New Roman"/>
          <w:sz w:val="24"/>
          <w:szCs w:val="24"/>
        </w:rPr>
        <w:t xml:space="preserve"> </w:t>
      </w:r>
      <w:r w:rsidR="009C321D" w:rsidRPr="0050037C">
        <w:rPr>
          <w:rFonts w:ascii="Times New Roman" w:hAnsi="Times New Roman" w:cs="Times New Roman"/>
          <w:sz w:val="24"/>
          <w:szCs w:val="24"/>
        </w:rPr>
        <w:t>министерством финансов Нижегородской области произведен расчет</w:t>
      </w:r>
      <w:r w:rsidRPr="0050037C">
        <w:rPr>
          <w:rFonts w:ascii="Times New Roman" w:hAnsi="Times New Roman" w:cs="Times New Roman"/>
          <w:sz w:val="24"/>
          <w:szCs w:val="24"/>
        </w:rPr>
        <w:t xml:space="preserve"> норматив расходов на содержание органов местного самоуправления муниципальных образований</w:t>
      </w:r>
      <w:r w:rsidR="009C321D" w:rsidRPr="0050037C">
        <w:rPr>
          <w:rFonts w:ascii="Times New Roman" w:hAnsi="Times New Roman" w:cs="Times New Roman"/>
          <w:sz w:val="24"/>
          <w:szCs w:val="24"/>
        </w:rPr>
        <w:t xml:space="preserve"> на 202</w:t>
      </w:r>
      <w:r w:rsidR="0050037C" w:rsidRPr="0050037C">
        <w:rPr>
          <w:rFonts w:ascii="Times New Roman" w:hAnsi="Times New Roman" w:cs="Times New Roman"/>
          <w:sz w:val="24"/>
          <w:szCs w:val="24"/>
        </w:rPr>
        <w:t>5</w:t>
      </w:r>
      <w:r w:rsidR="009C321D" w:rsidRPr="0050037C">
        <w:rPr>
          <w:rFonts w:ascii="Times New Roman" w:hAnsi="Times New Roman" w:cs="Times New Roman"/>
          <w:sz w:val="24"/>
          <w:szCs w:val="24"/>
        </w:rPr>
        <w:t xml:space="preserve"> год</w:t>
      </w:r>
      <w:r w:rsidRPr="0050037C">
        <w:rPr>
          <w:rFonts w:ascii="Times New Roman" w:hAnsi="Times New Roman" w:cs="Times New Roman"/>
          <w:sz w:val="24"/>
          <w:szCs w:val="24"/>
        </w:rPr>
        <w:t xml:space="preserve">. </w:t>
      </w:r>
      <w:r w:rsidR="00164072" w:rsidRPr="0050037C">
        <w:rPr>
          <w:rFonts w:ascii="Times New Roman" w:hAnsi="Times New Roman" w:cs="Times New Roman"/>
          <w:sz w:val="24"/>
          <w:szCs w:val="24"/>
        </w:rPr>
        <w:t>Согласно данно</w:t>
      </w:r>
      <w:r w:rsidR="00761D21" w:rsidRPr="0050037C">
        <w:rPr>
          <w:rFonts w:ascii="Times New Roman" w:hAnsi="Times New Roman" w:cs="Times New Roman"/>
          <w:sz w:val="24"/>
          <w:szCs w:val="24"/>
        </w:rPr>
        <w:t>му</w:t>
      </w:r>
      <w:r w:rsidR="00164072" w:rsidRPr="0050037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761D21" w:rsidRPr="0050037C">
        <w:rPr>
          <w:rFonts w:ascii="Times New Roman" w:hAnsi="Times New Roman" w:cs="Times New Roman"/>
          <w:sz w:val="24"/>
          <w:szCs w:val="24"/>
        </w:rPr>
        <w:t>ю</w:t>
      </w:r>
      <w:r w:rsidR="00FA758D">
        <w:rPr>
          <w:rFonts w:ascii="Times New Roman" w:hAnsi="Times New Roman" w:cs="Times New Roman"/>
          <w:sz w:val="24"/>
          <w:szCs w:val="24"/>
        </w:rPr>
        <w:t>,</w:t>
      </w:r>
      <w:r w:rsidR="00164072" w:rsidRPr="0050037C">
        <w:rPr>
          <w:rFonts w:ascii="Times New Roman" w:hAnsi="Times New Roman" w:cs="Times New Roman"/>
          <w:sz w:val="24"/>
          <w:szCs w:val="24"/>
        </w:rPr>
        <w:t xml:space="preserve"> Дальнеконстантиновский муниципальный округ относится к</w:t>
      </w:r>
      <w:r w:rsidRPr="0050037C">
        <w:rPr>
          <w:rFonts w:ascii="Times New Roman" w:hAnsi="Times New Roman" w:cs="Times New Roman"/>
          <w:sz w:val="24"/>
          <w:szCs w:val="24"/>
        </w:rPr>
        <w:t xml:space="preserve"> </w:t>
      </w:r>
      <w:r w:rsidR="00DA529C" w:rsidRPr="0050037C">
        <w:rPr>
          <w:rFonts w:ascii="Times New Roman" w:hAnsi="Times New Roman" w:cs="Times New Roman"/>
          <w:sz w:val="24"/>
          <w:szCs w:val="24"/>
        </w:rPr>
        <w:t>2</w:t>
      </w:r>
      <w:r w:rsidRPr="0050037C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164072" w:rsidRPr="0050037C">
        <w:rPr>
          <w:rFonts w:ascii="Times New Roman" w:hAnsi="Times New Roman" w:cs="Times New Roman"/>
          <w:sz w:val="24"/>
          <w:szCs w:val="24"/>
        </w:rPr>
        <w:t>е муниципальных образований в зависимости от доли дотаций и подлежат контролю в рамках Порядка, ут</w:t>
      </w:r>
      <w:r w:rsidR="005D760A" w:rsidRPr="0050037C">
        <w:rPr>
          <w:rFonts w:ascii="Times New Roman" w:hAnsi="Times New Roman" w:cs="Times New Roman"/>
          <w:sz w:val="24"/>
          <w:szCs w:val="24"/>
        </w:rPr>
        <w:t>вержденного Постановлением Правительства Нижегородской области от 16.05.2008 №193</w:t>
      </w:r>
      <w:r w:rsidR="00164072" w:rsidRPr="0050037C">
        <w:rPr>
          <w:rFonts w:ascii="Times New Roman" w:hAnsi="Times New Roman" w:cs="Times New Roman"/>
          <w:sz w:val="24"/>
          <w:szCs w:val="24"/>
        </w:rPr>
        <w:t xml:space="preserve">. </w:t>
      </w:r>
      <w:r w:rsidRPr="0050037C">
        <w:rPr>
          <w:rFonts w:ascii="Times New Roman" w:hAnsi="Times New Roman" w:cs="Times New Roman"/>
          <w:sz w:val="24"/>
          <w:szCs w:val="24"/>
        </w:rPr>
        <w:t>По результатам исполнения бюджета за 202</w:t>
      </w:r>
      <w:r w:rsidR="0050037C" w:rsidRPr="0050037C">
        <w:rPr>
          <w:rFonts w:ascii="Times New Roman" w:hAnsi="Times New Roman" w:cs="Times New Roman"/>
          <w:sz w:val="24"/>
          <w:szCs w:val="24"/>
        </w:rPr>
        <w:t>5</w:t>
      </w:r>
      <w:r w:rsidRPr="00502464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FA758D">
        <w:rPr>
          <w:rFonts w:ascii="Times New Roman" w:hAnsi="Times New Roman" w:cs="Times New Roman"/>
          <w:sz w:val="24"/>
          <w:szCs w:val="24"/>
        </w:rPr>
        <w:t>год превышени</w:t>
      </w:r>
      <w:r w:rsidR="00563CA4" w:rsidRPr="00FA758D">
        <w:rPr>
          <w:rFonts w:ascii="Times New Roman" w:hAnsi="Times New Roman" w:cs="Times New Roman"/>
          <w:sz w:val="24"/>
          <w:szCs w:val="24"/>
        </w:rPr>
        <w:t>я</w:t>
      </w:r>
      <w:r w:rsidRPr="00FA758D">
        <w:rPr>
          <w:rFonts w:ascii="Times New Roman" w:hAnsi="Times New Roman" w:cs="Times New Roman"/>
          <w:sz w:val="24"/>
          <w:szCs w:val="24"/>
        </w:rPr>
        <w:t xml:space="preserve"> расходов на содержание ОМСУ </w:t>
      </w:r>
      <w:r w:rsidR="00563CA4" w:rsidRPr="00FA758D">
        <w:rPr>
          <w:rFonts w:ascii="Times New Roman" w:hAnsi="Times New Roman" w:cs="Times New Roman"/>
          <w:sz w:val="24"/>
          <w:szCs w:val="24"/>
        </w:rPr>
        <w:t xml:space="preserve">не </w:t>
      </w:r>
      <w:r w:rsidRPr="00FA758D">
        <w:rPr>
          <w:rFonts w:ascii="Times New Roman" w:hAnsi="Times New Roman" w:cs="Times New Roman"/>
          <w:sz w:val="24"/>
          <w:szCs w:val="24"/>
        </w:rPr>
        <w:t>зафиксировано</w:t>
      </w:r>
      <w:r w:rsidR="005D760A" w:rsidRPr="00FA758D">
        <w:rPr>
          <w:rFonts w:ascii="Times New Roman" w:hAnsi="Times New Roman" w:cs="Times New Roman"/>
          <w:sz w:val="24"/>
          <w:szCs w:val="24"/>
        </w:rPr>
        <w:t>.</w:t>
      </w:r>
    </w:p>
    <w:p w14:paraId="453249D7" w14:textId="77777777" w:rsidR="00B6088F" w:rsidRPr="00502464" w:rsidRDefault="00B6088F" w:rsidP="00B6088F">
      <w:pPr>
        <w:spacing w:after="0"/>
        <w:ind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3547A63B" w14:textId="77777777" w:rsidR="00EA36B1" w:rsidRPr="007777F6" w:rsidRDefault="00EA36B1" w:rsidP="00EA3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F6">
        <w:rPr>
          <w:rFonts w:ascii="Times New Roman" w:hAnsi="Times New Roman" w:cs="Times New Roman"/>
          <w:b/>
          <w:sz w:val="24"/>
          <w:szCs w:val="24"/>
        </w:rPr>
        <w:t>Результат исполнения бюджета</w:t>
      </w:r>
      <w:r w:rsidRPr="007777F6">
        <w:rPr>
          <w:rFonts w:ascii="Times New Roman" w:hAnsi="Times New Roman" w:cs="Times New Roman"/>
          <w:sz w:val="24"/>
          <w:szCs w:val="24"/>
        </w:rPr>
        <w:t xml:space="preserve"> – </w:t>
      </w:r>
      <w:r w:rsidR="00A12F4E" w:rsidRPr="007777F6">
        <w:rPr>
          <w:rFonts w:ascii="Times New Roman" w:hAnsi="Times New Roman" w:cs="Times New Roman"/>
          <w:sz w:val="24"/>
          <w:szCs w:val="24"/>
        </w:rPr>
        <w:t>профицит</w:t>
      </w:r>
      <w:r w:rsidRPr="007777F6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7777F6" w:rsidRPr="007777F6">
        <w:rPr>
          <w:rFonts w:ascii="Times New Roman" w:hAnsi="Times New Roman" w:cs="Times New Roman"/>
          <w:sz w:val="24"/>
          <w:szCs w:val="24"/>
        </w:rPr>
        <w:t>11</w:t>
      </w:r>
      <w:r w:rsidR="00DF1696" w:rsidRPr="007777F6">
        <w:rPr>
          <w:rFonts w:ascii="Times New Roman" w:hAnsi="Times New Roman" w:cs="Times New Roman"/>
          <w:sz w:val="24"/>
          <w:szCs w:val="24"/>
        </w:rPr>
        <w:t>.</w:t>
      </w:r>
      <w:r w:rsidR="007777F6" w:rsidRPr="007777F6">
        <w:rPr>
          <w:rFonts w:ascii="Times New Roman" w:hAnsi="Times New Roman" w:cs="Times New Roman"/>
          <w:sz w:val="24"/>
          <w:szCs w:val="24"/>
        </w:rPr>
        <w:t>899</w:t>
      </w:r>
      <w:r w:rsidR="00DF1696" w:rsidRPr="007777F6">
        <w:rPr>
          <w:rFonts w:ascii="Times New Roman" w:hAnsi="Times New Roman" w:cs="Times New Roman"/>
          <w:sz w:val="24"/>
          <w:szCs w:val="24"/>
        </w:rPr>
        <w:t>.</w:t>
      </w:r>
      <w:r w:rsidR="007777F6" w:rsidRPr="007777F6">
        <w:rPr>
          <w:rFonts w:ascii="Times New Roman" w:hAnsi="Times New Roman" w:cs="Times New Roman"/>
          <w:sz w:val="24"/>
          <w:szCs w:val="24"/>
        </w:rPr>
        <w:t>798</w:t>
      </w:r>
      <w:r w:rsidR="00DF1696" w:rsidRPr="007777F6">
        <w:rPr>
          <w:rFonts w:ascii="Times New Roman" w:hAnsi="Times New Roman" w:cs="Times New Roman"/>
          <w:sz w:val="24"/>
          <w:szCs w:val="24"/>
        </w:rPr>
        <w:t>,</w:t>
      </w:r>
      <w:r w:rsidR="007777F6" w:rsidRPr="007777F6">
        <w:rPr>
          <w:rFonts w:ascii="Times New Roman" w:hAnsi="Times New Roman" w:cs="Times New Roman"/>
          <w:sz w:val="24"/>
          <w:szCs w:val="24"/>
        </w:rPr>
        <w:t>45</w:t>
      </w:r>
      <w:r w:rsidRPr="007777F6">
        <w:rPr>
          <w:rFonts w:ascii="Times New Roman" w:hAnsi="Times New Roman" w:cs="Times New Roman"/>
          <w:sz w:val="24"/>
          <w:szCs w:val="24"/>
        </w:rPr>
        <w:t xml:space="preserve"> руб. </w:t>
      </w:r>
    </w:p>
    <w:p w14:paraId="18C0F935" w14:textId="77777777" w:rsidR="00EF3511" w:rsidRPr="007777F6" w:rsidRDefault="00EF3511" w:rsidP="00EA36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7F6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Муниципальный долг Дальнеконстантиновского муниципального </w:t>
      </w:r>
      <w:r w:rsidR="005D760A" w:rsidRPr="007777F6">
        <w:rPr>
          <w:rFonts w:ascii="Times New Roman" w:hAnsi="Times New Roman" w:cs="Times New Roman"/>
          <w:sz w:val="24"/>
          <w:szCs w:val="24"/>
        </w:rPr>
        <w:t>округа</w:t>
      </w:r>
      <w:r w:rsidRPr="007777F6">
        <w:rPr>
          <w:rFonts w:ascii="Times New Roman" w:hAnsi="Times New Roman" w:cs="Times New Roman"/>
          <w:sz w:val="24"/>
          <w:szCs w:val="24"/>
        </w:rPr>
        <w:t xml:space="preserve"> на начало 202</w:t>
      </w:r>
      <w:r w:rsidR="007777F6" w:rsidRPr="007777F6">
        <w:rPr>
          <w:rFonts w:ascii="Times New Roman" w:hAnsi="Times New Roman" w:cs="Times New Roman"/>
          <w:sz w:val="24"/>
          <w:szCs w:val="24"/>
        </w:rPr>
        <w:t>5</w:t>
      </w:r>
      <w:r w:rsidRPr="007777F6">
        <w:rPr>
          <w:rFonts w:ascii="Times New Roman" w:hAnsi="Times New Roman" w:cs="Times New Roman"/>
          <w:sz w:val="24"/>
          <w:szCs w:val="24"/>
        </w:rPr>
        <w:t xml:space="preserve"> года и на конец 202</w:t>
      </w:r>
      <w:r w:rsidR="007777F6" w:rsidRPr="007777F6">
        <w:rPr>
          <w:rFonts w:ascii="Times New Roman" w:hAnsi="Times New Roman" w:cs="Times New Roman"/>
          <w:sz w:val="24"/>
          <w:szCs w:val="24"/>
        </w:rPr>
        <w:t>5</w:t>
      </w:r>
      <w:r w:rsidRPr="007777F6">
        <w:rPr>
          <w:rFonts w:ascii="Times New Roman" w:hAnsi="Times New Roman" w:cs="Times New Roman"/>
          <w:sz w:val="24"/>
          <w:szCs w:val="24"/>
        </w:rPr>
        <w:t xml:space="preserve"> года составляет 0,00 руб.</w:t>
      </w:r>
    </w:p>
    <w:p w14:paraId="3E251C94" w14:textId="77777777" w:rsidR="007777F6" w:rsidRPr="00106FF7" w:rsidRDefault="007777F6" w:rsidP="007777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FF7">
        <w:rPr>
          <w:rFonts w:ascii="Times New Roman" w:hAnsi="Times New Roman" w:cs="Times New Roman"/>
          <w:sz w:val="24"/>
          <w:szCs w:val="24"/>
        </w:rPr>
        <w:t>Остатки на счете по состоянию на 01.01.2026 составили 155.888.754,37 руб., в том числе целевые средства федерального и областного бюджетов 1.359.817,53 руб., средства дорожных фондов 15.842.604,18 руб., средства спонсоров и населения 529.548,14 руб., нецелевые средства 138.156.784,52 руб.</w:t>
      </w:r>
    </w:p>
    <w:p w14:paraId="30C627B1" w14:textId="77777777" w:rsidR="008A2E3E" w:rsidRDefault="008A2E3E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3CED878B" w14:textId="77777777" w:rsidR="008A2E3E" w:rsidRDefault="008A2E3E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7F75BBF4" w14:textId="77777777" w:rsidR="008A2E3E" w:rsidRDefault="008A2E3E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62B88563" w14:textId="77777777" w:rsidR="008A2E3E" w:rsidRDefault="008A2E3E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5BE209A5" w14:textId="77777777" w:rsidR="008A2E3E" w:rsidRDefault="008A2E3E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0998E140" w14:textId="77777777" w:rsidR="008A2E3E" w:rsidRDefault="008A2E3E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1AD2FD32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2B4827C1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0A29E09F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039AEE82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69BCB449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075D442B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200CCB76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25E63D4B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0CCA2E68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4362FC2F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47717DF3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67F9BC2D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72B4EF93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2257C374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1BF20618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2EE08F1A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77DE9DC0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3256CFA1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47681726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7F4CE777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4458B831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1A9F024D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6127F6EC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5538A95A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79C5D7EE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35F9B76E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47FEB514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11758A00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653BCB49" w14:textId="77777777" w:rsidR="002D2593" w:rsidRDefault="002D2593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490613B7" w14:textId="77777777" w:rsidR="008A2E3E" w:rsidRDefault="008A2E3E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092F278E" w14:textId="77777777" w:rsidR="008A2E3E" w:rsidRDefault="008A2E3E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710D1E6B" w14:textId="77777777" w:rsidR="008A2E3E" w:rsidRDefault="008A2E3E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1F54D2AE" w14:textId="77777777" w:rsidR="008A2E3E" w:rsidRDefault="008A2E3E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14230E97" w14:textId="77777777" w:rsidR="008A2E3E" w:rsidRDefault="008A2E3E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1FF3853C" w14:textId="77777777" w:rsidR="008A2E3E" w:rsidRDefault="008A2E3E" w:rsidP="001872A9">
      <w:pPr>
        <w:spacing w:after="0"/>
        <w:ind w:firstLine="709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1F5BF8A2" w14:textId="77777777" w:rsidR="00BC5306" w:rsidRPr="00510CF2" w:rsidRDefault="00BC5306" w:rsidP="001872A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C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4. Анализ показателей бухгалтерской отчетности </w:t>
      </w:r>
    </w:p>
    <w:p w14:paraId="265E109B" w14:textId="77777777" w:rsidR="00F51F12" w:rsidRPr="00510CF2" w:rsidRDefault="00F51F12" w:rsidP="001872A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1AFD52B" w14:textId="64F8C503" w:rsidR="00BC5306" w:rsidRPr="00510CF2" w:rsidRDefault="00BC5306" w:rsidP="00A525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CF2">
        <w:rPr>
          <w:rFonts w:ascii="Times New Roman" w:hAnsi="Times New Roman" w:cs="Times New Roman"/>
          <w:sz w:val="24"/>
          <w:szCs w:val="24"/>
        </w:rPr>
        <w:t xml:space="preserve">На счете 101 «Основные средства» отражена балансовая стоимость   основных средств на начало года в сумме </w:t>
      </w:r>
      <w:r w:rsidR="00510CF2" w:rsidRPr="00510CF2">
        <w:rPr>
          <w:rFonts w:ascii="Times New Roman" w:hAnsi="Times New Roman" w:cs="Times New Roman"/>
          <w:sz w:val="24"/>
          <w:szCs w:val="24"/>
        </w:rPr>
        <w:t>277.393.935,79</w:t>
      </w:r>
      <w:r w:rsidR="008A2204" w:rsidRPr="00510CF2">
        <w:rPr>
          <w:rFonts w:ascii="Times New Roman" w:hAnsi="Times New Roman" w:cs="Times New Roman"/>
          <w:sz w:val="24"/>
          <w:szCs w:val="24"/>
        </w:rPr>
        <w:t xml:space="preserve"> </w:t>
      </w:r>
      <w:r w:rsidRPr="00510CF2">
        <w:rPr>
          <w:rFonts w:ascii="Times New Roman" w:hAnsi="Times New Roman" w:cs="Times New Roman"/>
          <w:sz w:val="24"/>
          <w:szCs w:val="24"/>
        </w:rPr>
        <w:t xml:space="preserve">руб., за счет исправления ошибок прошлых лет стоимость изменена на </w:t>
      </w:r>
      <w:r w:rsidR="00510CF2" w:rsidRPr="00510CF2">
        <w:rPr>
          <w:rFonts w:ascii="Times New Roman" w:hAnsi="Times New Roman" w:cs="Times New Roman"/>
          <w:sz w:val="24"/>
          <w:szCs w:val="24"/>
        </w:rPr>
        <w:t>3.756.393,00</w:t>
      </w:r>
      <w:r w:rsidR="00A5257D">
        <w:rPr>
          <w:rFonts w:ascii="Times New Roman" w:hAnsi="Times New Roman" w:cs="Times New Roman"/>
          <w:sz w:val="24"/>
          <w:szCs w:val="24"/>
        </w:rPr>
        <w:t xml:space="preserve"> руб.</w:t>
      </w:r>
      <w:r w:rsidRPr="00510CF2">
        <w:rPr>
          <w:rFonts w:ascii="Times New Roman" w:hAnsi="Times New Roman" w:cs="Times New Roman"/>
          <w:sz w:val="24"/>
          <w:szCs w:val="24"/>
        </w:rPr>
        <w:t xml:space="preserve"> и составила </w:t>
      </w:r>
      <w:r w:rsidR="00510CF2" w:rsidRPr="00510CF2">
        <w:rPr>
          <w:rFonts w:ascii="Times New Roman" w:hAnsi="Times New Roman" w:cs="Times New Roman"/>
          <w:sz w:val="24"/>
          <w:szCs w:val="24"/>
        </w:rPr>
        <w:t xml:space="preserve">281.150.328,79 </w:t>
      </w:r>
      <w:r w:rsidRPr="00510CF2">
        <w:rPr>
          <w:rFonts w:ascii="Times New Roman" w:hAnsi="Times New Roman" w:cs="Times New Roman"/>
          <w:sz w:val="24"/>
          <w:szCs w:val="24"/>
        </w:rPr>
        <w:t xml:space="preserve">руб., на конец года составляет </w:t>
      </w:r>
      <w:r w:rsidR="00510CF2" w:rsidRPr="00510CF2">
        <w:rPr>
          <w:rFonts w:ascii="Times New Roman" w:hAnsi="Times New Roman" w:cs="Times New Roman"/>
          <w:sz w:val="24"/>
          <w:szCs w:val="24"/>
        </w:rPr>
        <w:t xml:space="preserve">365.992.021,85 </w:t>
      </w:r>
      <w:r w:rsidRPr="00510CF2">
        <w:rPr>
          <w:rFonts w:ascii="Times New Roman" w:hAnsi="Times New Roman" w:cs="Times New Roman"/>
          <w:sz w:val="24"/>
          <w:szCs w:val="24"/>
        </w:rPr>
        <w:t xml:space="preserve">руб. </w:t>
      </w:r>
      <w:r w:rsidR="008A2204" w:rsidRPr="00510CF2">
        <w:rPr>
          <w:rFonts w:ascii="Times New Roman" w:hAnsi="Times New Roman" w:cs="Times New Roman"/>
          <w:sz w:val="24"/>
          <w:szCs w:val="24"/>
        </w:rPr>
        <w:t xml:space="preserve">Разница изменения валюты баланса на начало года </w:t>
      </w:r>
      <w:r w:rsidR="00527002" w:rsidRPr="00510CF2">
        <w:rPr>
          <w:rFonts w:ascii="Times New Roman" w:hAnsi="Times New Roman" w:cs="Times New Roman"/>
          <w:sz w:val="24"/>
          <w:szCs w:val="24"/>
        </w:rPr>
        <w:t>отражена в форме отчета 0503</w:t>
      </w:r>
      <w:r w:rsidR="00510CF2" w:rsidRPr="00510CF2">
        <w:rPr>
          <w:rFonts w:ascii="Times New Roman" w:hAnsi="Times New Roman" w:cs="Times New Roman"/>
          <w:sz w:val="24"/>
          <w:szCs w:val="24"/>
        </w:rPr>
        <w:t>3</w:t>
      </w:r>
      <w:r w:rsidR="00527002" w:rsidRPr="00510CF2">
        <w:rPr>
          <w:rFonts w:ascii="Times New Roman" w:hAnsi="Times New Roman" w:cs="Times New Roman"/>
          <w:sz w:val="24"/>
          <w:szCs w:val="24"/>
        </w:rPr>
        <w:t>73</w:t>
      </w:r>
      <w:r w:rsidR="004E7F01" w:rsidRPr="00510C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917157" w14:textId="77777777" w:rsidR="00F51F12" w:rsidRPr="00502464" w:rsidRDefault="00F51F12" w:rsidP="001872A9">
      <w:pPr>
        <w:ind w:firstLine="709"/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53B60294" w14:textId="77777777" w:rsidR="0072149E" w:rsidRPr="00222A8A" w:rsidRDefault="0072149E" w:rsidP="001321F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A8A">
        <w:rPr>
          <w:rFonts w:ascii="Times New Roman" w:hAnsi="Times New Roman" w:cs="Times New Roman"/>
          <w:b/>
          <w:sz w:val="24"/>
          <w:szCs w:val="24"/>
        </w:rPr>
        <w:t xml:space="preserve">Движение по казне: </w:t>
      </w:r>
    </w:p>
    <w:p w14:paraId="088DCECC" w14:textId="36AAF8AE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Жилые помещения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(квартиры) </w:t>
      </w:r>
      <w:r w:rsidRPr="00222A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010851000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2025 году получены от:</w:t>
      </w:r>
    </w:p>
    <w:p w14:paraId="43431238" w14:textId="341FA9E1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Управление строительства, архитектуры и жилищно-коммунального хозяйства администрации Дальнеконстантиновского муниципального округа приняты в казну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7F1ECB54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Жилые помещения (квартиры) в количестве 9 шт. на сумму 18 942 531,84 руб.;</w:t>
      </w:r>
    </w:p>
    <w:p w14:paraId="5B6B3F50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Индивидуальные жилые дома в количестве 1 шт. на сумму 16 706 080,</w:t>
      </w:r>
      <w:proofErr w:type="gram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00  руб.</w:t>
      </w:r>
      <w:proofErr w:type="gramEnd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3C68CC2F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Индивидуальные жилые дома увеличение стоимости на сумму 1 233 285,85 руб.;</w:t>
      </w:r>
    </w:p>
    <w:p w14:paraId="1B6E0509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Нежилые здания увеличение стоимости на сумму 181 783,99 руб.</w:t>
      </w:r>
    </w:p>
    <w:p w14:paraId="66C3FB91" w14:textId="3DC4EDBC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Богоявленский территориальный отдел</w:t>
      </w:r>
      <w:r w:rsidRPr="00222A8A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администрации Дальнеконстантиновского муниципального округа Нижегородской области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0796C697" w14:textId="46E12CB3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Административное здание – 447 458,00, амортизация – 447 458,00 руб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3E4D4B53" w14:textId="477C9BFB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Сарлейский</w:t>
      </w:r>
      <w:proofErr w:type="spellEnd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территориальный отдел</w:t>
      </w:r>
      <w:r w:rsidRPr="00222A8A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администрации Дальнеконстантиновского муниципального округа Нижегородской области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364F7908" w14:textId="17F65EB3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 Нежилое здание – котельная – 190 456,00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руб.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, амортизация – 183 875,02 руб.</w:t>
      </w:r>
    </w:p>
    <w:p w14:paraId="21E3057E" w14:textId="619BAB3A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МБУК»УК</w:t>
      </w:r>
      <w:proofErr w:type="gramEnd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» Дальнеконстантиновского округа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1D568798" w14:textId="6AC5BDBD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 Нежилое здание на сумму 1 903 991,96 руб., амортизация – 1 903 991,96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руб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B9C9D60" w14:textId="77777777" w:rsidR="00222A8A" w:rsidRPr="00222A8A" w:rsidRDefault="00222A8A" w:rsidP="001321FD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24E2678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Движимое имущество</w:t>
      </w:r>
      <w:r w:rsidRPr="00222A8A">
        <w:rPr>
          <w:rFonts w:ascii="Times New Roman" w:eastAsia="Times New Roman" w:hAnsi="Times New Roman" w:cs="Times New Roman"/>
          <w:b/>
          <w:sz w:val="17"/>
          <w:szCs w:val="17"/>
          <w:lang w:eastAsia="zh-CN"/>
        </w:rPr>
        <w:t xml:space="preserve"> </w:t>
      </w:r>
      <w:r w:rsidRPr="00222A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010852000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2025 году </w:t>
      </w:r>
      <w:proofErr w:type="gram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получено  от</w:t>
      </w:r>
      <w:proofErr w:type="gramEnd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6B26A514" w14:textId="1D39068D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Министерство имущественных и земельных отношений Нижегородской области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4497E827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Автобусы в количестве 2 шт. на сумму 7 094 790,</w:t>
      </w:r>
      <w:proofErr w:type="gram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00  руб.</w:t>
      </w:r>
      <w:proofErr w:type="gramEnd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12B1EBA0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имущество для образовательных учреждений на сумму 22 622 020,08 руб.; амортизация – 19 094 376,19 руб.:</w:t>
      </w:r>
    </w:p>
    <w:p w14:paraId="4EA9093A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Книги на сумму 87 078,42 руб.;</w:t>
      </w:r>
    </w:p>
    <w:p w14:paraId="45D3E770" w14:textId="1C32E3C0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П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ра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вославные энциклопедии на сумму 24 000,00 руб.</w:t>
      </w:r>
    </w:p>
    <w:p w14:paraId="6D6286B5" w14:textId="67580282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Суроватихинский</w:t>
      </w:r>
      <w:proofErr w:type="spellEnd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территориальный отдел администрации Дальнеконстантиновского муниципального округа Нижегородской области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77D6B17B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Навесное тракторное оборудование на сумму 1 915 123,88 руб., сумма амортизации </w:t>
      </w:r>
    </w:p>
    <w:p w14:paraId="0263B2E6" w14:textId="2113B7F3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1 915 123,88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руб.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45D2D4BB" w14:textId="5780034A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МКУ «Управление по обеспечению деятельности администрации»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4437E619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Автомобиль бортовой грузовой УАЗ 390945 на сумму 1 691 667,00 руб., сумма амортизации 20 138,89 руб.;</w:t>
      </w:r>
    </w:p>
    <w:p w14:paraId="2F832799" w14:textId="650B1FC6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Управление строительства, архитектуры и жилищно-коммунального хозяйства администрации Дальнеконстантиновского муниципального округа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5592DC3E" w14:textId="5FC58FE4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Установка котла наружного размещения в количестве 5 шт. на сумму 36 360 665,68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руб.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7E18112F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Контейнеры в количестве 140 шт. на сумму 2 404 000,00 руб.;</w:t>
      </w:r>
    </w:p>
    <w:p w14:paraId="7C583008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Контейнерные площадки в количестве 93 шт. на сумму 12 782 600,</w:t>
      </w:r>
      <w:proofErr w:type="gram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00  руб.</w:t>
      </w:r>
      <w:proofErr w:type="gramEnd"/>
    </w:p>
    <w:p w14:paraId="5E379BC4" w14:textId="392E1531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МКУ«</w:t>
      </w:r>
      <w:proofErr w:type="gramEnd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Хозяйственно-эксплуатационная служба системы образования» администрации Дальнеконстантиновского муниципального округа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165F8798" w14:textId="37EFB9D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 Автомобиль ГАЗ 22171«Соболь» на сумму 227 967,98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руб., амортизация – 227 967,98 руб.</w:t>
      </w:r>
    </w:p>
    <w:p w14:paraId="69E1A071" w14:textId="3D68E274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МАОУ «Муравьихинская средняя школа»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0FD5012B" w14:textId="6153BDB0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 Автобус ПАЗ – 32053-70 на сумму 1 862 300,00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руб.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, амортизация – 1 773 619,20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руб.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gramEnd"/>
    </w:p>
    <w:p w14:paraId="799A9A98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</w:p>
    <w:p w14:paraId="3B29C077" w14:textId="5D0813E2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Непроизводственные активы </w:t>
      </w:r>
      <w:r w:rsidRPr="00222A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010855000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4BC969D3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EDA044" w14:textId="77777777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Богоявленский территориальный отдел</w:t>
      </w:r>
      <w:r w:rsidRPr="00222A8A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администрации Дальнеконстантиновского муниципального округа Нижегородской области</w:t>
      </w:r>
    </w:p>
    <w:p w14:paraId="1F2A17AA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 Земельный участок на сумму 451 373,44 руб.:</w:t>
      </w:r>
    </w:p>
    <w:p w14:paraId="2CDA88C2" w14:textId="77777777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Территориальное Управление Федерального агентства по управлению государственным имуществом в Нижегородской области</w:t>
      </w:r>
    </w:p>
    <w:p w14:paraId="56BD5690" w14:textId="064EE5C6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Земельный участок в количестве 1 на сумму 322 961,24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руб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8AEB538" w14:textId="3975F6EB" w:rsidR="00222A8A" w:rsidRPr="00222A8A" w:rsidRDefault="00222A8A" w:rsidP="001321FD">
      <w:pPr>
        <w:suppressAutoHyphens/>
        <w:spacing w:after="28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Поступление земельных участков в казну (формирование, принятых как не учтенных по сведениям Росреестра) на сумму 87 227 425,16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руб.</w:t>
      </w:r>
    </w:p>
    <w:p w14:paraId="216AF632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Выбытие из казны 010851000 в 2025 году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1F738F44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4BF8E6" w14:textId="235B791F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Жилые помещения (квартиры) в количестве 67 шт. на сумму 58 714 634,95 руб. на основание договоров о безвозмездной передаче жилых помещений в собственность;</w:t>
      </w:r>
    </w:p>
    <w:p w14:paraId="10985730" w14:textId="77777777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Суроватихинский</w:t>
      </w:r>
      <w:proofErr w:type="spellEnd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территориальный отдел администрации Дальнеконстантиновского муниципального округа Нижегородской области</w:t>
      </w:r>
    </w:p>
    <w:p w14:paraId="3F5598CA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 Нежилое здание на сумму 3 811 300,15 руб.;</w:t>
      </w:r>
    </w:p>
    <w:p w14:paraId="51D35ABE" w14:textId="77777777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МАУ ДО ЦДО</w:t>
      </w:r>
    </w:p>
    <w:p w14:paraId="344D114D" w14:textId="1CAE1DD3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 Нежилое здание на сумму 702 957,44 руб., амортизация – 702 957,44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руб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B9D8E7E" w14:textId="77777777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МБУК»УК</w:t>
      </w:r>
      <w:proofErr w:type="gramEnd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» Дальнеконстантиновского округа</w:t>
      </w:r>
    </w:p>
    <w:p w14:paraId="3670313F" w14:textId="7408349B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 Нежилое здание на сумму 447 458,00 руб., амортизация – 447 458,00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руб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91DFD94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E95D960" w14:textId="7E9B2E19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Выбытие из казны движимое имущество</w:t>
      </w:r>
      <w:r w:rsidRPr="00222A8A">
        <w:rPr>
          <w:rFonts w:ascii="Times New Roman" w:eastAsia="Times New Roman" w:hAnsi="Times New Roman" w:cs="Times New Roman"/>
          <w:b/>
          <w:sz w:val="17"/>
          <w:szCs w:val="17"/>
          <w:lang w:eastAsia="zh-CN"/>
        </w:rPr>
        <w:t xml:space="preserve"> </w:t>
      </w:r>
      <w:r w:rsidRPr="00222A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010852000</w:t>
      </w:r>
      <w:r w:rsidR="00A5257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14:paraId="35C12413" w14:textId="6761DA8D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МБОУ </w:t>
      </w:r>
      <w:proofErr w:type="spell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Помринская</w:t>
      </w:r>
      <w:proofErr w:type="spellEnd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основная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школа</w:t>
      </w:r>
    </w:p>
    <w:p w14:paraId="4D91AB78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Движимое имущество для образовательного учреждения на сумму 1 432 338,38 руб.; руб., амортизация – 1 170 852,38 руб.;</w:t>
      </w:r>
    </w:p>
    <w:p w14:paraId="686BE7C5" w14:textId="77777777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МБОУ Богоявленская средняя школа</w:t>
      </w:r>
    </w:p>
    <w:p w14:paraId="0EA74DDB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Движимое имущество для образовательного учреждения на сумму 4 455 374,02 руб.; руб., амортизация – 3 795 794,43 руб.;</w:t>
      </w:r>
    </w:p>
    <w:p w14:paraId="43628381" w14:textId="77777777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МБОУ </w:t>
      </w:r>
      <w:proofErr w:type="spell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Дубравская</w:t>
      </w:r>
      <w:proofErr w:type="spellEnd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средняя школа</w:t>
      </w:r>
    </w:p>
    <w:p w14:paraId="355BC780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Движимое имущество для образовательного учреждения на сумму 2 342 026,58 руб.; руб., амортизация – 1 534 229,40 руб.;</w:t>
      </w:r>
    </w:p>
    <w:p w14:paraId="1D0158F6" w14:textId="77777777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МБОУ </w:t>
      </w:r>
      <w:proofErr w:type="spell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Дальнеконтантиновская</w:t>
      </w:r>
      <w:proofErr w:type="spellEnd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средняя школа</w:t>
      </w:r>
    </w:p>
    <w:p w14:paraId="57BE9894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Движимое имущество для образовательного учреждения на сумму 9 924 209,61 руб.; руб., амортизация – 6 124 364,09 руб.;</w:t>
      </w:r>
    </w:p>
    <w:p w14:paraId="45F03CFB" w14:textId="77777777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МАОУ Нижегородская средняя школа</w:t>
      </w:r>
    </w:p>
    <w:p w14:paraId="2C605382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Движимое имущество для образовательного учреждения на сумму 5 006 537,51 руб.; руб., амортизация – 3 974 167,45 руб.;</w:t>
      </w:r>
    </w:p>
    <w:p w14:paraId="06707267" w14:textId="360C9203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ОУ </w:t>
      </w:r>
      <w:proofErr w:type="spell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Муравьихинская</w:t>
      </w:r>
      <w:proofErr w:type="spellEnd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средняя школа</w:t>
      </w:r>
    </w:p>
    <w:p w14:paraId="22E19A88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- Движимое имущество для образовательного учреждения на сумму 5 382 069,27 руб.; руб., амортизация – 1 573188,27 руб.;</w:t>
      </w:r>
    </w:p>
    <w:p w14:paraId="43F22753" w14:textId="77777777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МАУ ДО ЦДО</w:t>
      </w:r>
    </w:p>
    <w:p w14:paraId="3BDB85C7" w14:textId="494E615D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Движимое имущество для образовательного учреждения на сумму 1 862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300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,00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руб.; руб., амортизация – 1 773 619,20 руб.;</w:t>
      </w:r>
    </w:p>
    <w:p w14:paraId="6FA7E8F9" w14:textId="77777777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МАОУ детский сад «Рябинушка»</w:t>
      </w:r>
    </w:p>
    <w:p w14:paraId="17A195D1" w14:textId="3CD83BB8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-- Движимое имущество для образовательного учреждения на сумму 76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500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,00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руб.; </w:t>
      </w:r>
    </w:p>
    <w:p w14:paraId="2CFD220F" w14:textId="77777777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бюджетное общеобразовательное учреждение Д-Константиновская средняя школа</w:t>
      </w:r>
    </w:p>
    <w:p w14:paraId="06105698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 Специальный автобус для перевозки детей ПАЗ 423470-04 в количестве 1 шт. на сумму 4 411 356,00 руб.;</w:t>
      </w:r>
    </w:p>
    <w:p w14:paraId="3BD6C116" w14:textId="77777777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Тепелевский</w:t>
      </w:r>
      <w:proofErr w:type="spellEnd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территориальный отдел администрации Дальнеконстантиновского муниципального округа Нижегородской области</w:t>
      </w:r>
    </w:p>
    <w:p w14:paraId="38BA47DA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 Контейнерные площадки в количестве 19 шт. на сумму 1 811 200,00 руб.:</w:t>
      </w:r>
    </w:p>
    <w:p w14:paraId="5D634E62" w14:textId="33D082E6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 Контейнеры – 13 шт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сумму 199 333,32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руб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5C2FDC9" w14:textId="77777777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Сарлейский</w:t>
      </w:r>
      <w:proofErr w:type="spellEnd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территориальный отдел администрации Дальнеконстантиновского муниципального округа Нижегородской области</w:t>
      </w:r>
    </w:p>
    <w:p w14:paraId="648EEF58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 Контейнерные площадки в количестве 14 шт. на сумму 2 001 400,00 руб.:</w:t>
      </w:r>
    </w:p>
    <w:p w14:paraId="5A80EF50" w14:textId="19E0255B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 Контейнеры – 21 шт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сумму 322 000,03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руб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F69C2EE" w14:textId="55A013BB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 Автомобиль бортовой грузовой УАЗ 390945 на сумму 1 691 667,00 руб., сумма амортизации 20 138,89 руб.;</w:t>
      </w:r>
    </w:p>
    <w:p w14:paraId="3767E965" w14:textId="77777777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Министерство имущественных и земельных отношений Нижегородской области</w:t>
      </w:r>
    </w:p>
    <w:p w14:paraId="2871A5BA" w14:textId="4F9873AC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-  </w:t>
      </w:r>
      <w:proofErr w:type="spell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Програ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мно</w:t>
      </w:r>
      <w:proofErr w:type="spellEnd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аппаратный комплекс оперативного мониторинга функционального состояния водителей «</w:t>
      </w:r>
      <w:proofErr w:type="spell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Антисон</w:t>
      </w:r>
      <w:proofErr w:type="spellEnd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» в количестве 2 шт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сумму 520 000,00 руб.:</w:t>
      </w:r>
    </w:p>
    <w:p w14:paraId="2AEFA8D6" w14:textId="77777777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Суроватихинский</w:t>
      </w:r>
      <w:proofErr w:type="spellEnd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территориальный отдел администрации Дальнеконстантиновского муниципального округа  </w:t>
      </w:r>
    </w:p>
    <w:p w14:paraId="472CF288" w14:textId="5BCECB50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-  Контейнерные площадки в количестве 46 шт. на сумму 5 120 800,00 руб.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22612E9D" w14:textId="275AA43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-   Контейнер – 20 шт. на сумму 352 666,63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руб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05460366" w14:textId="4E62CFFA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-  Тракторы МТЗ-82 и МТЗ 80Л– 3 шт. на сумму 40 272,60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руб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., амортизация – 40 272,60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руб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9FD02AB" w14:textId="77777777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Кужутский</w:t>
      </w:r>
      <w:proofErr w:type="spellEnd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территориальный отдел администрации Дальнеконстантиновского муниципального округа  </w:t>
      </w:r>
    </w:p>
    <w:p w14:paraId="2A5C572E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-  Контейнерные площадки в количестве 14 шт. на сумму 2 516 900,00 руб.:</w:t>
      </w:r>
    </w:p>
    <w:p w14:paraId="33893942" w14:textId="12E8D762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-   Контейнер – 40 шт. на сумму 613 333,36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руб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2665FA3" w14:textId="77777777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Малопицкий</w:t>
      </w:r>
      <w:proofErr w:type="spellEnd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территориальный отдел администрации Дальнеконстантиновского муниципального округа  </w:t>
      </w:r>
    </w:p>
    <w:p w14:paraId="1C6FAEB5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-  Контейнерные площадки в количестве 2 шт. на сумму 400 600,00 руб.:</w:t>
      </w:r>
    </w:p>
    <w:p w14:paraId="038E1BF7" w14:textId="0D5B171A" w:rsidR="00222A8A" w:rsidRPr="00E21E0B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1E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-   </w:t>
      </w:r>
      <w:r w:rsidR="00E21E0B" w:rsidRPr="00E21E0B">
        <w:rPr>
          <w:rFonts w:ascii="Times New Roman" w:eastAsia="Times New Roman" w:hAnsi="Times New Roman" w:cs="Times New Roman"/>
          <w:sz w:val="24"/>
          <w:szCs w:val="24"/>
          <w:lang w:eastAsia="zh-CN"/>
        </w:rPr>
        <w:t>Детский игровой комплекс</w:t>
      </w:r>
      <w:r w:rsidRPr="00E21E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Романа 115.58.00 – 1 шт. на сумму 2 060 974,00</w:t>
      </w:r>
      <w:r w:rsidR="00A5257D" w:rsidRPr="00E21E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руб</w:t>
      </w:r>
      <w:r w:rsidRPr="00E21E0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DD38DC5" w14:textId="77777777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Богоявленский территориальный отдел администрации Дальнеконстантиновского муниципального округа  </w:t>
      </w:r>
    </w:p>
    <w:p w14:paraId="37F2C3DD" w14:textId="248EC6CF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-  Контейнерные площадки в количестве 39 шт. на сумму 4 830 300,00 руб.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7750D484" w14:textId="72C23C9D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-   Контейнер – 25 шт. на сумму 486 266,63</w:t>
      </w:r>
      <w:r w:rsidR="00A525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руб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2F5C6FC" w14:textId="77777777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Белозеровский территориальный отдел администрации Дальнеконстантиновского муниципального округа  </w:t>
      </w:r>
    </w:p>
    <w:p w14:paraId="59DF9546" w14:textId="20E0E295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-  Контейнерные площадки в количестве 20 шт. на сумму 2 544 100,00 руб.</w:t>
      </w:r>
    </w:p>
    <w:p w14:paraId="716E95A3" w14:textId="77777777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Нижегородский территориальный отдел администрации Дальнеконстантиновского муниципального округа  </w:t>
      </w:r>
    </w:p>
    <w:p w14:paraId="64A91156" w14:textId="27528160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-  Контейнерные площадки в количестве 2 шт. на сумму 270 300,00 руб.     </w:t>
      </w:r>
    </w:p>
    <w:p w14:paraId="450B0C2C" w14:textId="77777777" w:rsidR="00222A8A" w:rsidRPr="00222A8A" w:rsidRDefault="00222A8A" w:rsidP="001321FD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DEDE75" w14:textId="34E46EE1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Выбытие из казны </w:t>
      </w:r>
      <w:r w:rsidRPr="00222A8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непроизводственные активы </w:t>
      </w:r>
      <w:r w:rsidRPr="00222A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010855000</w:t>
      </w:r>
      <w:r w:rsidR="00A5257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14:paraId="28090C9E" w14:textId="77777777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Кужутский</w:t>
      </w:r>
      <w:proofErr w:type="spellEnd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территориальный отдел администрации Дальнеконстантиновского муниципального округа  </w:t>
      </w:r>
    </w:p>
    <w:p w14:paraId="7E35C244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 Земельные участки в количестве 4 шт. на сумму 149 894,</w:t>
      </w:r>
      <w:proofErr w:type="gram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76  руб.</w:t>
      </w:r>
      <w:proofErr w:type="gramEnd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6F6AA5BC" w14:textId="3A7E8F4C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Нижегородский территориальный отдел администрации Дальнеконстантиновского муниципального округа  </w:t>
      </w:r>
    </w:p>
    <w:p w14:paraId="69650106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  Земельные участки в количестве 2 шт. на сумму 677 692,</w:t>
      </w:r>
      <w:proofErr w:type="gramStart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60  руб.</w:t>
      </w:r>
      <w:proofErr w:type="gramEnd"/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42672F70" w14:textId="77777777" w:rsidR="00936375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36375">
        <w:rPr>
          <w:rFonts w:ascii="Times New Roman" w:eastAsia="Times New Roman" w:hAnsi="Times New Roman" w:cs="Times New Roman"/>
          <w:sz w:val="24"/>
          <w:szCs w:val="24"/>
          <w:lang w:eastAsia="zh-CN"/>
        </w:rPr>
        <w:t>Дубравский</w:t>
      </w:r>
      <w:proofErr w:type="spellEnd"/>
      <w:r w:rsidRPr="009363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территориальный отдел администрации Дальнеконстантиновского </w:t>
      </w:r>
      <w:r w:rsidR="00936375" w:rsidRPr="00936375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 округа</w:t>
      </w:r>
      <w:r w:rsidRPr="009363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Нижегородской области</w:t>
      </w:r>
    </w:p>
    <w:p w14:paraId="0EFDE7CC" w14:textId="6E94E487" w:rsidR="00222A8A" w:rsidRPr="00936375" w:rsidRDefault="00222A8A" w:rsidP="001321FD">
      <w:pPr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6375">
        <w:rPr>
          <w:rFonts w:ascii="Times New Roman" w:eastAsia="Times New Roman" w:hAnsi="Times New Roman" w:cs="Times New Roman"/>
          <w:sz w:val="24"/>
          <w:szCs w:val="24"/>
          <w:lang w:eastAsia="zh-CN"/>
        </w:rPr>
        <w:t>- Земельный участок в количестве 1 шт. на сумму 726 883,47 руб.</w:t>
      </w:r>
    </w:p>
    <w:p w14:paraId="3DB22BF1" w14:textId="610FEF66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бюджетное учреждение культуры "Управление культуры" Дальнеконстантиновского муниципал</w:t>
      </w:r>
      <w:r w:rsidR="00936375">
        <w:rPr>
          <w:rFonts w:ascii="Times New Roman" w:eastAsia="Times New Roman" w:hAnsi="Times New Roman" w:cs="Times New Roman"/>
          <w:sz w:val="24"/>
          <w:szCs w:val="24"/>
          <w:lang w:eastAsia="zh-CN"/>
        </w:rPr>
        <w:t>ь</w:t>
      </w: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ного округа</w:t>
      </w:r>
    </w:p>
    <w:p w14:paraId="774C842E" w14:textId="2B3786A2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 Земельный участок на сумму 451 373,44 руб.</w:t>
      </w:r>
    </w:p>
    <w:p w14:paraId="4D77CB6D" w14:textId="77777777" w:rsidR="00222A8A" w:rsidRPr="00222A8A" w:rsidRDefault="00222A8A" w:rsidP="001321FD">
      <w:pPr>
        <w:numPr>
          <w:ilvl w:val="0"/>
          <w:numId w:val="9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ФКУ Управление автомобильной магистрали Москва - Нижний Новгород</w:t>
      </w:r>
    </w:p>
    <w:p w14:paraId="07C3F209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-   Земельный участок в количестве 3 шт. на сумму 552 071,30 руб.</w:t>
      </w:r>
    </w:p>
    <w:p w14:paraId="03290A28" w14:textId="77777777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774D90" w14:textId="130CAD0C" w:rsidR="00222A8A" w:rsidRPr="00222A8A" w:rsidRDefault="00222A8A" w:rsidP="001321F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2A8A">
        <w:rPr>
          <w:rFonts w:ascii="Times New Roman" w:eastAsia="Times New Roman" w:hAnsi="Times New Roman" w:cs="Times New Roman"/>
          <w:sz w:val="24"/>
          <w:szCs w:val="24"/>
          <w:lang w:eastAsia="zh-CN"/>
        </w:rPr>
        <w:t>Реализовано земельных участков 83 шт. на сумму 82 598 891,50</w:t>
      </w:r>
      <w:r w:rsidR="009363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руб.</w:t>
      </w:r>
    </w:p>
    <w:p w14:paraId="73E76D85" w14:textId="77777777" w:rsidR="001966FE" w:rsidRDefault="001966FE" w:rsidP="001321F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180DA" w14:textId="77777777" w:rsidR="00BD3D9F" w:rsidRPr="001966FE" w:rsidRDefault="00BD3D9F" w:rsidP="001321F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6FE">
        <w:rPr>
          <w:rFonts w:ascii="Times New Roman" w:hAnsi="Times New Roman" w:cs="Times New Roman"/>
          <w:b/>
          <w:bCs/>
          <w:sz w:val="24"/>
          <w:szCs w:val="24"/>
        </w:rPr>
        <w:t>Консолидация по ф. 0503468:</w:t>
      </w:r>
    </w:p>
    <w:p w14:paraId="0798F6A7" w14:textId="2C3F8B4E" w:rsidR="001966FE" w:rsidRPr="001966FE" w:rsidRDefault="001966FE" w:rsidP="001321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66FE">
        <w:rPr>
          <w:rFonts w:ascii="Times New Roman" w:hAnsi="Times New Roman" w:cs="Times New Roman"/>
          <w:sz w:val="24"/>
          <w:szCs w:val="24"/>
        </w:rPr>
        <w:t>По счету 101.34 была передача оборудования из КУМИ в Управление строительства на сумму 98628,60</w:t>
      </w:r>
      <w:r w:rsidR="00936375">
        <w:rPr>
          <w:rFonts w:ascii="Times New Roman" w:hAnsi="Times New Roman" w:cs="Times New Roman"/>
          <w:sz w:val="24"/>
          <w:szCs w:val="24"/>
        </w:rPr>
        <w:t xml:space="preserve"> руб.</w:t>
      </w:r>
      <w:r w:rsidRPr="001966FE">
        <w:rPr>
          <w:rFonts w:ascii="Times New Roman" w:hAnsi="Times New Roman" w:cs="Times New Roman"/>
          <w:sz w:val="24"/>
          <w:szCs w:val="24"/>
        </w:rPr>
        <w:t xml:space="preserve"> и из Дальнеконстантиновского ТО в МКУ «ЦОПБС» на сумму 36.221,00</w:t>
      </w:r>
      <w:r w:rsidR="00936375">
        <w:rPr>
          <w:rFonts w:ascii="Times New Roman" w:hAnsi="Times New Roman" w:cs="Times New Roman"/>
          <w:sz w:val="24"/>
          <w:szCs w:val="24"/>
        </w:rPr>
        <w:t xml:space="preserve"> руб</w:t>
      </w:r>
      <w:r w:rsidRPr="001966FE">
        <w:rPr>
          <w:rFonts w:ascii="Times New Roman" w:hAnsi="Times New Roman" w:cs="Times New Roman"/>
          <w:sz w:val="24"/>
          <w:szCs w:val="24"/>
        </w:rPr>
        <w:t xml:space="preserve">. Итого сумма консолидации по счету 101.34 составила </w:t>
      </w:r>
      <w:r w:rsidRPr="00936375">
        <w:rPr>
          <w:rFonts w:ascii="Times New Roman" w:hAnsi="Times New Roman" w:cs="Times New Roman"/>
          <w:sz w:val="24"/>
          <w:szCs w:val="24"/>
        </w:rPr>
        <w:t>134.849,60</w:t>
      </w:r>
      <w:r w:rsidR="00936375" w:rsidRPr="00936375">
        <w:rPr>
          <w:rFonts w:ascii="Times New Roman" w:hAnsi="Times New Roman" w:cs="Times New Roman"/>
          <w:sz w:val="24"/>
          <w:szCs w:val="24"/>
        </w:rPr>
        <w:t xml:space="preserve"> руб</w:t>
      </w:r>
      <w:r w:rsidRPr="001966FE">
        <w:rPr>
          <w:rFonts w:ascii="Times New Roman" w:hAnsi="Times New Roman" w:cs="Times New Roman"/>
          <w:sz w:val="24"/>
          <w:szCs w:val="24"/>
        </w:rPr>
        <w:t>. Сумма амортизации по счету 104.11 134.849,60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4937E935" w14:textId="77777777" w:rsidR="00936375" w:rsidRDefault="00DF53D1" w:rsidP="001321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66FE">
        <w:rPr>
          <w:rFonts w:ascii="Times New Roman" w:hAnsi="Times New Roman" w:cs="Times New Roman"/>
          <w:sz w:val="24"/>
          <w:szCs w:val="24"/>
        </w:rPr>
        <w:t>По счету 101.3</w:t>
      </w:r>
      <w:r w:rsidR="00BD3D9F" w:rsidRPr="001966FE">
        <w:rPr>
          <w:rFonts w:ascii="Times New Roman" w:hAnsi="Times New Roman" w:cs="Times New Roman"/>
          <w:sz w:val="24"/>
          <w:szCs w:val="24"/>
        </w:rPr>
        <w:t>6</w:t>
      </w:r>
      <w:r w:rsidRPr="001966FE">
        <w:rPr>
          <w:rFonts w:ascii="Times New Roman" w:hAnsi="Times New Roman" w:cs="Times New Roman"/>
          <w:sz w:val="24"/>
          <w:szCs w:val="24"/>
        </w:rPr>
        <w:t xml:space="preserve"> была передача </w:t>
      </w:r>
      <w:r w:rsidR="00BD3D9F" w:rsidRPr="001966FE">
        <w:rPr>
          <w:rFonts w:ascii="Times New Roman" w:hAnsi="Times New Roman" w:cs="Times New Roman"/>
          <w:sz w:val="24"/>
          <w:szCs w:val="24"/>
        </w:rPr>
        <w:t xml:space="preserve">инвентаря из </w:t>
      </w:r>
      <w:r w:rsidR="001966FE" w:rsidRPr="001966FE">
        <w:rPr>
          <w:rFonts w:ascii="Times New Roman" w:hAnsi="Times New Roman" w:cs="Times New Roman"/>
          <w:sz w:val="24"/>
          <w:szCs w:val="24"/>
        </w:rPr>
        <w:t xml:space="preserve">Нижегородского ТО в </w:t>
      </w:r>
      <w:proofErr w:type="spellStart"/>
      <w:r w:rsidR="001966FE" w:rsidRPr="001966FE">
        <w:rPr>
          <w:rFonts w:ascii="Times New Roman" w:hAnsi="Times New Roman" w:cs="Times New Roman"/>
          <w:sz w:val="24"/>
          <w:szCs w:val="24"/>
        </w:rPr>
        <w:t>Сарлейский</w:t>
      </w:r>
      <w:proofErr w:type="spellEnd"/>
      <w:r w:rsidR="001966FE" w:rsidRPr="001966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66FE" w:rsidRPr="001966FE">
        <w:rPr>
          <w:rFonts w:ascii="Times New Roman" w:hAnsi="Times New Roman" w:cs="Times New Roman"/>
          <w:sz w:val="24"/>
          <w:szCs w:val="24"/>
        </w:rPr>
        <w:t xml:space="preserve">ТО </w:t>
      </w:r>
      <w:r w:rsidRPr="001966FE">
        <w:rPr>
          <w:rFonts w:ascii="Times New Roman" w:hAnsi="Times New Roman" w:cs="Times New Roman"/>
          <w:sz w:val="24"/>
          <w:szCs w:val="24"/>
        </w:rPr>
        <w:t xml:space="preserve"> стоимостью</w:t>
      </w:r>
      <w:proofErr w:type="gramEnd"/>
      <w:r w:rsidRPr="001966FE">
        <w:rPr>
          <w:rFonts w:ascii="Times New Roman" w:hAnsi="Times New Roman" w:cs="Times New Roman"/>
          <w:sz w:val="24"/>
          <w:szCs w:val="24"/>
        </w:rPr>
        <w:t xml:space="preserve"> </w:t>
      </w:r>
      <w:r w:rsidR="001966FE" w:rsidRPr="00936375">
        <w:rPr>
          <w:rFonts w:ascii="Times New Roman" w:hAnsi="Times New Roman" w:cs="Times New Roman"/>
          <w:sz w:val="24"/>
          <w:szCs w:val="24"/>
        </w:rPr>
        <w:t>56.736,00</w:t>
      </w:r>
      <w:r w:rsidRPr="001966FE">
        <w:rPr>
          <w:rFonts w:ascii="Times New Roman" w:hAnsi="Times New Roman" w:cs="Times New Roman"/>
          <w:sz w:val="24"/>
          <w:szCs w:val="24"/>
        </w:rPr>
        <w:t xml:space="preserve"> руб</w:t>
      </w:r>
      <w:r w:rsidR="00936375">
        <w:rPr>
          <w:rFonts w:ascii="Times New Roman" w:hAnsi="Times New Roman" w:cs="Times New Roman"/>
          <w:sz w:val="24"/>
          <w:szCs w:val="24"/>
        </w:rPr>
        <w:t>.</w:t>
      </w:r>
      <w:r w:rsidRPr="001966FE">
        <w:rPr>
          <w:rFonts w:ascii="Times New Roman" w:hAnsi="Times New Roman" w:cs="Times New Roman"/>
          <w:sz w:val="24"/>
          <w:szCs w:val="24"/>
        </w:rPr>
        <w:t xml:space="preserve"> (ам</w:t>
      </w:r>
      <w:r w:rsidR="00936375">
        <w:rPr>
          <w:rFonts w:ascii="Times New Roman" w:hAnsi="Times New Roman" w:cs="Times New Roman"/>
          <w:sz w:val="24"/>
          <w:szCs w:val="24"/>
        </w:rPr>
        <w:t>ортизация</w:t>
      </w:r>
      <w:r w:rsidRPr="001966FE">
        <w:rPr>
          <w:rFonts w:ascii="Times New Roman" w:hAnsi="Times New Roman" w:cs="Times New Roman"/>
          <w:sz w:val="24"/>
          <w:szCs w:val="24"/>
        </w:rPr>
        <w:t xml:space="preserve"> </w:t>
      </w:r>
      <w:r w:rsidR="001966FE" w:rsidRPr="001966FE">
        <w:rPr>
          <w:rFonts w:ascii="Times New Roman" w:hAnsi="Times New Roman" w:cs="Times New Roman"/>
          <w:sz w:val="24"/>
          <w:szCs w:val="24"/>
        </w:rPr>
        <w:t>56.736,00 руб</w:t>
      </w:r>
      <w:r w:rsidR="00936375">
        <w:rPr>
          <w:rFonts w:ascii="Times New Roman" w:hAnsi="Times New Roman" w:cs="Times New Roman"/>
          <w:sz w:val="24"/>
          <w:szCs w:val="24"/>
        </w:rPr>
        <w:t>.</w:t>
      </w:r>
      <w:r w:rsidRPr="001966FE">
        <w:rPr>
          <w:rFonts w:ascii="Times New Roman" w:hAnsi="Times New Roman" w:cs="Times New Roman"/>
          <w:sz w:val="24"/>
          <w:szCs w:val="24"/>
        </w:rPr>
        <w:t>)</w:t>
      </w:r>
      <w:r w:rsidR="00936375">
        <w:rPr>
          <w:rFonts w:ascii="Times New Roman" w:hAnsi="Times New Roman" w:cs="Times New Roman"/>
          <w:sz w:val="24"/>
          <w:szCs w:val="24"/>
        </w:rPr>
        <w:t>.</w:t>
      </w:r>
    </w:p>
    <w:p w14:paraId="7F98BAEE" w14:textId="67B59FA3" w:rsidR="00DF53D1" w:rsidRPr="001321FD" w:rsidRDefault="00DF53D1" w:rsidP="001321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1FD">
        <w:rPr>
          <w:rFonts w:ascii="Times New Roman" w:hAnsi="Times New Roman" w:cs="Times New Roman"/>
          <w:sz w:val="24"/>
          <w:szCs w:val="24"/>
        </w:rPr>
        <w:t>По счету 10</w:t>
      </w:r>
      <w:r w:rsidR="00BD3D9F" w:rsidRPr="001321FD">
        <w:rPr>
          <w:rFonts w:ascii="Times New Roman" w:hAnsi="Times New Roman" w:cs="Times New Roman"/>
          <w:sz w:val="24"/>
          <w:szCs w:val="24"/>
        </w:rPr>
        <w:t>5</w:t>
      </w:r>
      <w:r w:rsidRPr="001321FD">
        <w:rPr>
          <w:rFonts w:ascii="Times New Roman" w:hAnsi="Times New Roman" w:cs="Times New Roman"/>
          <w:sz w:val="24"/>
          <w:szCs w:val="24"/>
        </w:rPr>
        <w:t>.</w:t>
      </w:r>
      <w:r w:rsidR="008513B5" w:rsidRPr="001321FD">
        <w:rPr>
          <w:rFonts w:ascii="Times New Roman" w:hAnsi="Times New Roman" w:cs="Times New Roman"/>
          <w:sz w:val="24"/>
          <w:szCs w:val="24"/>
        </w:rPr>
        <w:t>00</w:t>
      </w:r>
      <w:r w:rsidRPr="001321FD">
        <w:rPr>
          <w:rFonts w:ascii="Times New Roman" w:hAnsi="Times New Roman" w:cs="Times New Roman"/>
          <w:sz w:val="24"/>
          <w:szCs w:val="24"/>
        </w:rPr>
        <w:t xml:space="preserve"> был передан</w:t>
      </w:r>
      <w:r w:rsidR="00BD3D9F" w:rsidRPr="001321FD">
        <w:rPr>
          <w:rFonts w:ascii="Times New Roman" w:hAnsi="Times New Roman" w:cs="Times New Roman"/>
          <w:sz w:val="24"/>
          <w:szCs w:val="24"/>
        </w:rPr>
        <w:t xml:space="preserve">ы </w:t>
      </w:r>
      <w:r w:rsidR="00936375" w:rsidRPr="001321FD">
        <w:rPr>
          <w:rFonts w:ascii="Times New Roman" w:hAnsi="Times New Roman" w:cs="Times New Roman"/>
          <w:sz w:val="24"/>
          <w:szCs w:val="24"/>
        </w:rPr>
        <w:t>материальные запасы</w:t>
      </w:r>
      <w:r w:rsidR="00BD3D9F" w:rsidRPr="001321FD">
        <w:rPr>
          <w:rFonts w:ascii="Times New Roman" w:hAnsi="Times New Roman" w:cs="Times New Roman"/>
          <w:sz w:val="24"/>
          <w:szCs w:val="24"/>
        </w:rPr>
        <w:t xml:space="preserve"> </w:t>
      </w:r>
      <w:r w:rsidRPr="001321FD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8513B5" w:rsidRPr="001321FD">
        <w:rPr>
          <w:rFonts w:ascii="Times New Roman" w:hAnsi="Times New Roman" w:cs="Times New Roman"/>
          <w:sz w:val="24"/>
          <w:szCs w:val="24"/>
        </w:rPr>
        <w:t>Кужутского</w:t>
      </w:r>
      <w:proofErr w:type="spellEnd"/>
      <w:r w:rsidR="008513B5" w:rsidRPr="001321FD">
        <w:rPr>
          <w:rFonts w:ascii="Times New Roman" w:hAnsi="Times New Roman" w:cs="Times New Roman"/>
          <w:sz w:val="24"/>
          <w:szCs w:val="24"/>
        </w:rPr>
        <w:t xml:space="preserve"> ТО</w:t>
      </w:r>
      <w:r w:rsidR="001321FD" w:rsidRPr="001321FD">
        <w:rPr>
          <w:rFonts w:ascii="Times New Roman" w:hAnsi="Times New Roman" w:cs="Times New Roman"/>
          <w:sz w:val="24"/>
          <w:szCs w:val="24"/>
        </w:rPr>
        <w:t xml:space="preserve"> в Нижегородский ТО и от</w:t>
      </w:r>
      <w:r w:rsidR="008513B5" w:rsidRPr="001321FD">
        <w:rPr>
          <w:rFonts w:ascii="Times New Roman" w:hAnsi="Times New Roman" w:cs="Times New Roman"/>
          <w:sz w:val="24"/>
          <w:szCs w:val="24"/>
        </w:rPr>
        <w:t xml:space="preserve"> Нижегородского ТО</w:t>
      </w:r>
      <w:r w:rsidRPr="001321FD">
        <w:rPr>
          <w:rFonts w:ascii="Times New Roman" w:hAnsi="Times New Roman" w:cs="Times New Roman"/>
          <w:sz w:val="24"/>
          <w:szCs w:val="24"/>
        </w:rPr>
        <w:t xml:space="preserve"> </w:t>
      </w:r>
      <w:r w:rsidR="001321FD" w:rsidRPr="001321FD">
        <w:rPr>
          <w:rFonts w:ascii="Times New Roman" w:hAnsi="Times New Roman" w:cs="Times New Roman"/>
          <w:sz w:val="24"/>
          <w:szCs w:val="24"/>
        </w:rPr>
        <w:t>в</w:t>
      </w:r>
      <w:r w:rsidR="008513B5" w:rsidRPr="00132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13B5" w:rsidRPr="001321FD">
        <w:rPr>
          <w:rFonts w:ascii="Times New Roman" w:hAnsi="Times New Roman" w:cs="Times New Roman"/>
          <w:sz w:val="24"/>
          <w:szCs w:val="24"/>
        </w:rPr>
        <w:t>Кужутский</w:t>
      </w:r>
      <w:proofErr w:type="spellEnd"/>
      <w:r w:rsidR="008513B5" w:rsidRPr="001321FD">
        <w:rPr>
          <w:rFonts w:ascii="Times New Roman" w:hAnsi="Times New Roman" w:cs="Times New Roman"/>
          <w:sz w:val="24"/>
          <w:szCs w:val="24"/>
        </w:rPr>
        <w:t xml:space="preserve"> ТО </w:t>
      </w:r>
      <w:r w:rsidRPr="001321FD">
        <w:rPr>
          <w:rFonts w:ascii="Times New Roman" w:hAnsi="Times New Roman" w:cs="Times New Roman"/>
          <w:sz w:val="24"/>
          <w:szCs w:val="24"/>
        </w:rPr>
        <w:t xml:space="preserve">стоимостью </w:t>
      </w:r>
      <w:r w:rsidR="008513B5" w:rsidRPr="001321FD">
        <w:rPr>
          <w:rFonts w:ascii="Times New Roman" w:hAnsi="Times New Roman" w:cs="Times New Roman"/>
          <w:sz w:val="24"/>
          <w:szCs w:val="24"/>
        </w:rPr>
        <w:t>21</w:t>
      </w:r>
      <w:r w:rsidR="001321FD" w:rsidRPr="001321FD">
        <w:rPr>
          <w:rFonts w:ascii="Times New Roman" w:hAnsi="Times New Roman" w:cs="Times New Roman"/>
          <w:sz w:val="24"/>
          <w:szCs w:val="24"/>
        </w:rPr>
        <w:t>.</w:t>
      </w:r>
      <w:r w:rsidR="008513B5" w:rsidRPr="001321FD">
        <w:rPr>
          <w:rFonts w:ascii="Times New Roman" w:hAnsi="Times New Roman" w:cs="Times New Roman"/>
          <w:sz w:val="24"/>
          <w:szCs w:val="24"/>
        </w:rPr>
        <w:t>800,74</w:t>
      </w:r>
      <w:r w:rsidR="00936375" w:rsidRPr="001321FD">
        <w:rPr>
          <w:rFonts w:ascii="Times New Roman" w:hAnsi="Times New Roman" w:cs="Times New Roman"/>
          <w:sz w:val="24"/>
          <w:szCs w:val="24"/>
        </w:rPr>
        <w:t xml:space="preserve"> руб</w:t>
      </w:r>
      <w:r w:rsidRPr="001321FD">
        <w:rPr>
          <w:rFonts w:ascii="Times New Roman" w:hAnsi="Times New Roman" w:cs="Times New Roman"/>
          <w:sz w:val="24"/>
          <w:szCs w:val="24"/>
        </w:rPr>
        <w:t>.</w:t>
      </w:r>
      <w:r w:rsidR="004E7F01" w:rsidRPr="001321FD">
        <w:rPr>
          <w:rFonts w:ascii="Times New Roman" w:hAnsi="Times New Roman" w:cs="Times New Roman"/>
          <w:sz w:val="24"/>
          <w:szCs w:val="24"/>
        </w:rPr>
        <w:t xml:space="preserve">  Данные суммы консолидированы в форме отчетности 0503468.</w:t>
      </w:r>
    </w:p>
    <w:p w14:paraId="214835D9" w14:textId="77777777" w:rsidR="00BC5306" w:rsidRPr="008513B5" w:rsidRDefault="00BC5306" w:rsidP="001321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3B5">
        <w:rPr>
          <w:rFonts w:ascii="Times New Roman" w:hAnsi="Times New Roman" w:cs="Times New Roman"/>
          <w:sz w:val="24"/>
          <w:szCs w:val="24"/>
        </w:rPr>
        <w:t>На счете 215 (</w:t>
      </w:r>
      <w:proofErr w:type="gramStart"/>
      <w:r w:rsidRPr="008513B5">
        <w:rPr>
          <w:rFonts w:ascii="Times New Roman" w:hAnsi="Times New Roman" w:cs="Times New Roman"/>
          <w:sz w:val="24"/>
          <w:szCs w:val="24"/>
        </w:rPr>
        <w:t>Вложения  в</w:t>
      </w:r>
      <w:proofErr w:type="gramEnd"/>
      <w:r w:rsidRPr="008513B5">
        <w:rPr>
          <w:rFonts w:ascii="Times New Roman" w:hAnsi="Times New Roman" w:cs="Times New Roman"/>
          <w:sz w:val="24"/>
          <w:szCs w:val="24"/>
        </w:rPr>
        <w:t xml:space="preserve"> финансовые активы) на 01.01.202</w:t>
      </w:r>
      <w:r w:rsidR="008513B5" w:rsidRPr="008513B5">
        <w:rPr>
          <w:rFonts w:ascii="Times New Roman" w:hAnsi="Times New Roman" w:cs="Times New Roman"/>
          <w:sz w:val="24"/>
          <w:szCs w:val="24"/>
        </w:rPr>
        <w:t>6</w:t>
      </w:r>
      <w:r w:rsidRPr="008513B5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Pr="008513B5">
        <w:rPr>
          <w:rFonts w:ascii="Times New Roman" w:hAnsi="Times New Roman" w:cs="Times New Roman"/>
          <w:sz w:val="24"/>
          <w:szCs w:val="24"/>
        </w:rPr>
        <w:t>числится  287.288</w:t>
      </w:r>
      <w:proofErr w:type="gramEnd"/>
      <w:r w:rsidRPr="008513B5">
        <w:rPr>
          <w:rFonts w:ascii="Times New Roman" w:hAnsi="Times New Roman" w:cs="Times New Roman"/>
          <w:sz w:val="24"/>
          <w:szCs w:val="24"/>
        </w:rPr>
        <w:t xml:space="preserve">,62 руб. за </w:t>
      </w:r>
      <w:proofErr w:type="gramStart"/>
      <w:r w:rsidRPr="008513B5">
        <w:rPr>
          <w:rFonts w:ascii="Times New Roman" w:hAnsi="Times New Roman" w:cs="Times New Roman"/>
          <w:sz w:val="24"/>
          <w:szCs w:val="24"/>
        </w:rPr>
        <w:t>Богоявленским  территориальным</w:t>
      </w:r>
      <w:proofErr w:type="gramEnd"/>
      <w:r w:rsidRPr="008513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13B5">
        <w:rPr>
          <w:rFonts w:ascii="Times New Roman" w:hAnsi="Times New Roman" w:cs="Times New Roman"/>
          <w:sz w:val="24"/>
          <w:szCs w:val="24"/>
        </w:rPr>
        <w:t>отделом,  данная</w:t>
      </w:r>
      <w:proofErr w:type="gramEnd"/>
      <w:r w:rsidRPr="008513B5">
        <w:rPr>
          <w:rFonts w:ascii="Times New Roman" w:hAnsi="Times New Roman" w:cs="Times New Roman"/>
          <w:sz w:val="24"/>
          <w:szCs w:val="24"/>
        </w:rPr>
        <w:t xml:space="preserve"> субсидия была </w:t>
      </w:r>
      <w:proofErr w:type="gramStart"/>
      <w:r w:rsidRPr="008513B5">
        <w:rPr>
          <w:rFonts w:ascii="Times New Roman" w:hAnsi="Times New Roman" w:cs="Times New Roman"/>
          <w:sz w:val="24"/>
          <w:szCs w:val="24"/>
        </w:rPr>
        <w:t>выделена  муниципальному</w:t>
      </w:r>
      <w:proofErr w:type="gramEnd"/>
      <w:r w:rsidRPr="008513B5">
        <w:rPr>
          <w:rFonts w:ascii="Times New Roman" w:hAnsi="Times New Roman" w:cs="Times New Roman"/>
          <w:sz w:val="24"/>
          <w:szCs w:val="24"/>
        </w:rPr>
        <w:t xml:space="preserve"> унитарному предприятию </w:t>
      </w:r>
      <w:proofErr w:type="gramStart"/>
      <w:r w:rsidRPr="008513B5">
        <w:rPr>
          <w:rFonts w:ascii="Times New Roman" w:hAnsi="Times New Roman" w:cs="Times New Roman"/>
          <w:sz w:val="24"/>
          <w:szCs w:val="24"/>
        </w:rPr>
        <w:t>ЖКХ  «</w:t>
      </w:r>
      <w:proofErr w:type="gramEnd"/>
      <w:r w:rsidRPr="008513B5">
        <w:rPr>
          <w:rFonts w:ascii="Times New Roman" w:hAnsi="Times New Roman" w:cs="Times New Roman"/>
          <w:sz w:val="24"/>
          <w:szCs w:val="24"/>
        </w:rPr>
        <w:t xml:space="preserve">Богоявленское» в 2013 </w:t>
      </w:r>
      <w:proofErr w:type="gramStart"/>
      <w:r w:rsidRPr="008513B5">
        <w:rPr>
          <w:rFonts w:ascii="Times New Roman" w:hAnsi="Times New Roman" w:cs="Times New Roman"/>
          <w:sz w:val="24"/>
          <w:szCs w:val="24"/>
        </w:rPr>
        <w:t>году  на</w:t>
      </w:r>
      <w:proofErr w:type="gramEnd"/>
      <w:r w:rsidRPr="008513B5">
        <w:rPr>
          <w:rFonts w:ascii="Times New Roman" w:hAnsi="Times New Roman" w:cs="Times New Roman"/>
          <w:sz w:val="24"/>
          <w:szCs w:val="24"/>
        </w:rPr>
        <w:t xml:space="preserve"> строительство котельной. Строительство данного объекта не закончено.</w:t>
      </w:r>
    </w:p>
    <w:p w14:paraId="485BF63B" w14:textId="77777777" w:rsidR="00936375" w:rsidRDefault="00936375" w:rsidP="001321F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240C4D" w14:textId="048A4A95" w:rsidR="001F10D5" w:rsidRPr="00D91B2A" w:rsidRDefault="00817D1B" w:rsidP="001321F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1B2A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="00BC5306" w:rsidRPr="00D91B2A">
        <w:rPr>
          <w:rFonts w:ascii="Times New Roman" w:hAnsi="Times New Roman" w:cs="Times New Roman"/>
          <w:b/>
          <w:bCs/>
          <w:sz w:val="24"/>
          <w:szCs w:val="24"/>
          <w:u w:val="single"/>
        </w:rPr>
        <w:t>а счете</w:t>
      </w:r>
      <w:r w:rsidR="005D27A3" w:rsidRPr="00D91B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010611000</w:t>
      </w:r>
    </w:p>
    <w:p w14:paraId="37F8B878" w14:textId="7D45F86F" w:rsidR="005D27A3" w:rsidRPr="00D91B2A" w:rsidRDefault="005D27A3" w:rsidP="001321F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2A">
        <w:rPr>
          <w:rFonts w:ascii="Times New Roman" w:hAnsi="Times New Roman" w:cs="Times New Roman"/>
          <w:sz w:val="24"/>
          <w:szCs w:val="24"/>
        </w:rPr>
        <w:t xml:space="preserve"> </w:t>
      </w:r>
      <w:r w:rsidRPr="00D91B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D91B2A">
        <w:rPr>
          <w:rFonts w:ascii="Times New Roman" w:hAnsi="Times New Roman" w:cs="Times New Roman"/>
          <w:sz w:val="24"/>
          <w:szCs w:val="24"/>
          <w:lang w:eastAsia="ru-RU"/>
        </w:rPr>
        <w:t xml:space="preserve">01.01.2025 года на счете 10611000 (Вложения в нефинансовые активы) остаток средств составил </w:t>
      </w:r>
      <w:r w:rsidR="00BF43F0" w:rsidRPr="00D91B2A">
        <w:rPr>
          <w:rFonts w:ascii="Times New Roman" w:hAnsi="Times New Roman" w:cs="Times New Roman"/>
          <w:sz w:val="24"/>
          <w:szCs w:val="24"/>
          <w:lang w:eastAsia="ru-RU"/>
        </w:rPr>
        <w:t>173 086 629,79</w:t>
      </w:r>
      <w:r w:rsidRPr="00D91B2A">
        <w:rPr>
          <w:rFonts w:ascii="Times New Roman" w:hAnsi="Times New Roman" w:cs="Times New Roman"/>
          <w:sz w:val="24"/>
          <w:szCs w:val="24"/>
        </w:rPr>
        <w:t xml:space="preserve"> руб</w:t>
      </w:r>
      <w:r w:rsidRPr="00D91B2A">
        <w:rPr>
          <w:rFonts w:ascii="Times New Roman" w:hAnsi="Times New Roman" w:cs="Times New Roman"/>
          <w:sz w:val="24"/>
          <w:szCs w:val="24"/>
          <w:lang w:eastAsia="ru-RU"/>
        </w:rPr>
        <w:t xml:space="preserve">. За 2025 год капитальные вложения в нефинансовые активы увеличились на </w:t>
      </w:r>
      <w:r w:rsidR="00BF43F0" w:rsidRPr="00D91B2A">
        <w:rPr>
          <w:rFonts w:ascii="Times New Roman" w:hAnsi="Times New Roman" w:cs="Times New Roman"/>
          <w:sz w:val="24"/>
          <w:szCs w:val="24"/>
          <w:lang w:eastAsia="ru-RU"/>
        </w:rPr>
        <w:t>229 561 083,47</w:t>
      </w:r>
      <w:r w:rsidR="00BF43F0" w:rsidRPr="00D91B2A">
        <w:rPr>
          <w:rFonts w:ascii="Times New Roman" w:hAnsi="Times New Roman" w:cs="Times New Roman"/>
          <w:sz w:val="24"/>
          <w:szCs w:val="24"/>
        </w:rPr>
        <w:t xml:space="preserve"> </w:t>
      </w:r>
      <w:r w:rsidRPr="00D91B2A">
        <w:rPr>
          <w:rFonts w:ascii="Times New Roman" w:hAnsi="Times New Roman" w:cs="Times New Roman"/>
          <w:sz w:val="24"/>
          <w:szCs w:val="24"/>
          <w:lang w:eastAsia="ru-RU"/>
        </w:rPr>
        <w:t xml:space="preserve">  руб</w:t>
      </w:r>
      <w:r w:rsidR="0093637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D91B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BF43F0" w:rsidRPr="00D91B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основном за счет приобретения квартир в декабре 2025 года, а также</w:t>
      </w:r>
      <w:r w:rsidRPr="00D91B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счет безвозмездной передачи  капитальных вложений  на сумму 544 154,00 руб</w:t>
      </w:r>
      <w:r w:rsidR="009363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91B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 МБУК «Управление культуры»</w:t>
      </w:r>
      <w:r w:rsidR="00BF43F0" w:rsidRPr="00D91B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91B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Вы</w:t>
      </w:r>
      <w:r w:rsidRPr="00D91B2A">
        <w:rPr>
          <w:rFonts w:ascii="Times New Roman" w:hAnsi="Times New Roman" w:cs="Times New Roman"/>
          <w:color w:val="000000"/>
          <w:sz w:val="24"/>
          <w:szCs w:val="24"/>
        </w:rPr>
        <w:t>бытие</w:t>
      </w:r>
      <w:r w:rsidR="001F10D5" w:rsidRPr="00D9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1B2A">
        <w:rPr>
          <w:rFonts w:ascii="Times New Roman" w:hAnsi="Times New Roman" w:cs="Times New Roman"/>
          <w:color w:val="000000"/>
          <w:sz w:val="24"/>
          <w:szCs w:val="24"/>
        </w:rPr>
        <w:t xml:space="preserve">капитальных вложений за 2025 год составило </w:t>
      </w:r>
      <w:r w:rsidR="00BF43F0" w:rsidRPr="00D91B2A">
        <w:rPr>
          <w:rFonts w:ascii="Times New Roman" w:hAnsi="Times New Roman" w:cs="Times New Roman"/>
          <w:color w:val="000000"/>
          <w:sz w:val="24"/>
          <w:szCs w:val="24"/>
        </w:rPr>
        <w:t>65 863 988,07</w:t>
      </w:r>
      <w:r w:rsidRPr="00D91B2A">
        <w:rPr>
          <w:rFonts w:ascii="Times New Roman" w:hAnsi="Times New Roman" w:cs="Times New Roman"/>
          <w:color w:val="000000"/>
          <w:sz w:val="24"/>
          <w:szCs w:val="24"/>
        </w:rPr>
        <w:t xml:space="preserve"> руб</w:t>
      </w:r>
      <w:r w:rsidR="0093637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D91B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91B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уменьшение</w:t>
      </w:r>
      <w:proofErr w:type="gramEnd"/>
      <w:r w:rsidRPr="00D91B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счета произошло за счет передачи в казну администрации округа приобретенных 6 квартир детям-сиротам на сумму 13 767 440,00 руб</w:t>
      </w:r>
      <w:r w:rsidR="009363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91B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и 1 квартиры, приобретенной  на вторичном рынке  в р.п.Дальнее Константиново по программе переселения из аварийного жилищного фонда  стоимостью 3 260 022,00 руб</w:t>
      </w:r>
      <w:r w:rsidR="009363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91B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1 квартиры</w:t>
      </w:r>
      <w:r w:rsidR="009363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91B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приобретенной у собственника по соглашению об изъятии недвижимости</w:t>
      </w:r>
      <w:r w:rsidR="009363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91B2A">
        <w:rPr>
          <w:rFonts w:ascii="Times New Roman" w:hAnsi="Times New Roman" w:cs="Times New Roman"/>
          <w:color w:val="000000"/>
          <w:sz w:val="24"/>
          <w:szCs w:val="24"/>
        </w:rPr>
        <w:t xml:space="preserve">  на сумму 500 000,00 руб</w:t>
      </w:r>
      <w:r w:rsidR="009363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91B2A">
        <w:rPr>
          <w:rFonts w:ascii="Times New Roman" w:hAnsi="Times New Roman" w:cs="Times New Roman"/>
          <w:color w:val="000000"/>
          <w:sz w:val="24"/>
          <w:szCs w:val="24"/>
        </w:rPr>
        <w:t xml:space="preserve">, передачи в казну округа индивидуального жилого дома </w:t>
      </w:r>
      <w:r w:rsidRPr="00D91B2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приобретенного по программе: «Комплексного развития сельских территорий</w:t>
      </w:r>
      <w:r w:rsidR="0093637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D91B2A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D91B2A">
        <w:rPr>
          <w:rFonts w:ascii="Times New Roman" w:hAnsi="Times New Roman" w:cs="Times New Roman"/>
          <w:color w:val="000000"/>
          <w:sz w:val="24"/>
          <w:szCs w:val="24"/>
        </w:rPr>
        <w:t>р.п.Дальнее</w:t>
      </w:r>
      <w:proofErr w:type="spellEnd"/>
      <w:r w:rsidRPr="00D91B2A">
        <w:rPr>
          <w:rFonts w:ascii="Times New Roman" w:hAnsi="Times New Roman" w:cs="Times New Roman"/>
          <w:color w:val="000000"/>
          <w:sz w:val="24"/>
          <w:szCs w:val="24"/>
        </w:rPr>
        <w:t xml:space="preserve"> Константиново на сумму  6 706 080,00 руб</w:t>
      </w:r>
      <w:r w:rsidR="009363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91B2A">
        <w:rPr>
          <w:rFonts w:ascii="Times New Roman" w:hAnsi="Times New Roman" w:cs="Times New Roman"/>
          <w:color w:val="000000"/>
          <w:sz w:val="24"/>
          <w:szCs w:val="24"/>
        </w:rPr>
        <w:t xml:space="preserve">, а также  5-ти котлов наружного размещения  по адресам: </w:t>
      </w:r>
      <w:proofErr w:type="spellStart"/>
      <w:r w:rsidRPr="00D91B2A">
        <w:rPr>
          <w:rFonts w:ascii="Times New Roman" w:hAnsi="Times New Roman" w:cs="Times New Roman"/>
          <w:color w:val="000000"/>
          <w:sz w:val="24"/>
          <w:szCs w:val="24"/>
        </w:rPr>
        <w:t>р.п.Дальнее</w:t>
      </w:r>
      <w:proofErr w:type="spellEnd"/>
      <w:r w:rsidRPr="00D91B2A">
        <w:rPr>
          <w:rFonts w:ascii="Times New Roman" w:hAnsi="Times New Roman" w:cs="Times New Roman"/>
          <w:color w:val="000000"/>
          <w:sz w:val="24"/>
          <w:szCs w:val="24"/>
        </w:rPr>
        <w:t xml:space="preserve"> Константиново, </w:t>
      </w:r>
      <w:proofErr w:type="spellStart"/>
      <w:r w:rsidRPr="00D91B2A">
        <w:rPr>
          <w:rFonts w:ascii="Times New Roman" w:hAnsi="Times New Roman" w:cs="Times New Roman"/>
          <w:color w:val="000000"/>
          <w:sz w:val="24"/>
          <w:szCs w:val="24"/>
        </w:rPr>
        <w:t>ул.Совет</w:t>
      </w:r>
      <w:r w:rsidR="0093637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91B2A">
        <w:rPr>
          <w:rFonts w:ascii="Times New Roman" w:hAnsi="Times New Roman" w:cs="Times New Roman"/>
          <w:color w:val="000000"/>
          <w:sz w:val="24"/>
          <w:szCs w:val="24"/>
        </w:rPr>
        <w:t>кая</w:t>
      </w:r>
      <w:proofErr w:type="spellEnd"/>
      <w:r w:rsidRPr="00D91B2A">
        <w:rPr>
          <w:rFonts w:ascii="Times New Roman" w:hAnsi="Times New Roman" w:cs="Times New Roman"/>
          <w:color w:val="000000"/>
          <w:sz w:val="24"/>
          <w:szCs w:val="24"/>
        </w:rPr>
        <w:t xml:space="preserve"> д.87, </w:t>
      </w:r>
      <w:proofErr w:type="spellStart"/>
      <w:r w:rsidRPr="00D91B2A">
        <w:rPr>
          <w:rFonts w:ascii="Times New Roman" w:hAnsi="Times New Roman" w:cs="Times New Roman"/>
          <w:color w:val="000000"/>
          <w:sz w:val="24"/>
          <w:szCs w:val="24"/>
        </w:rPr>
        <w:t>ул.Сове</w:t>
      </w:r>
      <w:r w:rsidR="0093637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D91B2A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spellEnd"/>
      <w:r w:rsidRPr="00D91B2A">
        <w:rPr>
          <w:rFonts w:ascii="Times New Roman" w:hAnsi="Times New Roman" w:cs="Times New Roman"/>
          <w:color w:val="000000"/>
          <w:sz w:val="24"/>
          <w:szCs w:val="24"/>
        </w:rPr>
        <w:t xml:space="preserve"> д.93, </w:t>
      </w:r>
      <w:proofErr w:type="spellStart"/>
      <w:r w:rsidRPr="00D91B2A">
        <w:rPr>
          <w:rFonts w:ascii="Times New Roman" w:hAnsi="Times New Roman" w:cs="Times New Roman"/>
          <w:color w:val="000000"/>
          <w:sz w:val="24"/>
          <w:szCs w:val="24"/>
        </w:rPr>
        <w:t>ул.Советская</w:t>
      </w:r>
      <w:proofErr w:type="spellEnd"/>
      <w:r w:rsidRPr="00D91B2A">
        <w:rPr>
          <w:rFonts w:ascii="Times New Roman" w:hAnsi="Times New Roman" w:cs="Times New Roman"/>
          <w:color w:val="000000"/>
          <w:sz w:val="24"/>
          <w:szCs w:val="24"/>
        </w:rPr>
        <w:t xml:space="preserve"> д.99,103,105, с.Богоявление, ул.Шоссейная д.30, ул.Шоссейная д.37 на сумму 36 360 665,68 руб.  В 2025 году переведено на индивидуального отопление здание </w:t>
      </w:r>
      <w:r w:rsidR="00936375">
        <w:rPr>
          <w:rFonts w:ascii="Times New Roman" w:hAnsi="Times New Roman" w:cs="Times New Roman"/>
          <w:color w:val="000000"/>
          <w:sz w:val="24"/>
          <w:szCs w:val="24"/>
        </w:rPr>
        <w:t>«Р</w:t>
      </w:r>
      <w:r w:rsidRPr="00D91B2A">
        <w:rPr>
          <w:rFonts w:ascii="Times New Roman" w:hAnsi="Times New Roman" w:cs="Times New Roman"/>
          <w:color w:val="000000"/>
          <w:sz w:val="24"/>
          <w:szCs w:val="24"/>
        </w:rPr>
        <w:t>едакции газеты</w:t>
      </w:r>
      <w:r w:rsidR="00936375">
        <w:rPr>
          <w:rFonts w:ascii="Times New Roman" w:hAnsi="Times New Roman" w:cs="Times New Roman"/>
          <w:color w:val="000000"/>
          <w:sz w:val="24"/>
          <w:szCs w:val="24"/>
        </w:rPr>
        <w:t xml:space="preserve"> «Родная земля»</w:t>
      </w:r>
      <w:r w:rsidRPr="00D91B2A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</w:t>
      </w:r>
      <w:r w:rsidR="009363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B2A">
        <w:rPr>
          <w:rFonts w:ascii="Times New Roman" w:hAnsi="Times New Roman" w:cs="Times New Roman"/>
          <w:color w:val="000000"/>
          <w:sz w:val="24"/>
          <w:szCs w:val="24"/>
        </w:rPr>
        <w:t>р.п.Дальнее</w:t>
      </w:r>
      <w:proofErr w:type="spellEnd"/>
      <w:r w:rsidRPr="00D91B2A">
        <w:rPr>
          <w:rFonts w:ascii="Times New Roman" w:hAnsi="Times New Roman" w:cs="Times New Roman"/>
          <w:color w:val="000000"/>
          <w:sz w:val="24"/>
          <w:szCs w:val="24"/>
        </w:rPr>
        <w:t xml:space="preserve"> Константиново,</w:t>
      </w:r>
      <w:r w:rsidR="009363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B2A">
        <w:rPr>
          <w:rFonts w:ascii="Times New Roman" w:hAnsi="Times New Roman" w:cs="Times New Roman"/>
          <w:color w:val="000000"/>
          <w:sz w:val="24"/>
          <w:szCs w:val="24"/>
        </w:rPr>
        <w:t>ул.Советская</w:t>
      </w:r>
      <w:proofErr w:type="spellEnd"/>
      <w:r w:rsidRPr="00D91B2A">
        <w:rPr>
          <w:rFonts w:ascii="Times New Roman" w:hAnsi="Times New Roman" w:cs="Times New Roman"/>
          <w:color w:val="000000"/>
          <w:sz w:val="24"/>
          <w:szCs w:val="24"/>
        </w:rPr>
        <w:t xml:space="preserve"> д.80 на сумму 696 108,29 руб. Управлением строительства, архитектуры и ЖКХ  были переданы затраты</w:t>
      </w:r>
      <w:r w:rsidR="00BF43F0" w:rsidRPr="00D91B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9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3F0" w:rsidRPr="00D91B2A">
        <w:rPr>
          <w:rFonts w:ascii="Times New Roman" w:hAnsi="Times New Roman" w:cs="Times New Roman"/>
          <w:color w:val="000000"/>
          <w:sz w:val="24"/>
          <w:szCs w:val="24"/>
        </w:rPr>
        <w:t>по переводу на индивидуальное отопление (</w:t>
      </w:r>
      <w:proofErr w:type="spellStart"/>
      <w:r w:rsidR="00BF43F0" w:rsidRPr="00D91B2A">
        <w:rPr>
          <w:rFonts w:ascii="Times New Roman" w:hAnsi="Times New Roman" w:cs="Times New Roman"/>
          <w:color w:val="000000"/>
          <w:sz w:val="24"/>
          <w:szCs w:val="24"/>
        </w:rPr>
        <w:t>р.п.Дальнее</w:t>
      </w:r>
      <w:proofErr w:type="spellEnd"/>
      <w:r w:rsidR="00BF43F0" w:rsidRPr="00D91B2A">
        <w:rPr>
          <w:rFonts w:ascii="Times New Roman" w:hAnsi="Times New Roman" w:cs="Times New Roman"/>
          <w:color w:val="000000"/>
          <w:sz w:val="24"/>
          <w:szCs w:val="24"/>
        </w:rPr>
        <w:t xml:space="preserve"> Константиново, </w:t>
      </w:r>
      <w:proofErr w:type="spellStart"/>
      <w:r w:rsidR="00BF43F0" w:rsidRPr="00D91B2A">
        <w:rPr>
          <w:rFonts w:ascii="Times New Roman" w:hAnsi="Times New Roman" w:cs="Times New Roman"/>
          <w:color w:val="000000"/>
          <w:sz w:val="24"/>
          <w:szCs w:val="24"/>
        </w:rPr>
        <w:t>ул.Советская</w:t>
      </w:r>
      <w:proofErr w:type="spellEnd"/>
      <w:r w:rsidR="00BF43F0" w:rsidRPr="00D91B2A">
        <w:rPr>
          <w:rFonts w:ascii="Times New Roman" w:hAnsi="Times New Roman" w:cs="Times New Roman"/>
          <w:color w:val="000000"/>
          <w:sz w:val="24"/>
          <w:szCs w:val="24"/>
        </w:rPr>
        <w:t xml:space="preserve"> д.103,</w:t>
      </w:r>
      <w:r w:rsidR="009363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3F0" w:rsidRPr="00D91B2A">
        <w:rPr>
          <w:rFonts w:ascii="Times New Roman" w:hAnsi="Times New Roman" w:cs="Times New Roman"/>
          <w:color w:val="000000"/>
          <w:sz w:val="24"/>
          <w:szCs w:val="24"/>
        </w:rPr>
        <w:t>105,</w:t>
      </w:r>
      <w:r w:rsidR="009363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3F0" w:rsidRPr="00D91B2A">
        <w:rPr>
          <w:rFonts w:ascii="Times New Roman" w:hAnsi="Times New Roman" w:cs="Times New Roman"/>
          <w:color w:val="000000"/>
          <w:sz w:val="24"/>
          <w:szCs w:val="24"/>
        </w:rPr>
        <w:t>87,</w:t>
      </w:r>
      <w:r w:rsidR="009363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3F0" w:rsidRPr="00D91B2A">
        <w:rPr>
          <w:rFonts w:ascii="Times New Roman" w:hAnsi="Times New Roman" w:cs="Times New Roman"/>
          <w:color w:val="000000"/>
          <w:sz w:val="24"/>
          <w:szCs w:val="24"/>
        </w:rPr>
        <w:t>89,</w:t>
      </w:r>
      <w:r w:rsidR="009363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3F0" w:rsidRPr="00D91B2A">
        <w:rPr>
          <w:rFonts w:ascii="Times New Roman" w:hAnsi="Times New Roman" w:cs="Times New Roman"/>
          <w:color w:val="000000"/>
          <w:sz w:val="24"/>
          <w:szCs w:val="24"/>
        </w:rPr>
        <w:t>93,</w:t>
      </w:r>
      <w:r w:rsidR="009363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3F0" w:rsidRPr="00D91B2A">
        <w:rPr>
          <w:rFonts w:ascii="Times New Roman" w:hAnsi="Times New Roman" w:cs="Times New Roman"/>
          <w:color w:val="000000"/>
          <w:sz w:val="24"/>
          <w:szCs w:val="24"/>
        </w:rPr>
        <w:t>99) стоимостью 1 819 817,59 руб</w:t>
      </w:r>
      <w:r w:rsidR="009363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F43F0" w:rsidRPr="00D91B2A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Pr="00D91B2A">
        <w:rPr>
          <w:rFonts w:ascii="Times New Roman" w:hAnsi="Times New Roman" w:cs="Times New Roman"/>
          <w:color w:val="000000"/>
          <w:sz w:val="24"/>
          <w:szCs w:val="24"/>
        </w:rPr>
        <w:t>произведенные по объектам, находящимся в казне округа</w:t>
      </w:r>
      <w:r w:rsidR="00BF43F0" w:rsidRPr="00D91B2A">
        <w:rPr>
          <w:rFonts w:ascii="Times New Roman" w:hAnsi="Times New Roman" w:cs="Times New Roman"/>
          <w:color w:val="000000"/>
          <w:sz w:val="24"/>
          <w:szCs w:val="24"/>
        </w:rPr>
        <w:t xml:space="preserve">, а также </w:t>
      </w:r>
      <w:r w:rsidRPr="00D91B2A">
        <w:rPr>
          <w:rFonts w:ascii="Times New Roman" w:hAnsi="Times New Roman" w:cs="Times New Roman"/>
          <w:color w:val="000000"/>
          <w:sz w:val="24"/>
          <w:szCs w:val="24"/>
        </w:rPr>
        <w:t xml:space="preserve"> на балансе</w:t>
      </w:r>
      <w:r w:rsidR="00BF43F0" w:rsidRPr="00D91B2A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учреждений округа</w:t>
      </w:r>
      <w:r w:rsidRPr="00D91B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C9ACE8" w14:textId="7E481ECF" w:rsidR="005D27A3" w:rsidRPr="00D91B2A" w:rsidRDefault="005D27A3" w:rsidP="001321F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B2A">
        <w:rPr>
          <w:rFonts w:ascii="Times New Roman" w:hAnsi="Times New Roman" w:cs="Times New Roman"/>
          <w:sz w:val="24"/>
          <w:szCs w:val="24"/>
        </w:rPr>
        <w:t xml:space="preserve">В рамках реализации подпрограммы «Социальная поддержка граждан при газификации домовладений» муниципальной программы </w:t>
      </w:r>
      <w:r w:rsidRPr="00D91B2A">
        <w:rPr>
          <w:rFonts w:ascii="Times New Roman" w:eastAsia="Calibri" w:hAnsi="Times New Roman" w:cs="Times New Roman"/>
          <w:sz w:val="24"/>
          <w:szCs w:val="24"/>
        </w:rPr>
        <w:t>«</w:t>
      </w:r>
      <w:r w:rsidRPr="00D91B2A">
        <w:rPr>
          <w:rFonts w:ascii="Times New Roman" w:eastAsia="Calibri" w:hAnsi="Times New Roman" w:cs="Times New Roman"/>
          <w:bCs/>
          <w:sz w:val="24"/>
          <w:szCs w:val="24"/>
        </w:rPr>
        <w:t xml:space="preserve">Повышение качества жизни населения Дальнеконстантиновского муниципального </w:t>
      </w:r>
      <w:r w:rsidR="00936375">
        <w:rPr>
          <w:rFonts w:ascii="Times New Roman" w:eastAsia="Calibri" w:hAnsi="Times New Roman" w:cs="Times New Roman"/>
          <w:bCs/>
          <w:sz w:val="24"/>
          <w:szCs w:val="24"/>
        </w:rPr>
        <w:t>округа</w:t>
      </w:r>
      <w:r w:rsidRPr="00D91B2A">
        <w:rPr>
          <w:rFonts w:ascii="Times New Roman" w:eastAsia="Calibri" w:hAnsi="Times New Roman" w:cs="Times New Roman"/>
          <w:bCs/>
          <w:sz w:val="24"/>
          <w:szCs w:val="24"/>
        </w:rPr>
        <w:t xml:space="preserve"> Нижегородской области»</w:t>
      </w:r>
      <w:r w:rsidRPr="00D91B2A">
        <w:rPr>
          <w:rFonts w:ascii="Times New Roman" w:hAnsi="Times New Roman" w:cs="Times New Roman"/>
          <w:bCs/>
          <w:sz w:val="24"/>
          <w:szCs w:val="24"/>
        </w:rPr>
        <w:t>, в 2025 году за соцвыплатой на газификацию обратил</w:t>
      </w:r>
      <w:r w:rsidR="00BF43F0" w:rsidRPr="00D91B2A">
        <w:rPr>
          <w:rFonts w:ascii="Times New Roman" w:hAnsi="Times New Roman" w:cs="Times New Roman"/>
          <w:bCs/>
          <w:sz w:val="24"/>
          <w:szCs w:val="24"/>
        </w:rPr>
        <w:t xml:space="preserve">ись </w:t>
      </w:r>
      <w:r w:rsidRPr="00D91B2A">
        <w:rPr>
          <w:rFonts w:ascii="Times New Roman" w:hAnsi="Times New Roman" w:cs="Times New Roman"/>
          <w:bCs/>
          <w:sz w:val="24"/>
          <w:szCs w:val="24"/>
        </w:rPr>
        <w:t>5 малоимущих граждан. За счет средств местного бюджета им выплачено 110 000,00</w:t>
      </w:r>
      <w:r w:rsidR="00BF43F0" w:rsidRPr="00D91B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1B2A">
        <w:rPr>
          <w:rFonts w:ascii="Times New Roman" w:hAnsi="Times New Roman" w:cs="Times New Roman"/>
          <w:bCs/>
          <w:sz w:val="24"/>
          <w:szCs w:val="24"/>
        </w:rPr>
        <w:t>руб.</w:t>
      </w:r>
    </w:p>
    <w:p w14:paraId="62FB2DE6" w14:textId="3F70C311" w:rsidR="005D27A3" w:rsidRPr="00D91B2A" w:rsidRDefault="005D27A3" w:rsidP="001321FD">
      <w:pPr>
        <w:tabs>
          <w:tab w:val="center" w:pos="4677"/>
          <w:tab w:val="right" w:pos="935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B2A">
        <w:rPr>
          <w:rFonts w:ascii="Times New Roman" w:hAnsi="Times New Roman" w:cs="Times New Roman"/>
          <w:sz w:val="24"/>
          <w:szCs w:val="24"/>
        </w:rPr>
        <w:t>Затраты на объекты незавершенного строительства с даты начала формирования которых истекло более 10 лет, в 2026 году планируется передать на увеличение балансовой стоимости основных объектов (газопроводов):</w:t>
      </w:r>
    </w:p>
    <w:p w14:paraId="591CC6CA" w14:textId="77777777" w:rsidR="005D27A3" w:rsidRPr="00D91B2A" w:rsidRDefault="005D27A3" w:rsidP="001321FD">
      <w:pPr>
        <w:tabs>
          <w:tab w:val="center" w:pos="4677"/>
          <w:tab w:val="right" w:pos="935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B2A">
        <w:rPr>
          <w:rFonts w:ascii="Times New Roman" w:hAnsi="Times New Roman" w:cs="Times New Roman"/>
          <w:sz w:val="24"/>
          <w:szCs w:val="24"/>
        </w:rPr>
        <w:t xml:space="preserve">1.Газоснабжение жилых домов по ул. Школьной, ул.Октября на ст. </w:t>
      </w:r>
      <w:proofErr w:type="spellStart"/>
      <w:r w:rsidRPr="00D91B2A">
        <w:rPr>
          <w:rFonts w:ascii="Times New Roman" w:hAnsi="Times New Roman" w:cs="Times New Roman"/>
          <w:sz w:val="24"/>
          <w:szCs w:val="24"/>
        </w:rPr>
        <w:t>Суроватиха</w:t>
      </w:r>
      <w:proofErr w:type="spellEnd"/>
      <w:r w:rsidRPr="00D91B2A">
        <w:rPr>
          <w:rFonts w:ascii="Times New Roman" w:hAnsi="Times New Roman" w:cs="Times New Roman"/>
          <w:sz w:val="24"/>
          <w:szCs w:val="24"/>
        </w:rPr>
        <w:t xml:space="preserve"> уч.№ 132225300000138D266806100031;</w:t>
      </w:r>
    </w:p>
    <w:p w14:paraId="40032559" w14:textId="77777777" w:rsidR="005D27A3" w:rsidRPr="00D91B2A" w:rsidRDefault="005D27A3" w:rsidP="001321FD">
      <w:pPr>
        <w:tabs>
          <w:tab w:val="center" w:pos="4677"/>
          <w:tab w:val="right" w:pos="935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B2A">
        <w:rPr>
          <w:rFonts w:ascii="Times New Roman" w:hAnsi="Times New Roman" w:cs="Times New Roman"/>
          <w:sz w:val="24"/>
          <w:szCs w:val="24"/>
        </w:rPr>
        <w:t>2.Расширение газораспределительной сети. Газоснабжение жилых домов №2, №4 по ул.Ягодной в р.п.Дальнее Константиново Дальнеконстантиновского района Нижегородской области уч.№ 132225300000138D266806100011;</w:t>
      </w:r>
    </w:p>
    <w:p w14:paraId="53BCABBC" w14:textId="77777777" w:rsidR="005D27A3" w:rsidRPr="00D91B2A" w:rsidRDefault="005D27A3" w:rsidP="001321FD">
      <w:pPr>
        <w:tabs>
          <w:tab w:val="center" w:pos="4677"/>
          <w:tab w:val="right" w:pos="935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B2A">
        <w:rPr>
          <w:rFonts w:ascii="Times New Roman" w:hAnsi="Times New Roman" w:cs="Times New Roman"/>
          <w:sz w:val="24"/>
          <w:szCs w:val="24"/>
        </w:rPr>
        <w:t>3.Строительство инфраструктуры в р.п. Дальнее Константиново уч.2, уч.3 по ул. Ягодной уч.№ 132225300000138D266806100041;</w:t>
      </w:r>
    </w:p>
    <w:p w14:paraId="0815346D" w14:textId="300634FC" w:rsidR="005D27A3" w:rsidRDefault="005D27A3" w:rsidP="001321FD">
      <w:pPr>
        <w:tabs>
          <w:tab w:val="center" w:pos="4677"/>
          <w:tab w:val="right" w:pos="935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B2A">
        <w:rPr>
          <w:rFonts w:ascii="Times New Roman" w:hAnsi="Times New Roman" w:cs="Times New Roman"/>
          <w:sz w:val="24"/>
          <w:szCs w:val="24"/>
        </w:rPr>
        <w:t>4.Газоснабжение жилых домов 13,14 пер.Новый р.п. Дальнее Константиново уч.№ 132225300000138D266806100021</w:t>
      </w:r>
      <w:r w:rsidR="00936375">
        <w:rPr>
          <w:rFonts w:ascii="Times New Roman" w:hAnsi="Times New Roman" w:cs="Times New Roman"/>
          <w:sz w:val="24"/>
          <w:szCs w:val="24"/>
        </w:rPr>
        <w:t>.</w:t>
      </w:r>
    </w:p>
    <w:p w14:paraId="482441AC" w14:textId="77777777" w:rsidR="00936375" w:rsidRPr="00D91B2A" w:rsidRDefault="00936375" w:rsidP="001321FD">
      <w:pPr>
        <w:tabs>
          <w:tab w:val="center" w:pos="4677"/>
          <w:tab w:val="right" w:pos="935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12EE0E" w14:textId="2D7C1207" w:rsidR="005D27A3" w:rsidRPr="00D91B2A" w:rsidRDefault="005D27A3" w:rsidP="001321FD">
      <w:pPr>
        <w:tabs>
          <w:tab w:val="center" w:pos="4677"/>
          <w:tab w:val="right" w:pos="93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B2A">
        <w:rPr>
          <w:rFonts w:ascii="Times New Roman" w:hAnsi="Times New Roman" w:cs="Times New Roman"/>
          <w:sz w:val="24"/>
          <w:szCs w:val="24"/>
        </w:rPr>
        <w:t xml:space="preserve">На 01.01.2026 </w:t>
      </w:r>
      <w:proofErr w:type="gramStart"/>
      <w:r w:rsidRPr="00D91B2A">
        <w:rPr>
          <w:rFonts w:ascii="Times New Roman" w:hAnsi="Times New Roman" w:cs="Times New Roman"/>
          <w:sz w:val="24"/>
          <w:szCs w:val="24"/>
        </w:rPr>
        <w:t>года  на</w:t>
      </w:r>
      <w:proofErr w:type="gramEnd"/>
      <w:r w:rsidRPr="00D91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B2A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D91B2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91B2A">
        <w:rPr>
          <w:rFonts w:ascii="Times New Roman" w:hAnsi="Times New Roman" w:cs="Times New Roman"/>
          <w:sz w:val="24"/>
          <w:szCs w:val="24"/>
        </w:rPr>
        <w:t>10611000  остаток</w:t>
      </w:r>
      <w:proofErr w:type="gramEnd"/>
      <w:r w:rsidRPr="00D91B2A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1F10D5" w:rsidRPr="00D91B2A">
        <w:rPr>
          <w:rFonts w:ascii="Times New Roman" w:hAnsi="Times New Roman" w:cs="Times New Roman"/>
          <w:sz w:val="24"/>
          <w:szCs w:val="24"/>
        </w:rPr>
        <w:t xml:space="preserve">– 336 783 725,19 </w:t>
      </w:r>
      <w:r w:rsidRPr="00D91B2A">
        <w:rPr>
          <w:rFonts w:ascii="Times New Roman" w:hAnsi="Times New Roman" w:cs="Times New Roman"/>
          <w:sz w:val="24"/>
          <w:szCs w:val="24"/>
        </w:rPr>
        <w:t>руб.</w:t>
      </w:r>
    </w:p>
    <w:p w14:paraId="4C54B1D0" w14:textId="66FA6388" w:rsidR="00DA4FE0" w:rsidRDefault="00DA4FE0" w:rsidP="001321F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FE0">
        <w:rPr>
          <w:rFonts w:ascii="Times New Roman" w:hAnsi="Times New Roman" w:cs="Times New Roman"/>
          <w:b/>
          <w:bCs/>
          <w:sz w:val="24"/>
          <w:szCs w:val="24"/>
        </w:rPr>
        <w:t>Дебиторская задолженность</w:t>
      </w:r>
    </w:p>
    <w:p w14:paraId="4B13D004" w14:textId="77777777" w:rsidR="00DA4FE0" w:rsidRPr="00DA4FE0" w:rsidRDefault="00DA4FE0" w:rsidP="001321F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336A5" w14:textId="29D783BD" w:rsidR="00335E20" w:rsidRPr="00D91B2A" w:rsidRDefault="00335E20" w:rsidP="001321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E0">
        <w:rPr>
          <w:rFonts w:ascii="Times New Roman" w:hAnsi="Times New Roman" w:cs="Times New Roman"/>
          <w:sz w:val="24"/>
          <w:szCs w:val="24"/>
        </w:rPr>
        <w:t>Дебиторская задолженность</w:t>
      </w:r>
      <w:r w:rsidRPr="00DA4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B2A">
        <w:rPr>
          <w:rFonts w:ascii="Times New Roman" w:hAnsi="Times New Roman" w:cs="Times New Roman"/>
          <w:sz w:val="24"/>
          <w:szCs w:val="24"/>
        </w:rPr>
        <w:t xml:space="preserve">по счету 20581 - </w:t>
      </w:r>
      <w:r w:rsidRPr="00D91B2A">
        <w:rPr>
          <w:rFonts w:ascii="Times New Roman" w:hAnsi="Times New Roman" w:cs="Times New Roman"/>
          <w:bCs/>
          <w:iCs/>
          <w:sz w:val="24"/>
          <w:szCs w:val="24"/>
        </w:rPr>
        <w:t>438,57</w:t>
      </w:r>
      <w:r w:rsidR="00936375">
        <w:rPr>
          <w:rFonts w:ascii="Times New Roman" w:hAnsi="Times New Roman" w:cs="Times New Roman"/>
          <w:bCs/>
          <w:iCs/>
          <w:sz w:val="24"/>
          <w:szCs w:val="24"/>
        </w:rPr>
        <w:t xml:space="preserve"> руб.,</w:t>
      </w:r>
      <w:r w:rsidRPr="00D91B2A">
        <w:rPr>
          <w:rFonts w:ascii="Times New Roman" w:hAnsi="Times New Roman" w:cs="Times New Roman"/>
          <w:bCs/>
          <w:iCs/>
          <w:sz w:val="24"/>
          <w:szCs w:val="24"/>
        </w:rPr>
        <w:t xml:space="preserve"> сумма невыясненного платежа, уточнение было произведено 09.01.2025 г.</w:t>
      </w:r>
    </w:p>
    <w:p w14:paraId="327C5B52" w14:textId="2EC95829" w:rsidR="00D91B2A" w:rsidRPr="00D91B2A" w:rsidRDefault="00D91B2A" w:rsidP="001321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F0F" w:rsidRPr="00D91B2A">
        <w:rPr>
          <w:rFonts w:ascii="Times New Roman" w:hAnsi="Times New Roman" w:cs="Times New Roman"/>
          <w:sz w:val="24"/>
          <w:szCs w:val="24"/>
        </w:rPr>
        <w:t>Дебиторская задолженность по счету 206 на начало 202</w:t>
      </w:r>
      <w:r w:rsidR="005D27A3" w:rsidRPr="00D91B2A">
        <w:rPr>
          <w:rFonts w:ascii="Times New Roman" w:hAnsi="Times New Roman" w:cs="Times New Roman"/>
          <w:sz w:val="24"/>
          <w:szCs w:val="24"/>
        </w:rPr>
        <w:t>5</w:t>
      </w:r>
      <w:r w:rsidR="00CD7F0F" w:rsidRPr="00D91B2A">
        <w:rPr>
          <w:rFonts w:ascii="Times New Roman" w:hAnsi="Times New Roman" w:cs="Times New Roman"/>
          <w:sz w:val="24"/>
          <w:szCs w:val="24"/>
        </w:rPr>
        <w:t xml:space="preserve"> года составляла </w:t>
      </w:r>
      <w:r w:rsidRPr="00D91B2A">
        <w:rPr>
          <w:rFonts w:ascii="Times New Roman" w:hAnsi="Times New Roman" w:cs="Times New Roman"/>
          <w:sz w:val="24"/>
          <w:szCs w:val="24"/>
        </w:rPr>
        <w:t>69.852.471,30</w:t>
      </w:r>
      <w:r w:rsidR="004C1B41" w:rsidRPr="00D91B2A">
        <w:rPr>
          <w:rFonts w:ascii="Times New Roman" w:hAnsi="Times New Roman" w:cs="Times New Roman"/>
          <w:sz w:val="24"/>
          <w:szCs w:val="24"/>
        </w:rPr>
        <w:t xml:space="preserve"> </w:t>
      </w:r>
      <w:r w:rsidR="000D6DA6" w:rsidRPr="00D91B2A">
        <w:rPr>
          <w:rFonts w:ascii="Times New Roman" w:hAnsi="Times New Roman" w:cs="Times New Roman"/>
          <w:sz w:val="24"/>
          <w:szCs w:val="24"/>
        </w:rPr>
        <w:t>руб</w:t>
      </w:r>
      <w:r w:rsidR="004C1B41" w:rsidRPr="00D91B2A">
        <w:rPr>
          <w:rFonts w:ascii="Times New Roman" w:hAnsi="Times New Roman" w:cs="Times New Roman"/>
          <w:sz w:val="24"/>
          <w:szCs w:val="24"/>
        </w:rPr>
        <w:t>.</w:t>
      </w:r>
      <w:r w:rsidR="000C0336">
        <w:rPr>
          <w:rFonts w:ascii="Times New Roman" w:hAnsi="Times New Roman" w:cs="Times New Roman"/>
          <w:sz w:val="24"/>
          <w:szCs w:val="24"/>
        </w:rPr>
        <w:t xml:space="preserve"> и состояла, в основном, из</w:t>
      </w:r>
      <w:r w:rsidR="004C1B41" w:rsidRPr="00D91B2A">
        <w:rPr>
          <w:rFonts w:ascii="Times New Roman" w:hAnsi="Times New Roman" w:cs="Times New Roman"/>
          <w:sz w:val="24"/>
          <w:szCs w:val="24"/>
        </w:rPr>
        <w:t xml:space="preserve"> </w:t>
      </w:r>
      <w:r w:rsidR="000C0336">
        <w:rPr>
          <w:rFonts w:ascii="Times New Roman" w:hAnsi="Times New Roman" w:cs="Times New Roman"/>
          <w:sz w:val="24"/>
          <w:szCs w:val="24"/>
        </w:rPr>
        <w:t xml:space="preserve">авансовых </w:t>
      </w:r>
      <w:r w:rsidR="004C1B41" w:rsidRPr="00D91B2A">
        <w:rPr>
          <w:rFonts w:ascii="Times New Roman" w:hAnsi="Times New Roman" w:cs="Times New Roman"/>
          <w:sz w:val="24"/>
          <w:szCs w:val="24"/>
        </w:rPr>
        <w:t xml:space="preserve"> платеж</w:t>
      </w:r>
      <w:r w:rsidR="000C0336">
        <w:rPr>
          <w:rFonts w:ascii="Times New Roman" w:hAnsi="Times New Roman" w:cs="Times New Roman"/>
          <w:sz w:val="24"/>
          <w:szCs w:val="24"/>
        </w:rPr>
        <w:t>ей</w:t>
      </w:r>
      <w:r w:rsidR="004C1B41" w:rsidRPr="00D91B2A">
        <w:rPr>
          <w:rFonts w:ascii="Times New Roman" w:hAnsi="Times New Roman" w:cs="Times New Roman"/>
          <w:sz w:val="24"/>
          <w:szCs w:val="24"/>
        </w:rPr>
        <w:t xml:space="preserve"> </w:t>
      </w:r>
      <w:r w:rsidRPr="00D91B2A">
        <w:rPr>
          <w:rFonts w:ascii="Times New Roman" w:hAnsi="Times New Roman" w:cs="Times New Roman"/>
          <w:sz w:val="24"/>
          <w:szCs w:val="24"/>
        </w:rPr>
        <w:t>по муниципальным  контракт</w:t>
      </w:r>
      <w:r w:rsidR="000C0336">
        <w:rPr>
          <w:rFonts w:ascii="Times New Roman" w:hAnsi="Times New Roman" w:cs="Times New Roman"/>
          <w:sz w:val="24"/>
          <w:szCs w:val="24"/>
        </w:rPr>
        <w:t>а</w:t>
      </w:r>
      <w:r w:rsidRPr="00D91B2A">
        <w:rPr>
          <w:rFonts w:ascii="Times New Roman" w:hAnsi="Times New Roman" w:cs="Times New Roman"/>
          <w:sz w:val="24"/>
          <w:szCs w:val="24"/>
        </w:rPr>
        <w:t xml:space="preserve">м  по  Государственной программе "Развитие жилищного строительства и ликвидация аварийного жилищного фонда на территории Нижегородской области», на приобретение квартир  в многоквартирных домах </w:t>
      </w:r>
      <w:proofErr w:type="spellStart"/>
      <w:r w:rsidRPr="00D91B2A">
        <w:rPr>
          <w:rFonts w:ascii="Times New Roman" w:hAnsi="Times New Roman" w:cs="Times New Roman"/>
          <w:sz w:val="24"/>
          <w:szCs w:val="24"/>
        </w:rPr>
        <w:t>с.Лазазей</w:t>
      </w:r>
      <w:proofErr w:type="spellEnd"/>
      <w:r w:rsidRPr="00D91B2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91B2A">
        <w:rPr>
          <w:rFonts w:ascii="Times New Roman" w:hAnsi="Times New Roman" w:cs="Times New Roman"/>
          <w:sz w:val="24"/>
          <w:szCs w:val="24"/>
        </w:rPr>
        <w:t>с.Тепелево</w:t>
      </w:r>
      <w:proofErr w:type="spellEnd"/>
      <w:r w:rsidRPr="00D91B2A">
        <w:rPr>
          <w:rFonts w:ascii="Times New Roman" w:hAnsi="Times New Roman" w:cs="Times New Roman"/>
          <w:sz w:val="24"/>
          <w:szCs w:val="24"/>
        </w:rPr>
        <w:t xml:space="preserve"> Дальнеконстантиновского муниципального округа.. </w:t>
      </w:r>
    </w:p>
    <w:p w14:paraId="67C8382C" w14:textId="3A2A71DB" w:rsidR="000C0336" w:rsidRDefault="004C1B41" w:rsidP="001321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CE1">
        <w:rPr>
          <w:rFonts w:ascii="Times New Roman" w:hAnsi="Times New Roman" w:cs="Times New Roman"/>
          <w:sz w:val="24"/>
          <w:szCs w:val="24"/>
        </w:rPr>
        <w:t xml:space="preserve"> </w:t>
      </w:r>
      <w:r w:rsidR="00CD7F0F" w:rsidRPr="00ED1CE1">
        <w:rPr>
          <w:rFonts w:ascii="Times New Roman" w:hAnsi="Times New Roman" w:cs="Times New Roman"/>
          <w:sz w:val="24"/>
          <w:szCs w:val="24"/>
        </w:rPr>
        <w:t>К концу 202</w:t>
      </w:r>
      <w:r w:rsidR="00D91B2A" w:rsidRPr="00ED1CE1">
        <w:rPr>
          <w:rFonts w:ascii="Times New Roman" w:hAnsi="Times New Roman" w:cs="Times New Roman"/>
          <w:sz w:val="24"/>
          <w:szCs w:val="24"/>
        </w:rPr>
        <w:t>5</w:t>
      </w:r>
      <w:r w:rsidR="00CD7F0F" w:rsidRPr="00ED1CE1">
        <w:rPr>
          <w:rFonts w:ascii="Times New Roman" w:hAnsi="Times New Roman" w:cs="Times New Roman"/>
          <w:sz w:val="24"/>
          <w:szCs w:val="24"/>
        </w:rPr>
        <w:t xml:space="preserve"> года сумма дебиторской задолженности по </w:t>
      </w:r>
      <w:proofErr w:type="spellStart"/>
      <w:r w:rsidR="00CD7F0F" w:rsidRPr="00ED1CE1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CD7F0F" w:rsidRPr="00ED1CE1">
        <w:rPr>
          <w:rFonts w:ascii="Times New Roman" w:hAnsi="Times New Roman" w:cs="Times New Roman"/>
          <w:sz w:val="24"/>
          <w:szCs w:val="24"/>
        </w:rPr>
        <w:t xml:space="preserve">. 206 составила </w:t>
      </w:r>
      <w:r w:rsidR="00D91B2A" w:rsidRPr="00ED1CE1">
        <w:rPr>
          <w:rFonts w:ascii="Times New Roman" w:hAnsi="Times New Roman" w:cs="Times New Roman"/>
          <w:sz w:val="24"/>
          <w:szCs w:val="24"/>
        </w:rPr>
        <w:t>72.701.262,10</w:t>
      </w:r>
      <w:r w:rsidR="00CD7F0F" w:rsidRPr="00ED1CE1">
        <w:rPr>
          <w:rFonts w:ascii="Times New Roman" w:hAnsi="Times New Roman" w:cs="Times New Roman"/>
          <w:sz w:val="24"/>
          <w:szCs w:val="24"/>
        </w:rPr>
        <w:t xml:space="preserve"> руб</w:t>
      </w:r>
      <w:r w:rsidR="00CD7F0F" w:rsidRPr="00ED1CE1">
        <w:rPr>
          <w:rFonts w:ascii="Times New Roman" w:hAnsi="Times New Roman" w:cs="Times New Roman"/>
          <w:color w:val="EE0000"/>
          <w:sz w:val="24"/>
          <w:szCs w:val="24"/>
        </w:rPr>
        <w:t xml:space="preserve">. </w:t>
      </w:r>
      <w:r w:rsidR="000C0336" w:rsidRPr="00ED1CE1">
        <w:rPr>
          <w:rFonts w:ascii="Times New Roman" w:hAnsi="Times New Roman" w:cs="Times New Roman"/>
          <w:sz w:val="24"/>
          <w:szCs w:val="24"/>
        </w:rPr>
        <w:t xml:space="preserve">Увеличение дебиторской задолженности в 2025г. по сравнению с 2024 г. произошло с в связи с заключением 9 муниципальных контрактов по  Государственной программе "Развитие жилищного строительства и ликвидация аварийного жилищного фонда на территории Нижегородской области», на приобретение квартир  </w:t>
      </w:r>
      <w:proofErr w:type="spellStart"/>
      <w:r w:rsidR="000C0336" w:rsidRPr="00ED1CE1">
        <w:rPr>
          <w:rFonts w:ascii="Times New Roman" w:hAnsi="Times New Roman" w:cs="Times New Roman"/>
          <w:sz w:val="24"/>
          <w:szCs w:val="24"/>
        </w:rPr>
        <w:t>с.Муравьиха</w:t>
      </w:r>
      <w:proofErr w:type="spellEnd"/>
      <w:r w:rsidR="000C0336" w:rsidRPr="00ED1CE1">
        <w:rPr>
          <w:rFonts w:ascii="Times New Roman" w:hAnsi="Times New Roman" w:cs="Times New Roman"/>
          <w:sz w:val="24"/>
          <w:szCs w:val="24"/>
        </w:rPr>
        <w:t xml:space="preserve"> Дальнеконстантиновского муниципального округа 4 контрактов на приобретение </w:t>
      </w:r>
      <w:r w:rsidR="000C0336" w:rsidRPr="00ED1CE1">
        <w:rPr>
          <w:rFonts w:ascii="Times New Roman" w:hAnsi="Times New Roman" w:cs="Times New Roman"/>
          <w:sz w:val="24"/>
          <w:szCs w:val="24"/>
        </w:rPr>
        <w:lastRenderedPageBreak/>
        <w:t xml:space="preserve">благоустроенных жилых помещений для переселения граждан п.Нижегородец из аварийного многоквартирного дома. По условиям контрактов в 2025г. выплачивается авансовый платеж, окончательная оплата предусмотрена в 2026 году после регистрации права муниципальной собственности </w:t>
      </w:r>
      <w:proofErr w:type="gramStart"/>
      <w:r w:rsidR="000C0336" w:rsidRPr="00ED1CE1">
        <w:rPr>
          <w:rFonts w:ascii="Times New Roman" w:hAnsi="Times New Roman" w:cs="Times New Roman"/>
          <w:sz w:val="24"/>
          <w:szCs w:val="24"/>
        </w:rPr>
        <w:t>на  жилые</w:t>
      </w:r>
      <w:proofErr w:type="gramEnd"/>
      <w:r w:rsidR="000C0336" w:rsidRPr="00ED1CE1">
        <w:rPr>
          <w:rFonts w:ascii="Times New Roman" w:hAnsi="Times New Roman" w:cs="Times New Roman"/>
          <w:sz w:val="24"/>
          <w:szCs w:val="24"/>
        </w:rPr>
        <w:t xml:space="preserve">  помещения. </w:t>
      </w:r>
    </w:p>
    <w:p w14:paraId="071FDE18" w14:textId="77777777" w:rsidR="000C0336" w:rsidRPr="00ED1CE1" w:rsidRDefault="000C0336" w:rsidP="00132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CE1">
        <w:rPr>
          <w:rFonts w:ascii="Times New Roman" w:hAnsi="Times New Roman" w:cs="Times New Roman"/>
          <w:sz w:val="24"/>
          <w:szCs w:val="24"/>
        </w:rPr>
        <w:t>Основные суммы дебиторской задолженности приведены в таблице.</w:t>
      </w:r>
    </w:p>
    <w:p w14:paraId="6C98024D" w14:textId="77777777" w:rsidR="000C0336" w:rsidRPr="00ED1CE1" w:rsidRDefault="000C0336" w:rsidP="00936375">
      <w:pPr>
        <w:jc w:val="center"/>
        <w:rPr>
          <w:rFonts w:ascii="Times New Roman" w:hAnsi="Times New Roman" w:cs="Times New Roman"/>
          <w:sz w:val="24"/>
          <w:szCs w:val="24"/>
        </w:rPr>
      </w:pPr>
      <w:r w:rsidRPr="00ED1CE1">
        <w:rPr>
          <w:rFonts w:ascii="Times New Roman" w:hAnsi="Times New Roman" w:cs="Times New Roman"/>
          <w:sz w:val="24"/>
          <w:szCs w:val="24"/>
        </w:rPr>
        <w:t xml:space="preserve">Дебиторская задолженность по </w:t>
      </w:r>
      <w:proofErr w:type="gramStart"/>
      <w:r w:rsidRPr="00ED1CE1">
        <w:rPr>
          <w:rFonts w:ascii="Times New Roman" w:hAnsi="Times New Roman" w:cs="Times New Roman"/>
          <w:sz w:val="24"/>
          <w:szCs w:val="24"/>
        </w:rPr>
        <w:t>расходам  (</w:t>
      </w:r>
      <w:proofErr w:type="gramEnd"/>
      <w:r w:rsidRPr="00ED1CE1">
        <w:rPr>
          <w:rFonts w:ascii="Times New Roman" w:hAnsi="Times New Roman" w:cs="Times New Roman"/>
          <w:sz w:val="24"/>
          <w:szCs w:val="24"/>
        </w:rPr>
        <w:t>текущая и просроченная)</w:t>
      </w: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2127"/>
        <w:gridCol w:w="1902"/>
        <w:gridCol w:w="1667"/>
        <w:gridCol w:w="1786"/>
      </w:tblGrid>
      <w:tr w:rsidR="000C0336" w:rsidRPr="00B158E6" w14:paraId="4C7A87DB" w14:textId="77777777" w:rsidTr="00936375">
        <w:trPr>
          <w:trHeight w:val="265"/>
          <w:jc w:val="center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9D3E09" w14:textId="77777777" w:rsidR="000C0336" w:rsidRPr="00B158E6" w:rsidRDefault="000C0336" w:rsidP="00B15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/>
                <w:sz w:val="20"/>
                <w:szCs w:val="20"/>
              </w:rPr>
              <w:t>Дебиторы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1618EB4" w14:textId="77777777" w:rsidR="000C0336" w:rsidRPr="00B158E6" w:rsidRDefault="000C0336" w:rsidP="00B158E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/>
                <w:sz w:val="20"/>
                <w:szCs w:val="20"/>
              </w:rPr>
              <w:t>Назначение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AC420A" w14:textId="77777777" w:rsidR="000C0336" w:rsidRPr="00B158E6" w:rsidRDefault="000C0336" w:rsidP="00B158E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/>
                <w:sz w:val="20"/>
                <w:szCs w:val="20"/>
              </w:rPr>
              <w:t>Сумма, рублей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6E71BD" w14:textId="77777777" w:rsidR="000C0336" w:rsidRPr="00B158E6" w:rsidRDefault="000C0336" w:rsidP="00B158E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/>
                <w:sz w:val="20"/>
                <w:szCs w:val="20"/>
              </w:rPr>
              <w:t>Договор / контракт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E6662" w14:textId="77777777" w:rsidR="000C0336" w:rsidRPr="00B158E6" w:rsidRDefault="000C0336" w:rsidP="00B158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0C0336" w:rsidRPr="00B158E6" w14:paraId="77B08227" w14:textId="77777777" w:rsidTr="00936375">
        <w:trPr>
          <w:trHeight w:val="265"/>
          <w:jc w:val="center"/>
        </w:trPr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3BAB6A0" w14:textId="77777777" w:rsidR="000C0336" w:rsidRPr="00B158E6" w:rsidRDefault="000C0336" w:rsidP="00B15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ПАО «Газпром газораспределение Нижний Новгород»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CFCD856" w14:textId="77777777" w:rsidR="000C0336" w:rsidRPr="00B158E6" w:rsidRDefault="000C0336" w:rsidP="00B158E6">
            <w:pPr>
              <w:spacing w:after="0" w:line="240" w:lineRule="auto"/>
              <w:ind w:left="113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внесение измен. </w:t>
            </w:r>
            <w:proofErr w:type="gramStart"/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 схему</w:t>
            </w:r>
            <w:proofErr w:type="gramEnd"/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газ-</w:t>
            </w:r>
            <w:proofErr w:type="spellStart"/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ияуч</w:t>
            </w:r>
            <w:proofErr w:type="spellEnd"/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Расп</w:t>
            </w:r>
            <w:proofErr w:type="spellEnd"/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Р.п.Д</w:t>
            </w:r>
            <w:proofErr w:type="spellEnd"/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-Констант. </w:t>
            </w:r>
            <w:proofErr w:type="spellStart"/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Ул.Советская</w:t>
            </w:r>
            <w:proofErr w:type="spellEnd"/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118.комп.выплата</w:t>
            </w:r>
          </w:p>
        </w:tc>
        <w:tc>
          <w:tcPr>
            <w:tcW w:w="190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B044EA3" w14:textId="77777777" w:rsidR="000C0336" w:rsidRPr="00B158E6" w:rsidRDefault="000C0336" w:rsidP="00B158E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871 373,24</w:t>
            </w:r>
          </w:p>
        </w:tc>
        <w:tc>
          <w:tcPr>
            <w:tcW w:w="166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F496C33" w14:textId="77777777" w:rsidR="000C0336" w:rsidRPr="00B158E6" w:rsidRDefault="000C0336" w:rsidP="00B158E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согл.01-32-10268/2023 от 12.10.23</w:t>
            </w: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8C813" w14:textId="77777777" w:rsidR="000C0336" w:rsidRPr="00B158E6" w:rsidRDefault="000C0336" w:rsidP="00B158E6">
            <w:pPr>
              <w:spacing w:after="0" w:line="240" w:lineRule="auto"/>
              <w:ind w:left="113" w:right="113" w:hanging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Просроченная  задолженность</w:t>
            </w:r>
            <w:proofErr w:type="gramEnd"/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0C0336" w:rsidRPr="00B158E6" w14:paraId="67DDFC88" w14:textId="77777777" w:rsidTr="00936375">
        <w:trPr>
          <w:trHeight w:val="265"/>
          <w:jc w:val="center"/>
        </w:trPr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97DF8BF" w14:textId="77777777" w:rsidR="000C0336" w:rsidRPr="00B158E6" w:rsidRDefault="000C0336" w:rsidP="00B158E6">
            <w:pPr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ООО «Сети-Сити» 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0BC847E" w14:textId="77777777" w:rsidR="000C0336" w:rsidRPr="00B158E6" w:rsidRDefault="000C0336" w:rsidP="00B15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-во инд. жил. </w:t>
            </w:r>
            <w:proofErr w:type="gramStart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дома  </w:t>
            </w:r>
            <w:proofErr w:type="spellStart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адр</w:t>
            </w:r>
            <w:proofErr w:type="spellEnd"/>
            <w:proofErr w:type="gramEnd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proofErr w:type="spellStart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п.Дубрава</w:t>
            </w:r>
            <w:proofErr w:type="spellEnd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, ул. Снежная, уч.1</w:t>
            </w:r>
          </w:p>
        </w:tc>
        <w:tc>
          <w:tcPr>
            <w:tcW w:w="190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B3385BA" w14:textId="77777777" w:rsidR="000C0336" w:rsidRPr="00B158E6" w:rsidRDefault="000C0336" w:rsidP="00B158E6">
            <w:pPr>
              <w:spacing w:after="0" w:line="240" w:lineRule="auto"/>
              <w:ind w:left="113" w:firstLine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1 063 531,11</w:t>
            </w:r>
          </w:p>
        </w:tc>
        <w:tc>
          <w:tcPr>
            <w:tcW w:w="166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29E1400" w14:textId="77777777" w:rsidR="000C0336" w:rsidRPr="00B158E6" w:rsidRDefault="000C0336" w:rsidP="00B158E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МК № 7 от 06.05.22г.,</w:t>
            </w: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22ABA" w14:textId="77777777" w:rsidR="000C0336" w:rsidRPr="00B158E6" w:rsidRDefault="000C0336" w:rsidP="00B158E6">
            <w:pPr>
              <w:spacing w:after="0" w:line="240" w:lineRule="auto"/>
              <w:ind w:left="113" w:right="113" w:hanging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Просроченная задолженность</w:t>
            </w:r>
          </w:p>
        </w:tc>
      </w:tr>
      <w:tr w:rsidR="000C0336" w:rsidRPr="00B158E6" w14:paraId="2C8A27D1" w14:textId="77777777" w:rsidTr="00936375">
        <w:trPr>
          <w:trHeight w:val="265"/>
          <w:jc w:val="center"/>
        </w:trPr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A2DDAE0" w14:textId="77777777" w:rsidR="000C0336" w:rsidRPr="00B158E6" w:rsidRDefault="000C0336" w:rsidP="00B158E6">
            <w:pPr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ООО «Сети-Сити» 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C32ABAC" w14:textId="77777777" w:rsidR="000C0336" w:rsidRPr="00B158E6" w:rsidRDefault="000C0336" w:rsidP="00B15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-во инд. жил. </w:t>
            </w:r>
            <w:proofErr w:type="gramStart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дома  </w:t>
            </w:r>
            <w:proofErr w:type="spellStart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адр</w:t>
            </w:r>
            <w:proofErr w:type="spellEnd"/>
            <w:proofErr w:type="gramEnd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proofErr w:type="spellStart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п.Дубрава</w:t>
            </w:r>
            <w:proofErr w:type="spellEnd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, ул. Снежная, уч.2</w:t>
            </w:r>
          </w:p>
        </w:tc>
        <w:tc>
          <w:tcPr>
            <w:tcW w:w="190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EF0DFB2" w14:textId="77777777" w:rsidR="000C0336" w:rsidRPr="00B158E6" w:rsidRDefault="000C0336" w:rsidP="00B158E6">
            <w:pPr>
              <w:spacing w:after="0" w:line="240" w:lineRule="auto"/>
              <w:ind w:left="113" w:firstLine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661 996,37</w:t>
            </w:r>
          </w:p>
        </w:tc>
        <w:tc>
          <w:tcPr>
            <w:tcW w:w="166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9C26CF5" w14:textId="77777777" w:rsidR="000C0336" w:rsidRPr="00B158E6" w:rsidRDefault="000C0336" w:rsidP="00B158E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МК № 8 от 11.05.22г.,</w:t>
            </w: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ABCCF" w14:textId="77777777" w:rsidR="000C0336" w:rsidRPr="00B158E6" w:rsidRDefault="000C0336" w:rsidP="00B158E6">
            <w:pPr>
              <w:spacing w:after="0" w:line="240" w:lineRule="auto"/>
              <w:ind w:left="113" w:right="113" w:hanging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Просроченная задолженность </w:t>
            </w:r>
          </w:p>
        </w:tc>
      </w:tr>
      <w:tr w:rsidR="00B158E6" w:rsidRPr="00B158E6" w14:paraId="6FFF1594" w14:textId="77777777" w:rsidTr="00936375">
        <w:trPr>
          <w:trHeight w:val="265"/>
          <w:jc w:val="center"/>
        </w:trPr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B2655DE" w14:textId="77777777" w:rsidR="00B158E6" w:rsidRPr="00B158E6" w:rsidRDefault="00B158E6" w:rsidP="00B158E6">
            <w:pPr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ООО «Сети-Сити»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8B8F06E" w14:textId="77777777" w:rsidR="00B158E6" w:rsidRPr="00B158E6" w:rsidRDefault="00B158E6" w:rsidP="00B15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-во инд. Жил. </w:t>
            </w:r>
            <w:proofErr w:type="gramStart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дома  </w:t>
            </w:r>
            <w:proofErr w:type="spellStart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адр</w:t>
            </w:r>
            <w:proofErr w:type="spellEnd"/>
            <w:proofErr w:type="gramEnd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proofErr w:type="spellStart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с.Тепелево</w:t>
            </w:r>
            <w:proofErr w:type="spellEnd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, ул. Школьная, уч.785</w:t>
            </w:r>
          </w:p>
        </w:tc>
        <w:tc>
          <w:tcPr>
            <w:tcW w:w="190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9EC6A15" w14:textId="77777777" w:rsidR="00B158E6" w:rsidRPr="00B158E6" w:rsidRDefault="00B158E6" w:rsidP="00B158E6">
            <w:pPr>
              <w:spacing w:after="0" w:line="240" w:lineRule="auto"/>
              <w:ind w:left="113" w:firstLine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 1 138 119,15</w:t>
            </w:r>
          </w:p>
        </w:tc>
        <w:tc>
          <w:tcPr>
            <w:tcW w:w="166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DAE4AFF" w14:textId="77777777" w:rsidR="00B158E6" w:rsidRPr="00B158E6" w:rsidRDefault="00B158E6" w:rsidP="00B158E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МК № 3 от 29.04.22г </w:t>
            </w: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FE849" w14:textId="77777777" w:rsidR="00B158E6" w:rsidRPr="00B158E6" w:rsidRDefault="00B158E6" w:rsidP="00B158E6">
            <w:pPr>
              <w:spacing w:after="0" w:line="240" w:lineRule="auto"/>
              <w:ind w:left="113" w:right="113" w:hanging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Просроченная задолженность </w:t>
            </w:r>
          </w:p>
        </w:tc>
      </w:tr>
      <w:tr w:rsidR="000C0336" w:rsidRPr="00B158E6" w14:paraId="678FB13D" w14:textId="77777777" w:rsidTr="00936375">
        <w:trPr>
          <w:trHeight w:val="265"/>
          <w:jc w:val="center"/>
        </w:trPr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7EBBF89" w14:textId="77777777" w:rsidR="000C0336" w:rsidRPr="00B158E6" w:rsidRDefault="00B158E6" w:rsidP="00B15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A1FAC7C" w14:textId="77777777" w:rsidR="000C0336" w:rsidRPr="00B158E6" w:rsidRDefault="000C0336" w:rsidP="00B158E6">
            <w:pPr>
              <w:spacing w:after="0" w:line="240" w:lineRule="auto"/>
              <w:ind w:left="113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C28CFFC" w14:textId="77777777" w:rsidR="000C0336" w:rsidRPr="00B158E6" w:rsidRDefault="00B158E6" w:rsidP="00B158E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3 735 019,87</w:t>
            </w:r>
          </w:p>
        </w:tc>
        <w:tc>
          <w:tcPr>
            <w:tcW w:w="166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4BFE690" w14:textId="77777777" w:rsidR="000C0336" w:rsidRPr="00B158E6" w:rsidRDefault="000C0336" w:rsidP="00B158E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D115B" w14:textId="77777777" w:rsidR="000C0336" w:rsidRPr="00B158E6" w:rsidRDefault="00B158E6" w:rsidP="00B158E6">
            <w:pPr>
              <w:spacing w:after="0" w:line="240" w:lineRule="auto"/>
              <w:ind w:left="113" w:right="113" w:hanging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ПРОСРОЧЕННАЯ</w:t>
            </w:r>
          </w:p>
        </w:tc>
      </w:tr>
      <w:tr w:rsidR="00B158E6" w:rsidRPr="00B158E6" w14:paraId="2D550ED8" w14:textId="77777777" w:rsidTr="00936375">
        <w:trPr>
          <w:trHeight w:val="265"/>
          <w:jc w:val="center"/>
        </w:trPr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E8F618E" w14:textId="77777777" w:rsidR="00B158E6" w:rsidRPr="00B158E6" w:rsidRDefault="00B158E6" w:rsidP="00B15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ООО «Газпром газораспределение Нижний Новгород»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D9E49BF" w14:textId="45765135" w:rsidR="00B158E6" w:rsidRPr="00B158E6" w:rsidRDefault="00B158E6" w:rsidP="00B158E6">
            <w:pPr>
              <w:spacing w:after="0" w:line="240" w:lineRule="auto"/>
              <w:ind w:left="113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подключение </w:t>
            </w:r>
            <w:proofErr w:type="spellStart"/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газоиспольз</w:t>
            </w:r>
            <w:proofErr w:type="spellEnd"/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F8472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оборудования </w:t>
            </w:r>
            <w:proofErr w:type="spellStart"/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п.Нижегородец</w:t>
            </w:r>
            <w:proofErr w:type="spellEnd"/>
          </w:p>
        </w:tc>
        <w:tc>
          <w:tcPr>
            <w:tcW w:w="190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C7FF0F7" w14:textId="77777777" w:rsidR="00B158E6" w:rsidRPr="00B158E6" w:rsidRDefault="00B158E6" w:rsidP="00B158E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251 198,80</w:t>
            </w:r>
          </w:p>
        </w:tc>
        <w:tc>
          <w:tcPr>
            <w:tcW w:w="166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34BFFA2" w14:textId="77777777" w:rsidR="00B158E6" w:rsidRPr="00B158E6" w:rsidRDefault="00B158E6" w:rsidP="00B158E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0-3-9857К/СТ от 04.02.25</w:t>
            </w: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AC3C4" w14:textId="77777777" w:rsidR="00B158E6" w:rsidRPr="00B158E6" w:rsidRDefault="00B158E6" w:rsidP="00B158E6">
            <w:pPr>
              <w:spacing w:after="0" w:line="240" w:lineRule="auto"/>
              <w:ind w:left="113" w:right="113" w:hanging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Задолженность текущая</w:t>
            </w:r>
          </w:p>
        </w:tc>
      </w:tr>
      <w:tr w:rsidR="00B158E6" w:rsidRPr="00B158E6" w14:paraId="1E9586DA" w14:textId="77777777" w:rsidTr="00936375">
        <w:trPr>
          <w:trHeight w:val="265"/>
          <w:jc w:val="center"/>
        </w:trPr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32749BD" w14:textId="77777777" w:rsidR="00B158E6" w:rsidRPr="00B158E6" w:rsidRDefault="00B158E6" w:rsidP="00B15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ООО «Газпром газораспределение Нижний Новгород»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544A644" w14:textId="67163C10" w:rsidR="00B158E6" w:rsidRPr="00B158E6" w:rsidRDefault="00B158E6" w:rsidP="00B158E6">
            <w:pPr>
              <w:spacing w:after="0" w:line="240" w:lineRule="auto"/>
              <w:ind w:left="113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подключение </w:t>
            </w:r>
            <w:proofErr w:type="spellStart"/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газоиспольз</w:t>
            </w:r>
            <w:proofErr w:type="spellEnd"/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F8472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оборудования </w:t>
            </w:r>
            <w:proofErr w:type="spellStart"/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с.Муравьиха</w:t>
            </w:r>
            <w:proofErr w:type="spellEnd"/>
          </w:p>
        </w:tc>
        <w:tc>
          <w:tcPr>
            <w:tcW w:w="190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5AB2092" w14:textId="77777777" w:rsidR="00B158E6" w:rsidRPr="00B158E6" w:rsidRDefault="00B158E6" w:rsidP="00B158E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721 563,92</w:t>
            </w:r>
          </w:p>
        </w:tc>
        <w:tc>
          <w:tcPr>
            <w:tcW w:w="166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10D5EC7" w14:textId="77777777" w:rsidR="00B158E6" w:rsidRPr="00B158E6" w:rsidRDefault="00B158E6" w:rsidP="00B158E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0-3-9057 К/СТ от 02.07.24</w:t>
            </w: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9B4AF" w14:textId="77777777" w:rsidR="00B158E6" w:rsidRPr="00B158E6" w:rsidRDefault="00B158E6" w:rsidP="00B158E6">
            <w:pPr>
              <w:spacing w:after="0" w:line="240" w:lineRule="auto"/>
              <w:ind w:left="113" w:right="113" w:hanging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Задолженность текущая</w:t>
            </w:r>
          </w:p>
        </w:tc>
      </w:tr>
      <w:tr w:rsidR="000C0336" w:rsidRPr="00B158E6" w14:paraId="7C20F3E9" w14:textId="77777777" w:rsidTr="00936375">
        <w:trPr>
          <w:trHeight w:val="265"/>
          <w:jc w:val="center"/>
        </w:trPr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9632026" w14:textId="77777777" w:rsidR="000C0336" w:rsidRPr="00B158E6" w:rsidRDefault="000C0336" w:rsidP="00B158E6">
            <w:pPr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ПАО «Газпром газораспределение Нижний Новгород»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AD55289" w14:textId="77777777" w:rsidR="000C0336" w:rsidRPr="00B158E6" w:rsidRDefault="000C0336" w:rsidP="00B15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тех.присоединение</w:t>
            </w:r>
            <w:proofErr w:type="spellEnd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 к сети газ-</w:t>
            </w:r>
            <w:proofErr w:type="spellStart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90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4CC077F" w14:textId="77777777" w:rsidR="000C0336" w:rsidRPr="00B158E6" w:rsidRDefault="000C0336" w:rsidP="00B158E6">
            <w:pPr>
              <w:spacing w:after="0" w:line="240" w:lineRule="auto"/>
              <w:ind w:left="113" w:firstLine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614 075,48</w:t>
            </w:r>
          </w:p>
        </w:tc>
        <w:tc>
          <w:tcPr>
            <w:tcW w:w="166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2484FAE" w14:textId="77777777" w:rsidR="000C0336" w:rsidRPr="00B158E6" w:rsidRDefault="000C0336" w:rsidP="00B158E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№0-3-5346К/СТ от 22.09.22</w:t>
            </w: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5970F" w14:textId="77777777" w:rsidR="000C0336" w:rsidRPr="00B158E6" w:rsidRDefault="000C0336" w:rsidP="00B158E6">
            <w:pPr>
              <w:spacing w:after="0" w:line="240" w:lineRule="auto"/>
              <w:ind w:left="113" w:right="113" w:hanging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Задолженность текущая </w:t>
            </w:r>
          </w:p>
        </w:tc>
      </w:tr>
      <w:tr w:rsidR="000C0336" w:rsidRPr="00B158E6" w14:paraId="13321A12" w14:textId="77777777" w:rsidTr="00936375">
        <w:trPr>
          <w:trHeight w:val="265"/>
          <w:jc w:val="center"/>
        </w:trPr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73A2D34" w14:textId="77777777" w:rsidR="000C0336" w:rsidRPr="00B158E6" w:rsidRDefault="000C0336" w:rsidP="00B158E6">
            <w:pPr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ПАО «Газпром газораспределение Нижний Новгород»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DE4EB99" w14:textId="77777777" w:rsidR="000C0336" w:rsidRPr="00B158E6" w:rsidRDefault="000C0336" w:rsidP="00B15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тех.присоединение</w:t>
            </w:r>
            <w:proofErr w:type="spellEnd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 к сети газ-</w:t>
            </w:r>
            <w:proofErr w:type="spellStart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90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22F1FE7" w14:textId="77777777" w:rsidR="000C0336" w:rsidRPr="00B158E6" w:rsidRDefault="000C0336" w:rsidP="00B158E6">
            <w:pPr>
              <w:spacing w:after="0" w:line="240" w:lineRule="auto"/>
              <w:ind w:left="113" w:firstLine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760 671,52</w:t>
            </w:r>
          </w:p>
        </w:tc>
        <w:tc>
          <w:tcPr>
            <w:tcW w:w="166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4E7BA29" w14:textId="77777777" w:rsidR="000C0336" w:rsidRPr="00B158E6" w:rsidRDefault="000C0336" w:rsidP="00B158E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№0-3-5843К/СТ от 22.09.22</w:t>
            </w: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D772E" w14:textId="77777777" w:rsidR="000C0336" w:rsidRPr="00B158E6" w:rsidRDefault="000C0336" w:rsidP="00B158E6">
            <w:pPr>
              <w:spacing w:after="0" w:line="240" w:lineRule="auto"/>
              <w:ind w:left="113" w:right="113" w:hanging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Задолженность текущая </w:t>
            </w:r>
          </w:p>
        </w:tc>
      </w:tr>
      <w:tr w:rsidR="000C0336" w:rsidRPr="00B158E6" w14:paraId="359BCAE1" w14:textId="77777777" w:rsidTr="00936375">
        <w:trPr>
          <w:trHeight w:val="265"/>
          <w:jc w:val="center"/>
        </w:trPr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41EEFC5" w14:textId="77777777" w:rsidR="000C0336" w:rsidRPr="00B158E6" w:rsidRDefault="000C0336" w:rsidP="00B158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ООО "СТРОЙТЕХНОЛОГИЯ"</w:t>
            </w:r>
            <w:r w:rsidRPr="00B158E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1E11A21" w14:textId="77777777" w:rsidR="000C0336" w:rsidRPr="00B158E6" w:rsidRDefault="000C0336" w:rsidP="00B15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в </w:t>
            </w:r>
            <w:proofErr w:type="spellStart"/>
            <w:proofErr w:type="gramStart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мун.собственность</w:t>
            </w:r>
            <w:proofErr w:type="spellEnd"/>
            <w:proofErr w:type="gramEnd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 жилых </w:t>
            </w:r>
            <w:proofErr w:type="gramStart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помещений ,переселение</w:t>
            </w:r>
            <w:proofErr w:type="gramEnd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 граждан из аварийного жилищного фонда </w:t>
            </w:r>
            <w:proofErr w:type="spellStart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с.Муравьиха</w:t>
            </w:r>
            <w:proofErr w:type="spellEnd"/>
          </w:p>
          <w:p w14:paraId="23B43B5B" w14:textId="77777777" w:rsidR="000C0336" w:rsidRPr="00B158E6" w:rsidRDefault="000C0336" w:rsidP="00B15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455E3F4" w14:textId="77777777" w:rsidR="000C0336" w:rsidRPr="00B158E6" w:rsidRDefault="000C0336" w:rsidP="00B158E6">
            <w:pPr>
              <w:spacing w:after="0" w:line="240" w:lineRule="auto"/>
              <w:ind w:left="113" w:firstLine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4 684 911,50</w:t>
            </w:r>
          </w:p>
          <w:p w14:paraId="7E16F5EE" w14:textId="77777777" w:rsidR="00B158E6" w:rsidRPr="00B158E6" w:rsidRDefault="00B158E6" w:rsidP="00B158E6">
            <w:pPr>
              <w:spacing w:after="0" w:line="240" w:lineRule="auto"/>
              <w:ind w:left="113" w:firstLine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4 621 772,53</w:t>
            </w:r>
          </w:p>
          <w:p w14:paraId="51E5BA0C" w14:textId="77777777" w:rsidR="00B158E6" w:rsidRPr="00B158E6" w:rsidRDefault="00B158E6" w:rsidP="00B158E6">
            <w:pPr>
              <w:spacing w:after="0" w:line="240" w:lineRule="auto"/>
              <w:ind w:left="113" w:firstLine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2 746 545,15</w:t>
            </w:r>
          </w:p>
          <w:p w14:paraId="751F51AC" w14:textId="77777777" w:rsidR="00B158E6" w:rsidRPr="00B158E6" w:rsidRDefault="00B158E6" w:rsidP="00B158E6">
            <w:pPr>
              <w:spacing w:after="0" w:line="240" w:lineRule="auto"/>
              <w:ind w:left="113" w:firstLine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2 740 231,25</w:t>
            </w:r>
          </w:p>
          <w:p w14:paraId="4D8D223A" w14:textId="77777777" w:rsidR="00B158E6" w:rsidRPr="00B158E6" w:rsidRDefault="00B158E6" w:rsidP="00B158E6">
            <w:pPr>
              <w:spacing w:after="0" w:line="240" w:lineRule="auto"/>
              <w:ind w:left="113" w:firstLine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2 727 603,46</w:t>
            </w:r>
          </w:p>
          <w:p w14:paraId="3A66F6E5" w14:textId="77777777" w:rsidR="00B158E6" w:rsidRPr="00B158E6" w:rsidRDefault="00B158E6" w:rsidP="00B158E6">
            <w:pPr>
              <w:spacing w:after="0" w:line="240" w:lineRule="auto"/>
              <w:ind w:left="113" w:firstLine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3 270 598,59</w:t>
            </w:r>
          </w:p>
          <w:p w14:paraId="1B1A7148" w14:textId="77777777" w:rsidR="00B158E6" w:rsidRPr="00B158E6" w:rsidRDefault="00B158E6" w:rsidP="00B158E6">
            <w:pPr>
              <w:spacing w:after="0" w:line="240" w:lineRule="auto"/>
              <w:ind w:left="113" w:firstLine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3 283 226,39</w:t>
            </w:r>
          </w:p>
          <w:p w14:paraId="60789293" w14:textId="77777777" w:rsidR="00B158E6" w:rsidRPr="00B158E6" w:rsidRDefault="00B158E6" w:rsidP="00B158E6">
            <w:pPr>
              <w:spacing w:after="0" w:line="240" w:lineRule="auto"/>
              <w:ind w:left="113" w:firstLine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2 745 544,91</w:t>
            </w:r>
          </w:p>
          <w:p w14:paraId="0C9BECD1" w14:textId="77777777" w:rsidR="00B158E6" w:rsidRPr="00B158E6" w:rsidRDefault="00B158E6" w:rsidP="00B158E6">
            <w:pPr>
              <w:spacing w:after="0" w:line="240" w:lineRule="auto"/>
              <w:ind w:left="113" w:firstLine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3 270 598,59</w:t>
            </w:r>
          </w:p>
        </w:tc>
        <w:tc>
          <w:tcPr>
            <w:tcW w:w="166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4D8D87A" w14:textId="77777777" w:rsidR="00DA1724" w:rsidRDefault="00DA1724" w:rsidP="00B15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C0336" w:rsidRPr="00B158E6">
              <w:rPr>
                <w:rFonts w:ascii="Times New Roman" w:hAnsi="Times New Roman" w:cs="Times New Roman"/>
                <w:sz w:val="20"/>
                <w:szCs w:val="20"/>
              </w:rPr>
              <w:t>униципальны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="000C0336" w:rsidRPr="00B158E6">
              <w:rPr>
                <w:rFonts w:ascii="Times New Roman" w:hAnsi="Times New Roman" w:cs="Times New Roman"/>
                <w:sz w:val="20"/>
                <w:szCs w:val="20"/>
              </w:rPr>
              <w:t>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0C0336"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</w:p>
          <w:p w14:paraId="1DF5B643" w14:textId="77777777" w:rsidR="000C0336" w:rsidRPr="00B158E6" w:rsidRDefault="000C0336" w:rsidP="00B15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 23.12.2025 № 21</w:t>
            </w:r>
            <w:r w:rsidRPr="00B158E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158E6" w:rsidRPr="00B158E6">
              <w:rPr>
                <w:rFonts w:ascii="Times New Roman" w:hAnsi="Times New Roman" w:cs="Times New Roman"/>
                <w:sz w:val="20"/>
                <w:szCs w:val="20"/>
              </w:rPr>
              <w:t>23.12.2025 № 22 23.12.2025 № 23</w:t>
            </w:r>
          </w:p>
          <w:p w14:paraId="765DD811" w14:textId="77777777" w:rsidR="00B158E6" w:rsidRPr="00B158E6" w:rsidRDefault="00B158E6" w:rsidP="00B15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23.12.2025 № 24 23.12.2025 № 25 23.12.2025 № 26</w:t>
            </w:r>
          </w:p>
          <w:p w14:paraId="0936F911" w14:textId="77777777" w:rsidR="00B158E6" w:rsidRPr="00B158E6" w:rsidRDefault="00B158E6" w:rsidP="00B15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24.12.2025 № 27</w:t>
            </w:r>
          </w:p>
          <w:p w14:paraId="1CFDC271" w14:textId="77777777" w:rsidR="00B158E6" w:rsidRPr="00B158E6" w:rsidRDefault="00B158E6" w:rsidP="00B158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24.12.2025 № 28</w:t>
            </w:r>
            <w:r w:rsidRPr="00B158E6">
              <w:rPr>
                <w:rFonts w:ascii="Times New Roman" w:hAnsi="Times New Roman" w:cs="Times New Roman"/>
                <w:sz w:val="20"/>
                <w:szCs w:val="20"/>
              </w:rPr>
              <w:br/>
              <w:t>24.12.2025 № 29</w:t>
            </w: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9248B" w14:textId="77777777" w:rsidR="000C0336" w:rsidRPr="00B158E6" w:rsidRDefault="000C0336" w:rsidP="00B158E6">
            <w:pPr>
              <w:spacing w:after="0" w:line="240" w:lineRule="auto"/>
              <w:ind w:left="113" w:right="113" w:hanging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Задолженность текущая</w:t>
            </w:r>
          </w:p>
        </w:tc>
      </w:tr>
      <w:tr w:rsidR="000C0336" w:rsidRPr="00B158E6" w14:paraId="04EB44D0" w14:textId="77777777" w:rsidTr="00936375">
        <w:trPr>
          <w:trHeight w:val="265"/>
          <w:jc w:val="center"/>
        </w:trPr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4C2E02C" w14:textId="77777777" w:rsidR="000C0336" w:rsidRPr="00B158E6" w:rsidRDefault="000C0336" w:rsidP="00B15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ООО «ОЛИМП КСТА»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31EC7EF" w14:textId="4003AED1" w:rsidR="000C0336" w:rsidRPr="00B158E6" w:rsidRDefault="000C0336" w:rsidP="00B15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в </w:t>
            </w:r>
            <w:proofErr w:type="spellStart"/>
            <w:proofErr w:type="gramStart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мун.собственность</w:t>
            </w:r>
            <w:proofErr w:type="spellEnd"/>
            <w:proofErr w:type="gramEnd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 жил</w:t>
            </w:r>
            <w:proofErr w:type="gramStart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472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омещен., для переселения граждан из аварийного </w:t>
            </w:r>
            <w:proofErr w:type="spellStart"/>
            <w:proofErr w:type="gramStart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многокв.жил</w:t>
            </w:r>
            <w:proofErr w:type="gramEnd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.дома</w:t>
            </w:r>
            <w:proofErr w:type="spellEnd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п.Нижегородец</w:t>
            </w:r>
            <w:proofErr w:type="spellEnd"/>
          </w:p>
        </w:tc>
        <w:tc>
          <w:tcPr>
            <w:tcW w:w="190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EE8EE65" w14:textId="77777777" w:rsidR="00B158E6" w:rsidRPr="00B158E6" w:rsidRDefault="000C0336" w:rsidP="00B158E6">
            <w:pPr>
              <w:spacing w:after="0" w:line="240" w:lineRule="auto"/>
              <w:ind w:left="113" w:firstLine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9 272 953,73</w:t>
            </w:r>
          </w:p>
          <w:p w14:paraId="090E78FA" w14:textId="77777777" w:rsidR="000C0336" w:rsidRPr="00B158E6" w:rsidRDefault="00B158E6" w:rsidP="00B158E6">
            <w:pPr>
              <w:spacing w:after="0" w:line="240" w:lineRule="auto"/>
              <w:ind w:left="113" w:firstLine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8 572 387,17</w:t>
            </w:r>
          </w:p>
          <w:p w14:paraId="0B43D1F6" w14:textId="77777777" w:rsidR="00B158E6" w:rsidRPr="00B158E6" w:rsidRDefault="00B158E6" w:rsidP="00B158E6">
            <w:pPr>
              <w:spacing w:after="0" w:line="240" w:lineRule="auto"/>
              <w:ind w:left="113" w:firstLine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8 559 649,59</w:t>
            </w:r>
          </w:p>
          <w:p w14:paraId="43DA7441" w14:textId="77777777" w:rsidR="00B158E6" w:rsidRPr="00B158E6" w:rsidRDefault="00B158E6" w:rsidP="00B158E6">
            <w:pPr>
              <w:spacing w:after="0" w:line="240" w:lineRule="auto"/>
              <w:ind w:left="113" w:firstLine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9 037 308,61</w:t>
            </w:r>
          </w:p>
        </w:tc>
        <w:tc>
          <w:tcPr>
            <w:tcW w:w="166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EAAA9B2" w14:textId="77777777" w:rsidR="00DA1724" w:rsidRDefault="00DA1724" w:rsidP="00B15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C0336" w:rsidRPr="00B158E6">
              <w:rPr>
                <w:rFonts w:ascii="Times New Roman" w:hAnsi="Times New Roman" w:cs="Times New Roman"/>
                <w:sz w:val="20"/>
                <w:szCs w:val="20"/>
              </w:rPr>
              <w:t>униципальны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="000C0336" w:rsidRPr="00B158E6">
              <w:rPr>
                <w:rFonts w:ascii="Times New Roman" w:hAnsi="Times New Roman" w:cs="Times New Roman"/>
                <w:sz w:val="20"/>
                <w:szCs w:val="20"/>
              </w:rPr>
              <w:t>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0C0336"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</w:p>
          <w:p w14:paraId="643CE176" w14:textId="77777777" w:rsidR="000C0336" w:rsidRPr="00B158E6" w:rsidRDefault="000C0336" w:rsidP="00B158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sz w:val="20"/>
                <w:szCs w:val="20"/>
              </w:rPr>
              <w:t>25.08.2025 № 12</w:t>
            </w:r>
            <w:r w:rsidRPr="00B158E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158E6" w:rsidRPr="00B158E6">
              <w:rPr>
                <w:rFonts w:ascii="Times New Roman" w:hAnsi="Times New Roman" w:cs="Times New Roman"/>
                <w:sz w:val="20"/>
                <w:szCs w:val="20"/>
              </w:rPr>
              <w:t xml:space="preserve">25.08.2025 № 13 25.08.2025 № 14 25.08.2025 № 15 </w:t>
            </w: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256DE" w14:textId="77777777" w:rsidR="000C0336" w:rsidRPr="00B158E6" w:rsidRDefault="000C0336" w:rsidP="00B158E6">
            <w:pPr>
              <w:spacing w:after="0" w:line="240" w:lineRule="auto"/>
              <w:ind w:left="113" w:right="113" w:hanging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158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Задолженность текущая</w:t>
            </w:r>
          </w:p>
        </w:tc>
      </w:tr>
    </w:tbl>
    <w:p w14:paraId="50BBA1F3" w14:textId="77777777" w:rsidR="00ED1CE1" w:rsidRDefault="00ED1CE1" w:rsidP="001872A9">
      <w:pPr>
        <w:tabs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7A2023F" w14:textId="77777777" w:rsidR="00DA4FE0" w:rsidRPr="00DA4FE0" w:rsidRDefault="00DA4FE0" w:rsidP="00F84723">
      <w:pPr>
        <w:tabs>
          <w:tab w:val="center" w:pos="4677"/>
          <w:tab w:val="right" w:pos="9355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FE0">
        <w:rPr>
          <w:rFonts w:ascii="Times New Roman" w:hAnsi="Times New Roman" w:cs="Times New Roman"/>
          <w:b/>
          <w:bCs/>
          <w:sz w:val="24"/>
          <w:szCs w:val="24"/>
        </w:rPr>
        <w:t xml:space="preserve">Кредиторская задолженность </w:t>
      </w:r>
    </w:p>
    <w:p w14:paraId="4940BE92" w14:textId="3895D891" w:rsidR="00023584" w:rsidRPr="00170EE9" w:rsidRDefault="00AC0E62" w:rsidP="00F84723">
      <w:pPr>
        <w:tabs>
          <w:tab w:val="center" w:pos="4677"/>
          <w:tab w:val="right" w:pos="935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EE9">
        <w:rPr>
          <w:rFonts w:ascii="Times New Roman" w:hAnsi="Times New Roman" w:cs="Times New Roman"/>
          <w:sz w:val="24"/>
          <w:szCs w:val="24"/>
        </w:rPr>
        <w:lastRenderedPageBreak/>
        <w:t>Сумма кредиторской з</w:t>
      </w:r>
      <w:r w:rsidR="00B3079D" w:rsidRPr="00170EE9">
        <w:rPr>
          <w:rFonts w:ascii="Times New Roman" w:hAnsi="Times New Roman" w:cs="Times New Roman"/>
          <w:sz w:val="24"/>
          <w:szCs w:val="24"/>
        </w:rPr>
        <w:t>а</w:t>
      </w:r>
      <w:r w:rsidRPr="00170EE9">
        <w:rPr>
          <w:rFonts w:ascii="Times New Roman" w:hAnsi="Times New Roman" w:cs="Times New Roman"/>
          <w:sz w:val="24"/>
          <w:szCs w:val="24"/>
        </w:rPr>
        <w:t xml:space="preserve">долженности </w:t>
      </w:r>
      <w:r w:rsidR="00562F7C" w:rsidRPr="00170EE9">
        <w:rPr>
          <w:rFonts w:ascii="Times New Roman" w:hAnsi="Times New Roman" w:cs="Times New Roman"/>
          <w:sz w:val="24"/>
          <w:szCs w:val="24"/>
        </w:rPr>
        <w:t>на начало 202</w:t>
      </w:r>
      <w:r w:rsidR="00ED1CE1" w:rsidRPr="00170EE9">
        <w:rPr>
          <w:rFonts w:ascii="Times New Roman" w:hAnsi="Times New Roman" w:cs="Times New Roman"/>
          <w:sz w:val="24"/>
          <w:szCs w:val="24"/>
        </w:rPr>
        <w:t>5</w:t>
      </w:r>
      <w:r w:rsidR="00562F7C" w:rsidRPr="00170EE9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170EE9">
        <w:rPr>
          <w:rFonts w:ascii="Times New Roman" w:hAnsi="Times New Roman" w:cs="Times New Roman"/>
          <w:sz w:val="24"/>
          <w:szCs w:val="24"/>
        </w:rPr>
        <w:t>по счету 302 состав</w:t>
      </w:r>
      <w:r w:rsidR="00562F7C" w:rsidRPr="00170EE9">
        <w:rPr>
          <w:rFonts w:ascii="Times New Roman" w:hAnsi="Times New Roman" w:cs="Times New Roman"/>
          <w:sz w:val="24"/>
          <w:szCs w:val="24"/>
        </w:rPr>
        <w:t>ляла</w:t>
      </w:r>
      <w:r w:rsidRPr="00170EE9">
        <w:rPr>
          <w:rFonts w:ascii="Times New Roman" w:hAnsi="Times New Roman" w:cs="Times New Roman"/>
          <w:sz w:val="24"/>
          <w:szCs w:val="24"/>
        </w:rPr>
        <w:t xml:space="preserve"> </w:t>
      </w:r>
      <w:r w:rsidR="00ED1CE1" w:rsidRPr="00170EE9">
        <w:rPr>
          <w:rFonts w:ascii="Times New Roman" w:hAnsi="Times New Roman" w:cs="Times New Roman"/>
          <w:sz w:val="24"/>
          <w:szCs w:val="24"/>
        </w:rPr>
        <w:t xml:space="preserve">819.571,54 </w:t>
      </w:r>
      <w:r w:rsidRPr="00170EE9">
        <w:rPr>
          <w:rFonts w:ascii="Times New Roman" w:hAnsi="Times New Roman" w:cs="Times New Roman"/>
          <w:sz w:val="24"/>
          <w:szCs w:val="24"/>
        </w:rPr>
        <w:t>руб.</w:t>
      </w:r>
      <w:r w:rsidR="00B3079D" w:rsidRPr="00170EE9">
        <w:rPr>
          <w:rFonts w:ascii="Times New Roman" w:hAnsi="Times New Roman" w:cs="Times New Roman"/>
          <w:sz w:val="24"/>
          <w:szCs w:val="24"/>
        </w:rPr>
        <w:t xml:space="preserve"> Основные суммы: по счету </w:t>
      </w:r>
      <w:r w:rsidR="00ED1CE1" w:rsidRPr="00170EE9">
        <w:rPr>
          <w:rFonts w:ascii="Times New Roman" w:hAnsi="Times New Roman" w:cs="Times New Roman"/>
          <w:sz w:val="24"/>
          <w:szCs w:val="24"/>
        </w:rPr>
        <w:t xml:space="preserve">30223 – 477.373,52 руб. (коммунальные платежи), </w:t>
      </w:r>
      <w:proofErr w:type="spellStart"/>
      <w:r w:rsidR="00ED1CE1" w:rsidRPr="00170EE9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ED1CE1" w:rsidRPr="00170EE9">
        <w:rPr>
          <w:rFonts w:ascii="Times New Roman" w:hAnsi="Times New Roman" w:cs="Times New Roman"/>
          <w:sz w:val="24"/>
          <w:szCs w:val="24"/>
        </w:rPr>
        <w:t>. 30234 – 251.258,75 руб. (задолженность по приобретению МЗ).</w:t>
      </w:r>
    </w:p>
    <w:p w14:paraId="53DBB1F7" w14:textId="03DEAFD6" w:rsidR="00562F7C" w:rsidRDefault="00562F7C" w:rsidP="00F84723">
      <w:pPr>
        <w:tabs>
          <w:tab w:val="center" w:pos="4677"/>
          <w:tab w:val="right" w:pos="935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EE9">
        <w:rPr>
          <w:rFonts w:ascii="Times New Roman" w:hAnsi="Times New Roman" w:cs="Times New Roman"/>
          <w:sz w:val="24"/>
          <w:szCs w:val="24"/>
        </w:rPr>
        <w:t>Кредиторская задолженность на конец 202</w:t>
      </w:r>
      <w:r w:rsidR="00ED1CE1" w:rsidRPr="00170EE9">
        <w:rPr>
          <w:rFonts w:ascii="Times New Roman" w:hAnsi="Times New Roman" w:cs="Times New Roman"/>
          <w:sz w:val="24"/>
          <w:szCs w:val="24"/>
        </w:rPr>
        <w:t>5</w:t>
      </w:r>
      <w:r w:rsidRPr="00170EE9">
        <w:rPr>
          <w:rFonts w:ascii="Times New Roman" w:hAnsi="Times New Roman" w:cs="Times New Roman"/>
          <w:sz w:val="24"/>
          <w:szCs w:val="24"/>
        </w:rPr>
        <w:t xml:space="preserve"> года составила</w:t>
      </w:r>
      <w:r w:rsidR="00170EE9" w:rsidRPr="00170EE9">
        <w:rPr>
          <w:rFonts w:ascii="Times New Roman" w:hAnsi="Times New Roman" w:cs="Times New Roman"/>
          <w:sz w:val="24"/>
          <w:szCs w:val="24"/>
        </w:rPr>
        <w:t xml:space="preserve"> 1 238 980,96</w:t>
      </w:r>
      <w:r w:rsidRPr="00170EE9">
        <w:rPr>
          <w:rFonts w:ascii="Times New Roman" w:hAnsi="Times New Roman" w:cs="Times New Roman"/>
          <w:sz w:val="24"/>
          <w:szCs w:val="24"/>
        </w:rPr>
        <w:t xml:space="preserve"> руб</w:t>
      </w:r>
      <w:r w:rsidR="00E43938" w:rsidRPr="00170EE9">
        <w:rPr>
          <w:rFonts w:ascii="Times New Roman" w:hAnsi="Times New Roman" w:cs="Times New Roman"/>
          <w:sz w:val="24"/>
          <w:szCs w:val="24"/>
        </w:rPr>
        <w:t>.</w:t>
      </w:r>
      <w:r w:rsidRPr="00170EE9">
        <w:rPr>
          <w:rFonts w:ascii="Times New Roman" w:hAnsi="Times New Roman" w:cs="Times New Roman"/>
          <w:sz w:val="24"/>
          <w:szCs w:val="24"/>
        </w:rPr>
        <w:t xml:space="preserve">, которая, в основном, образовалась </w:t>
      </w:r>
      <w:r w:rsidR="00170EE9" w:rsidRPr="00170EE9">
        <w:rPr>
          <w:rFonts w:ascii="Times New Roman" w:hAnsi="Times New Roman" w:cs="Times New Roman"/>
          <w:sz w:val="24"/>
          <w:szCs w:val="24"/>
        </w:rPr>
        <w:t>по коммунальным платежам</w:t>
      </w:r>
      <w:r w:rsidR="00170EE9">
        <w:rPr>
          <w:rFonts w:ascii="Times New Roman" w:hAnsi="Times New Roman" w:cs="Times New Roman"/>
          <w:sz w:val="24"/>
          <w:szCs w:val="24"/>
        </w:rPr>
        <w:t xml:space="preserve"> (302.23</w:t>
      </w:r>
      <w:r w:rsidR="00F84723">
        <w:rPr>
          <w:rFonts w:ascii="Times New Roman" w:hAnsi="Times New Roman" w:cs="Times New Roman"/>
          <w:sz w:val="24"/>
          <w:szCs w:val="24"/>
        </w:rPr>
        <w:t xml:space="preserve"> </w:t>
      </w:r>
      <w:r w:rsidR="00170EE9">
        <w:rPr>
          <w:rFonts w:ascii="Times New Roman" w:hAnsi="Times New Roman" w:cs="Times New Roman"/>
          <w:sz w:val="24"/>
          <w:szCs w:val="24"/>
        </w:rPr>
        <w:t>=</w:t>
      </w:r>
      <w:r w:rsidR="00F84723">
        <w:rPr>
          <w:rFonts w:ascii="Times New Roman" w:hAnsi="Times New Roman" w:cs="Times New Roman"/>
          <w:sz w:val="24"/>
          <w:szCs w:val="24"/>
        </w:rPr>
        <w:t xml:space="preserve"> </w:t>
      </w:r>
      <w:r w:rsidR="00170EE9" w:rsidRPr="00170EE9">
        <w:rPr>
          <w:rFonts w:ascii="Times New Roman" w:hAnsi="Times New Roman" w:cs="Times New Roman"/>
          <w:sz w:val="24"/>
          <w:szCs w:val="24"/>
        </w:rPr>
        <w:t>770624,14</w:t>
      </w:r>
      <w:r w:rsidR="00F84723">
        <w:rPr>
          <w:rFonts w:ascii="Times New Roman" w:hAnsi="Times New Roman" w:cs="Times New Roman"/>
          <w:sz w:val="24"/>
          <w:szCs w:val="24"/>
        </w:rPr>
        <w:t xml:space="preserve"> руб.</w:t>
      </w:r>
      <w:r w:rsidR="00170EE9">
        <w:rPr>
          <w:rFonts w:ascii="Times New Roman" w:hAnsi="Times New Roman" w:cs="Times New Roman"/>
          <w:sz w:val="24"/>
          <w:szCs w:val="24"/>
        </w:rPr>
        <w:t>)</w:t>
      </w:r>
      <w:r w:rsidR="00170EE9" w:rsidRPr="00170EE9">
        <w:rPr>
          <w:rFonts w:ascii="Times New Roman" w:hAnsi="Times New Roman" w:cs="Times New Roman"/>
          <w:sz w:val="24"/>
          <w:szCs w:val="24"/>
        </w:rPr>
        <w:t>, ГСМ</w:t>
      </w:r>
      <w:r w:rsidR="00170EE9">
        <w:rPr>
          <w:rFonts w:ascii="Times New Roman" w:hAnsi="Times New Roman" w:cs="Times New Roman"/>
          <w:sz w:val="24"/>
          <w:szCs w:val="24"/>
        </w:rPr>
        <w:t xml:space="preserve"> (30234</w:t>
      </w:r>
      <w:r w:rsidR="00F84723">
        <w:rPr>
          <w:rFonts w:ascii="Times New Roman" w:hAnsi="Times New Roman" w:cs="Times New Roman"/>
          <w:sz w:val="24"/>
          <w:szCs w:val="24"/>
        </w:rPr>
        <w:t xml:space="preserve"> </w:t>
      </w:r>
      <w:r w:rsidR="00170EE9">
        <w:rPr>
          <w:rFonts w:ascii="Times New Roman" w:hAnsi="Times New Roman" w:cs="Times New Roman"/>
          <w:sz w:val="24"/>
          <w:szCs w:val="24"/>
        </w:rPr>
        <w:t>=</w:t>
      </w:r>
      <w:r w:rsidR="00F84723">
        <w:rPr>
          <w:rFonts w:ascii="Times New Roman" w:hAnsi="Times New Roman" w:cs="Times New Roman"/>
          <w:sz w:val="24"/>
          <w:szCs w:val="24"/>
        </w:rPr>
        <w:t xml:space="preserve"> </w:t>
      </w:r>
      <w:r w:rsidR="00170EE9" w:rsidRPr="00170EE9">
        <w:rPr>
          <w:rFonts w:ascii="Times New Roman" w:hAnsi="Times New Roman" w:cs="Times New Roman"/>
          <w:sz w:val="24"/>
          <w:szCs w:val="24"/>
        </w:rPr>
        <w:t>387793,55</w:t>
      </w:r>
      <w:r w:rsidR="00F84723">
        <w:rPr>
          <w:rFonts w:ascii="Times New Roman" w:hAnsi="Times New Roman" w:cs="Times New Roman"/>
          <w:sz w:val="24"/>
          <w:szCs w:val="24"/>
        </w:rPr>
        <w:t xml:space="preserve"> руб.</w:t>
      </w:r>
      <w:r w:rsidR="00170EE9">
        <w:rPr>
          <w:rFonts w:ascii="Times New Roman" w:hAnsi="Times New Roman" w:cs="Times New Roman"/>
          <w:sz w:val="24"/>
          <w:szCs w:val="24"/>
        </w:rPr>
        <w:t xml:space="preserve">) </w:t>
      </w:r>
      <w:r w:rsidR="00170EE9" w:rsidRPr="00170EE9">
        <w:rPr>
          <w:rFonts w:ascii="Times New Roman" w:hAnsi="Times New Roman" w:cs="Times New Roman"/>
          <w:sz w:val="24"/>
          <w:szCs w:val="24"/>
        </w:rPr>
        <w:t>и услугам связи</w:t>
      </w:r>
      <w:r w:rsidR="00170EE9">
        <w:rPr>
          <w:rFonts w:ascii="Times New Roman" w:hAnsi="Times New Roman" w:cs="Times New Roman"/>
          <w:sz w:val="24"/>
          <w:szCs w:val="24"/>
        </w:rPr>
        <w:t xml:space="preserve"> (30221</w:t>
      </w:r>
      <w:r w:rsidR="00F84723">
        <w:rPr>
          <w:rFonts w:ascii="Times New Roman" w:hAnsi="Times New Roman" w:cs="Times New Roman"/>
          <w:sz w:val="24"/>
          <w:szCs w:val="24"/>
        </w:rPr>
        <w:t xml:space="preserve"> </w:t>
      </w:r>
      <w:r w:rsidR="00170EE9">
        <w:rPr>
          <w:rFonts w:ascii="Times New Roman" w:hAnsi="Times New Roman" w:cs="Times New Roman"/>
          <w:sz w:val="24"/>
          <w:szCs w:val="24"/>
        </w:rPr>
        <w:t>=</w:t>
      </w:r>
      <w:r w:rsidR="00F84723">
        <w:rPr>
          <w:rFonts w:ascii="Times New Roman" w:hAnsi="Times New Roman" w:cs="Times New Roman"/>
          <w:sz w:val="24"/>
          <w:szCs w:val="24"/>
        </w:rPr>
        <w:t xml:space="preserve"> </w:t>
      </w:r>
      <w:r w:rsidR="00170EE9" w:rsidRPr="00170EE9">
        <w:rPr>
          <w:rFonts w:ascii="Times New Roman" w:hAnsi="Times New Roman" w:cs="Times New Roman"/>
          <w:sz w:val="24"/>
          <w:szCs w:val="24"/>
        </w:rPr>
        <w:t>77823,99</w:t>
      </w:r>
      <w:r w:rsidR="00F84723">
        <w:rPr>
          <w:rFonts w:ascii="Times New Roman" w:hAnsi="Times New Roman" w:cs="Times New Roman"/>
          <w:sz w:val="24"/>
          <w:szCs w:val="24"/>
        </w:rPr>
        <w:t xml:space="preserve"> руб.</w:t>
      </w:r>
      <w:r w:rsidR="00170EE9">
        <w:rPr>
          <w:rFonts w:ascii="Times New Roman" w:hAnsi="Times New Roman" w:cs="Times New Roman"/>
          <w:sz w:val="24"/>
          <w:szCs w:val="24"/>
        </w:rPr>
        <w:t>)</w:t>
      </w:r>
      <w:r w:rsidR="00170EE9" w:rsidRPr="00170EE9">
        <w:rPr>
          <w:rFonts w:ascii="Times New Roman" w:hAnsi="Times New Roman" w:cs="Times New Roman"/>
          <w:sz w:val="24"/>
          <w:szCs w:val="24"/>
        </w:rPr>
        <w:t xml:space="preserve">. Задолженность текущая, рост </w:t>
      </w:r>
      <w:r w:rsidR="00F62253">
        <w:rPr>
          <w:rFonts w:ascii="Times New Roman" w:hAnsi="Times New Roman" w:cs="Times New Roman"/>
          <w:sz w:val="24"/>
          <w:szCs w:val="24"/>
        </w:rPr>
        <w:t xml:space="preserve">суммы </w:t>
      </w:r>
      <w:r w:rsidR="00170EE9" w:rsidRPr="00170EE9">
        <w:rPr>
          <w:rFonts w:ascii="Times New Roman" w:hAnsi="Times New Roman" w:cs="Times New Roman"/>
          <w:sz w:val="24"/>
          <w:szCs w:val="24"/>
        </w:rPr>
        <w:t>задолженности связан с ростом тарифов на услуги и ГСМ.</w:t>
      </w:r>
    </w:p>
    <w:p w14:paraId="1F98F0EC" w14:textId="77777777" w:rsidR="00F84723" w:rsidRPr="00170EE9" w:rsidRDefault="00F84723" w:rsidP="00F84723">
      <w:pPr>
        <w:tabs>
          <w:tab w:val="center" w:pos="4677"/>
          <w:tab w:val="right" w:pos="935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1B297E" w14:textId="77777777" w:rsidR="00DA4FE0" w:rsidRDefault="00BC5306" w:rsidP="001872A9">
      <w:pPr>
        <w:spacing w:after="280" w:afterAutospacing="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_Hlk127882123"/>
      <w:r w:rsidRPr="00DA4FE0">
        <w:rPr>
          <w:rFonts w:ascii="Times New Roman" w:hAnsi="Times New Roman" w:cs="Times New Roman"/>
          <w:b/>
          <w:bCs/>
          <w:sz w:val="24"/>
          <w:szCs w:val="24"/>
        </w:rPr>
        <w:t>Расшифровка отдельных показателей</w:t>
      </w:r>
      <w:r w:rsidRPr="005D27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74326" w14:textId="748A22F2" w:rsidR="00BC5306" w:rsidRDefault="00DA4FE0" w:rsidP="00F847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Расшифровка </w:t>
      </w:r>
      <w:r w:rsidR="00BC5306" w:rsidRPr="005D27A3">
        <w:rPr>
          <w:rFonts w:ascii="Times New Roman" w:hAnsi="Times New Roman" w:cs="Times New Roman"/>
          <w:sz w:val="24"/>
          <w:szCs w:val="24"/>
        </w:rPr>
        <w:t>Справки по заключению счетов бюджетного учета отчетного финансового года ф. 0503110 на 01.01.202</w:t>
      </w:r>
      <w:r w:rsidR="005D27A3" w:rsidRPr="005D27A3">
        <w:rPr>
          <w:rFonts w:ascii="Times New Roman" w:hAnsi="Times New Roman" w:cs="Times New Roman"/>
          <w:sz w:val="24"/>
          <w:szCs w:val="24"/>
        </w:rPr>
        <w:t>6</w:t>
      </w:r>
      <w:r w:rsidR="00F84723">
        <w:rPr>
          <w:rFonts w:ascii="Times New Roman" w:hAnsi="Times New Roman" w:cs="Times New Roman"/>
          <w:sz w:val="24"/>
          <w:szCs w:val="24"/>
        </w:rPr>
        <w:t>.</w:t>
      </w:r>
      <w:r w:rsidR="00BC5306" w:rsidRPr="005D27A3">
        <w:rPr>
          <w:rFonts w:ascii="Times New Roman" w:hAnsi="Times New Roman" w:cs="Times New Roman"/>
          <w:sz w:val="24"/>
          <w:szCs w:val="24"/>
        </w:rPr>
        <w:t>г приведен</w:t>
      </w:r>
      <w:r w:rsidR="00F84723">
        <w:rPr>
          <w:rFonts w:ascii="Times New Roman" w:hAnsi="Times New Roman" w:cs="Times New Roman"/>
          <w:sz w:val="24"/>
          <w:szCs w:val="24"/>
        </w:rPr>
        <w:t>а</w:t>
      </w:r>
      <w:r w:rsidR="00BC5306" w:rsidRPr="005D27A3">
        <w:rPr>
          <w:rFonts w:ascii="Times New Roman" w:hAnsi="Times New Roman" w:cs="Times New Roman"/>
          <w:sz w:val="24"/>
          <w:szCs w:val="24"/>
        </w:rPr>
        <w:t xml:space="preserve"> в таблице</w:t>
      </w:r>
      <w:r w:rsidR="00F84723">
        <w:rPr>
          <w:rFonts w:ascii="Times New Roman" w:hAnsi="Times New Roman" w:cs="Times New Roman"/>
          <w:sz w:val="24"/>
          <w:szCs w:val="24"/>
        </w:rPr>
        <w:t>:</w:t>
      </w:r>
    </w:p>
    <w:p w14:paraId="23535108" w14:textId="77777777" w:rsidR="00F84723" w:rsidRDefault="00F84723" w:rsidP="00F847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843"/>
        <w:gridCol w:w="1410"/>
        <w:gridCol w:w="3976"/>
        <w:gridCol w:w="69"/>
      </w:tblGrid>
      <w:tr w:rsidR="005D27A3" w:rsidRPr="00D96469" w14:paraId="2B09B960" w14:textId="77777777" w:rsidTr="00F84723">
        <w:trPr>
          <w:gridAfter w:val="1"/>
          <w:wAfter w:w="69" w:type="dxa"/>
          <w:trHeight w:val="96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CA4A" w14:textId="77777777" w:rsidR="005D27A3" w:rsidRPr="00D96469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6469"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6FA6" w14:textId="77777777" w:rsidR="005D27A3" w:rsidRPr="00D96469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6469">
              <w:rPr>
                <w:rFonts w:ascii="Times New Roman" w:hAnsi="Times New Roman" w:cs="Times New Roman"/>
              </w:rPr>
              <w:t>Сумма (рублей)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E308" w14:textId="77777777" w:rsidR="005D27A3" w:rsidRPr="00D96469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6469">
              <w:rPr>
                <w:rFonts w:ascii="Times New Roman" w:hAnsi="Times New Roman" w:cs="Times New Roman"/>
              </w:rPr>
              <w:t>Источник поступления имущества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9ECB" w14:textId="77777777" w:rsidR="005D27A3" w:rsidRPr="00D96469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6469">
              <w:rPr>
                <w:rFonts w:ascii="Times New Roman" w:hAnsi="Times New Roman" w:cs="Times New Roman"/>
              </w:rPr>
              <w:t>Наименование имущества</w:t>
            </w:r>
          </w:p>
        </w:tc>
      </w:tr>
      <w:tr w:rsidR="005D27A3" w:rsidRPr="00D96469" w14:paraId="7BD1688F" w14:textId="77777777" w:rsidTr="00F84723">
        <w:trPr>
          <w:gridAfter w:val="1"/>
          <w:wAfter w:w="69" w:type="dxa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535F" w14:textId="77777777" w:rsidR="005D27A3" w:rsidRPr="00294111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111">
              <w:rPr>
                <w:rFonts w:ascii="Times New Roman" w:hAnsi="Times New Roman" w:cs="Times New Roman"/>
              </w:rPr>
              <w:t xml:space="preserve">1 </w:t>
            </w:r>
            <w:r w:rsidRPr="00D56B46">
              <w:rPr>
                <w:rFonts w:ascii="Times New Roman" w:hAnsi="Times New Roman" w:cs="Times New Roman"/>
              </w:rPr>
              <w:t>14 00000 00 0000 000 1 40110 172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1F87" w14:textId="77777777" w:rsidR="005D27A3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-102 601 354,37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6AD8" w14:textId="77777777" w:rsidR="005D27A3" w:rsidRPr="001A3802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38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8A0E" w14:textId="3921049B" w:rsidR="005D27A3" w:rsidRPr="00115C9B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721E">
              <w:rPr>
                <w:rFonts w:ascii="Times New Roman" w:hAnsi="Times New Roman" w:cs="Times New Roman"/>
              </w:rPr>
              <w:t>-передача жилых помещений в собственност</w:t>
            </w:r>
            <w:r>
              <w:rPr>
                <w:rFonts w:ascii="Times New Roman" w:hAnsi="Times New Roman" w:cs="Times New Roman"/>
              </w:rPr>
              <w:t>ь</w:t>
            </w:r>
            <w:r w:rsidRPr="00D672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6721E">
              <w:rPr>
                <w:rFonts w:ascii="Times New Roman" w:hAnsi="Times New Roman" w:cs="Times New Roman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6721E">
              <w:rPr>
                <w:rFonts w:ascii="Times New Roman" w:hAnsi="Times New Roman" w:cs="Times New Roman"/>
              </w:rPr>
              <w:t xml:space="preserve"> договора в кол. 66 ед.</w:t>
            </w:r>
            <w:r>
              <w:rPr>
                <w:rFonts w:ascii="Times New Roman" w:hAnsi="Times New Roman" w:cs="Times New Roman"/>
              </w:rPr>
              <w:t>- -57 971 006,5</w:t>
            </w:r>
            <w:r w:rsidR="00F847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1руб;</w:t>
            </w:r>
          </w:p>
          <w:p w14:paraId="0EC60DA9" w14:textId="63F07A33" w:rsidR="005D27A3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-продажа земельных участков в количестве 43</w:t>
            </w:r>
            <w:r w:rsidRPr="00D6721E">
              <w:rPr>
                <w:rFonts w:ascii="Times New Roman" w:hAnsi="Times New Roman" w:cs="Times New Roman"/>
              </w:rPr>
              <w:t xml:space="preserve"> ед.</w:t>
            </w:r>
            <w:r w:rsidRPr="00A74C1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-70 961 256,85</w:t>
            </w:r>
            <w:r w:rsidR="00F847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</w:t>
            </w:r>
            <w:r w:rsidR="00F8472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F06C650" w14:textId="6A4957F2" w:rsidR="005D27A3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Земельные  участки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списаны с баланса для разделения в количестве 5 ед.- -3 257 472,4</w:t>
            </w:r>
            <w:r w:rsidR="00F847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5руб</w:t>
            </w:r>
            <w:r w:rsidR="00F8472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1F2D490" w14:textId="1ABFDFB8" w:rsidR="005D27A3" w:rsidRPr="00115C9B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Земельные  участки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принятые на учет после разделения в количестве 23 ед.- 29 588 381,44</w:t>
            </w:r>
            <w:r w:rsidR="00F847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5D27A3" w:rsidRPr="00D96469" w14:paraId="31B84CCE" w14:textId="77777777" w:rsidTr="00F84723">
        <w:trPr>
          <w:gridAfter w:val="1"/>
          <w:wAfter w:w="69" w:type="dxa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2465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111">
              <w:rPr>
                <w:rFonts w:ascii="Times New Roman" w:hAnsi="Times New Roman" w:cs="Times New Roman"/>
              </w:rPr>
              <w:t>1 14 00000 00 0000 000 1 40110 172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06A3" w14:textId="77777777" w:rsidR="005D27A3" w:rsidRPr="00E33FBA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64 513 688,23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9427" w14:textId="77777777" w:rsidR="005D27A3" w:rsidRDefault="005D27A3" w:rsidP="00F84723">
            <w:pPr>
              <w:spacing w:after="0" w:line="240" w:lineRule="auto"/>
            </w:pPr>
            <w:r w:rsidRPr="001A38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563E" w14:textId="21854325" w:rsidR="005D27A3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Движение особо ценное имущества бюджетных учреждений по отделу образования 61.117.984,98 руб., по администрации МО 3.395.106,25 руб. Доход от сдачи лома при списании основных средств пришедших в негодность в Богоявленском территориальном отделе в сумме 588,00</w:t>
            </w:r>
            <w:r w:rsidR="00F84723">
              <w:rPr>
                <w:rFonts w:ascii="Times New Roman" w:hAnsi="Times New Roman" w:cs="Times New Roman"/>
              </w:rPr>
              <w:t xml:space="preserve"> руб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1F16333C" w14:textId="44583468" w:rsidR="005D27A3" w:rsidRPr="00EB4587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Восстановление основных средств с забалансового учета на балансовый учет в количестве 9 шт</w:t>
            </w:r>
            <w:r w:rsidR="00AD656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на сумму 9</w:t>
            </w:r>
            <w:r w:rsidR="00F84723">
              <w:rPr>
                <w:rFonts w:ascii="Times New Roman" w:hAnsi="Times New Roman" w:cs="Times New Roman"/>
              </w:rPr>
              <w:t>,00</w:t>
            </w:r>
            <w:r>
              <w:rPr>
                <w:rFonts w:ascii="Times New Roman" w:hAnsi="Times New Roman" w:cs="Times New Roman"/>
              </w:rPr>
              <w:t xml:space="preserve"> руб. в </w:t>
            </w:r>
            <w:proofErr w:type="spellStart"/>
            <w:r>
              <w:rPr>
                <w:rFonts w:ascii="Times New Roman" w:hAnsi="Times New Roman" w:cs="Times New Roman"/>
              </w:rPr>
              <w:t>Кужутском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Малопицком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территориальных отделах.</w:t>
            </w:r>
          </w:p>
        </w:tc>
      </w:tr>
      <w:tr w:rsidR="005D27A3" w:rsidRPr="00D96469" w14:paraId="31431240" w14:textId="77777777" w:rsidTr="00F84723">
        <w:trPr>
          <w:gridAfter w:val="1"/>
          <w:wAfter w:w="69" w:type="dxa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43AC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111">
              <w:rPr>
                <w:rFonts w:ascii="Times New Roman" w:hAnsi="Times New Roman" w:cs="Times New Roman"/>
              </w:rPr>
              <w:t>1 14 06012 14 0000 430 1 40110 172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BFE0" w14:textId="77777777" w:rsidR="005D27A3" w:rsidRPr="00E33FBA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12 678 180,64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DC86" w14:textId="77777777" w:rsidR="005D27A3" w:rsidRDefault="005D27A3" w:rsidP="00F84723">
            <w:pPr>
              <w:spacing w:after="0" w:line="240" w:lineRule="auto"/>
            </w:pPr>
            <w:r w:rsidRPr="001A38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ECF4" w14:textId="77777777" w:rsidR="005D27A3" w:rsidRPr="007C3E40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strike/>
                <w:highlight w:val="yellow"/>
              </w:rPr>
            </w:pPr>
            <w:r w:rsidRPr="006742AD">
              <w:rPr>
                <w:rFonts w:ascii="Times New Roman" w:hAnsi="Times New Roman" w:cs="Times New Roman"/>
              </w:rPr>
              <w:t>Доходы от продажи земельных участков</w:t>
            </w:r>
          </w:p>
        </w:tc>
      </w:tr>
      <w:tr w:rsidR="005D27A3" w:rsidRPr="00D96469" w14:paraId="3FF660D5" w14:textId="77777777" w:rsidTr="00F84723">
        <w:trPr>
          <w:gridAfter w:val="1"/>
          <w:wAfter w:w="69" w:type="dxa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F145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111">
              <w:rPr>
                <w:rFonts w:ascii="Times New Roman" w:hAnsi="Times New Roman" w:cs="Times New Roman"/>
              </w:rPr>
              <w:t>1 14 06024 14 0000 430 1 40110 172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E3F8" w14:textId="77777777" w:rsidR="005D27A3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12 568 974,22</w:t>
            </w:r>
          </w:p>
          <w:p w14:paraId="43717D55" w14:textId="77777777" w:rsidR="005D27A3" w:rsidRPr="00E33FBA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F05B" w14:textId="77777777" w:rsidR="005D27A3" w:rsidRDefault="005D27A3" w:rsidP="00F84723">
            <w:pPr>
              <w:spacing w:after="0" w:line="240" w:lineRule="auto"/>
            </w:pPr>
            <w:r w:rsidRPr="001A38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C207" w14:textId="77777777" w:rsidR="005D27A3" w:rsidRPr="007C3E40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strike/>
                <w:highlight w:val="yellow"/>
              </w:rPr>
            </w:pPr>
            <w:r w:rsidRPr="006742AD">
              <w:rPr>
                <w:rFonts w:ascii="Times New Roman" w:hAnsi="Times New Roman" w:cs="Times New Roman"/>
              </w:rPr>
              <w:t>Доходы от продажи земельных участков</w:t>
            </w:r>
          </w:p>
        </w:tc>
      </w:tr>
      <w:tr w:rsidR="005D27A3" w:rsidRPr="00D96469" w14:paraId="464260FC" w14:textId="77777777" w:rsidTr="00F84723">
        <w:trPr>
          <w:gridAfter w:val="1"/>
          <w:wAfter w:w="69" w:type="dxa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A07F" w14:textId="77777777" w:rsidR="005D27A3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11406312140000430</w:t>
            </w:r>
          </w:p>
          <w:p w14:paraId="5C330F29" w14:textId="77777777" w:rsidR="005D27A3" w:rsidRPr="00294111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140110172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8EBB" w14:textId="77777777" w:rsidR="005D27A3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4 214 768,05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78EC" w14:textId="77777777" w:rsidR="005D27A3" w:rsidRPr="001A3802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380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B92C" w14:textId="77777777" w:rsidR="005D27A3" w:rsidRPr="006742AD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2AD">
              <w:rPr>
                <w:rFonts w:ascii="Times New Roman" w:hAnsi="Times New Roman" w:cs="Times New Roman"/>
              </w:rPr>
              <w:t xml:space="preserve">плата за увеличение площади земельных участков </w:t>
            </w:r>
          </w:p>
          <w:p w14:paraId="269892BF" w14:textId="77777777" w:rsidR="005D27A3" w:rsidRPr="007C3E40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strike/>
                <w:highlight w:val="yellow"/>
              </w:rPr>
            </w:pPr>
          </w:p>
        </w:tc>
      </w:tr>
      <w:tr w:rsidR="005D27A3" w:rsidRPr="00D96469" w14:paraId="4007F253" w14:textId="77777777" w:rsidTr="00F84723">
        <w:trPr>
          <w:gridAfter w:val="1"/>
          <w:wAfter w:w="69" w:type="dxa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74D7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111">
              <w:rPr>
                <w:rFonts w:ascii="Times New Roman" w:hAnsi="Times New Roman" w:cs="Times New Roman"/>
              </w:rPr>
              <w:t>1 14 13040 14 0000 410 1 40110 172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5F61" w14:textId="77777777" w:rsidR="005D27A3" w:rsidRPr="00E33FBA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-950 000,00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EF12" w14:textId="77777777" w:rsidR="005D27A3" w:rsidRDefault="005D27A3" w:rsidP="00F84723">
            <w:pPr>
              <w:spacing w:after="0" w:line="240" w:lineRule="auto"/>
            </w:pPr>
            <w:r w:rsidRPr="0053474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4F6B" w14:textId="4F5A02B8" w:rsidR="005D27A3" w:rsidRPr="007C3E40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742AD">
              <w:rPr>
                <w:rFonts w:ascii="Times New Roman" w:hAnsi="Times New Roman" w:cs="Times New Roman"/>
              </w:rPr>
              <w:t>-передача жилых помещений в собственност</w:t>
            </w:r>
            <w:r w:rsidR="00F84723">
              <w:rPr>
                <w:rFonts w:ascii="Times New Roman" w:hAnsi="Times New Roman" w:cs="Times New Roman"/>
              </w:rPr>
              <w:t>ь</w:t>
            </w:r>
            <w:r w:rsidRPr="006742AD">
              <w:rPr>
                <w:rFonts w:ascii="Times New Roman" w:hAnsi="Times New Roman" w:cs="Times New Roman"/>
              </w:rPr>
              <w:t>, согл</w:t>
            </w:r>
            <w:r w:rsidR="00AD656B">
              <w:rPr>
                <w:rFonts w:ascii="Times New Roman" w:hAnsi="Times New Roman" w:cs="Times New Roman"/>
              </w:rPr>
              <w:t>асно</w:t>
            </w:r>
            <w:r w:rsidRPr="006742AD">
              <w:rPr>
                <w:rFonts w:ascii="Times New Roman" w:hAnsi="Times New Roman" w:cs="Times New Roman"/>
              </w:rPr>
              <w:t xml:space="preserve"> договор</w:t>
            </w:r>
            <w:r w:rsidR="00AD656B">
              <w:rPr>
                <w:rFonts w:ascii="Times New Roman" w:hAnsi="Times New Roman" w:cs="Times New Roman"/>
              </w:rPr>
              <w:t>у</w:t>
            </w:r>
            <w:r w:rsidRPr="006742AD">
              <w:rPr>
                <w:rFonts w:ascii="Times New Roman" w:hAnsi="Times New Roman" w:cs="Times New Roman"/>
              </w:rPr>
              <w:t xml:space="preserve"> в кол. 67 ед.; </w:t>
            </w:r>
          </w:p>
          <w:p w14:paraId="6E2C9974" w14:textId="77777777" w:rsidR="005D27A3" w:rsidRPr="007C3E40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strike/>
                <w:highlight w:val="yellow"/>
              </w:rPr>
            </w:pPr>
          </w:p>
        </w:tc>
      </w:tr>
      <w:tr w:rsidR="005D27A3" w:rsidRPr="00D96469" w14:paraId="016D0EBF" w14:textId="77777777" w:rsidTr="00F84723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254F" w14:textId="77777777" w:rsidR="005D27A3" w:rsidRPr="005934C0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934C0">
              <w:rPr>
                <w:rFonts w:ascii="Times New Roman" w:hAnsi="Times New Roman" w:cs="Times New Roman"/>
                <w:b/>
                <w:bCs/>
              </w:rPr>
              <w:t>ИТОГО 172 КОСГУ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024B" w14:textId="77777777" w:rsidR="005D27A3" w:rsidRPr="005934C0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4C0">
              <w:rPr>
                <w:rFonts w:ascii="Times New Roman" w:hAnsi="Times New Roman" w:cs="Times New Roman"/>
                <w:b/>
                <w:bCs/>
              </w:rPr>
              <w:t>9 575 743,23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D2BB" w14:textId="77777777" w:rsidR="005D27A3" w:rsidRPr="005934C0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47D2" w14:textId="77777777" w:rsidR="005D27A3" w:rsidRPr="005934C0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27A3" w:rsidRPr="00D96469" w14:paraId="199543CB" w14:textId="77777777" w:rsidTr="00F84723">
        <w:trPr>
          <w:gridAfter w:val="1"/>
          <w:wAfter w:w="69" w:type="dxa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657D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FBA">
              <w:rPr>
                <w:rFonts w:ascii="Times New Roman" w:hAnsi="Times New Roman" w:cs="Times New Roman"/>
              </w:rPr>
              <w:t>1 06 01020 14 0000 110 1 40110 173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5DC7" w14:textId="77777777" w:rsidR="005D27A3" w:rsidRPr="00E33FBA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471 722,33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79C7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46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A302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469">
              <w:rPr>
                <w:rFonts w:ascii="Times New Roman" w:hAnsi="Times New Roman" w:cs="Times New Roman"/>
              </w:rPr>
              <w:t>Списание по отчетности ГРБС (</w:t>
            </w:r>
            <w:r w:rsidRPr="00E33FBA">
              <w:rPr>
                <w:rFonts w:ascii="Times New Roman" w:hAnsi="Times New Roman" w:cs="Times New Roman"/>
              </w:rPr>
              <w:t>ФНС</w:t>
            </w:r>
            <w:r w:rsidRPr="00D96469">
              <w:rPr>
                <w:rFonts w:ascii="Times New Roman" w:hAnsi="Times New Roman" w:cs="Times New Roman"/>
              </w:rPr>
              <w:t>)</w:t>
            </w:r>
          </w:p>
        </w:tc>
      </w:tr>
      <w:tr w:rsidR="005D27A3" w:rsidRPr="00D96469" w14:paraId="5D7E286E" w14:textId="77777777" w:rsidTr="00F84723">
        <w:trPr>
          <w:gridAfter w:val="1"/>
          <w:wAfter w:w="69" w:type="dxa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81D7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FBA">
              <w:rPr>
                <w:rFonts w:ascii="Times New Roman" w:hAnsi="Times New Roman" w:cs="Times New Roman"/>
              </w:rPr>
              <w:lastRenderedPageBreak/>
              <w:t>1 06 06032 14 0000 110 1 40110 173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C656" w14:textId="77777777" w:rsidR="005D27A3" w:rsidRPr="00E33FBA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62 568,00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1AF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46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A224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469">
              <w:rPr>
                <w:rFonts w:ascii="Times New Roman" w:hAnsi="Times New Roman" w:cs="Times New Roman"/>
              </w:rPr>
              <w:t>Списание по отчетности ГРБС (</w:t>
            </w:r>
            <w:r w:rsidRPr="00E33FBA">
              <w:rPr>
                <w:rFonts w:ascii="Times New Roman" w:hAnsi="Times New Roman" w:cs="Times New Roman"/>
              </w:rPr>
              <w:t>ФНС</w:t>
            </w:r>
            <w:r w:rsidRPr="00D96469">
              <w:rPr>
                <w:rFonts w:ascii="Times New Roman" w:hAnsi="Times New Roman" w:cs="Times New Roman"/>
              </w:rPr>
              <w:t>)</w:t>
            </w:r>
          </w:p>
        </w:tc>
      </w:tr>
      <w:tr w:rsidR="005D27A3" w:rsidRPr="00D96469" w14:paraId="1DB1FA7B" w14:textId="77777777" w:rsidTr="00F84723">
        <w:trPr>
          <w:gridAfter w:val="1"/>
          <w:wAfter w:w="69" w:type="dxa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DD46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FBA">
              <w:rPr>
                <w:rFonts w:ascii="Times New Roman" w:hAnsi="Times New Roman" w:cs="Times New Roman"/>
              </w:rPr>
              <w:t>1 06 06042 14 0000 110 1 40110 173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B40D" w14:textId="08E2611E" w:rsidR="005D27A3" w:rsidRPr="00E33FBA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739 410,97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2699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46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8730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469">
              <w:rPr>
                <w:rFonts w:ascii="Times New Roman" w:hAnsi="Times New Roman" w:cs="Times New Roman"/>
              </w:rPr>
              <w:t>Списание по отчетности ГРБС (</w:t>
            </w:r>
            <w:r w:rsidRPr="00E33FBA">
              <w:rPr>
                <w:rFonts w:ascii="Times New Roman" w:hAnsi="Times New Roman" w:cs="Times New Roman"/>
              </w:rPr>
              <w:t>ФНС</w:t>
            </w:r>
            <w:r w:rsidRPr="00D96469">
              <w:rPr>
                <w:rFonts w:ascii="Times New Roman" w:hAnsi="Times New Roman" w:cs="Times New Roman"/>
              </w:rPr>
              <w:t>)</w:t>
            </w:r>
          </w:p>
        </w:tc>
      </w:tr>
      <w:tr w:rsidR="005D27A3" w:rsidRPr="00D96469" w14:paraId="0C216BF4" w14:textId="77777777" w:rsidTr="00F84723">
        <w:trPr>
          <w:gridAfter w:val="1"/>
          <w:wAfter w:w="69" w:type="dxa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0372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FBA">
              <w:rPr>
                <w:rFonts w:ascii="Times New Roman" w:hAnsi="Times New Roman" w:cs="Times New Roman"/>
              </w:rPr>
              <w:t>1 11 05012 14 0000 120 1 40110 173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002F" w14:textId="6FB4846D" w:rsidR="005D27A3" w:rsidRPr="00E33FBA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396 979,94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E7C2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46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F1C3" w14:textId="44A41A9A" w:rsidR="005D27A3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469">
              <w:rPr>
                <w:rFonts w:ascii="Times New Roman" w:hAnsi="Times New Roman" w:cs="Times New Roman"/>
              </w:rPr>
              <w:t>Списание по отчетности ГРБС (Минимущество</w:t>
            </w:r>
            <w:r>
              <w:rPr>
                <w:rFonts w:ascii="Times New Roman" w:hAnsi="Times New Roman" w:cs="Times New Roman"/>
              </w:rPr>
              <w:t xml:space="preserve"> 64 620,35 руб</w:t>
            </w:r>
            <w:r w:rsidR="00F84723">
              <w:rPr>
                <w:rFonts w:ascii="Times New Roman" w:hAnsi="Times New Roman" w:cs="Times New Roman"/>
              </w:rPr>
              <w:t>.</w:t>
            </w:r>
            <w:r w:rsidRPr="00D96469">
              <w:rPr>
                <w:rFonts w:ascii="Times New Roman" w:hAnsi="Times New Roman" w:cs="Times New Roman"/>
              </w:rPr>
              <w:t>)</w:t>
            </w:r>
          </w:p>
          <w:p w14:paraId="62A5C272" w14:textId="7557D9F2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от операции с активами (списание задолженности, как безнадежной к </w:t>
            </w:r>
            <w:r w:rsidRPr="0080479A">
              <w:rPr>
                <w:rFonts w:ascii="Times New Roman" w:hAnsi="Times New Roman" w:cs="Times New Roman"/>
              </w:rPr>
              <w:t>взысканию) 332</w:t>
            </w:r>
            <w:r>
              <w:rPr>
                <w:rFonts w:ascii="Times New Roman" w:hAnsi="Times New Roman" w:cs="Times New Roman"/>
              </w:rPr>
              <w:t> 359,59</w:t>
            </w:r>
            <w:r w:rsidR="00F84723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5D27A3" w:rsidRPr="00D96469" w14:paraId="496BF4B4" w14:textId="77777777" w:rsidTr="00F84723">
        <w:trPr>
          <w:gridAfter w:val="1"/>
          <w:wAfter w:w="69" w:type="dxa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2FA0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FBA">
              <w:rPr>
                <w:rFonts w:ascii="Times New Roman" w:hAnsi="Times New Roman" w:cs="Times New Roman"/>
              </w:rPr>
              <w:t>1 11 050</w:t>
            </w:r>
            <w:r>
              <w:rPr>
                <w:rFonts w:ascii="Times New Roman" w:hAnsi="Times New Roman" w:cs="Times New Roman"/>
              </w:rPr>
              <w:t>24</w:t>
            </w:r>
            <w:r w:rsidRPr="00E33FBA">
              <w:rPr>
                <w:rFonts w:ascii="Times New Roman" w:hAnsi="Times New Roman" w:cs="Times New Roman"/>
              </w:rPr>
              <w:t xml:space="preserve"> 14 0000 120 1 40110 173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11F9" w14:textId="77777777" w:rsidR="005D27A3" w:rsidRPr="00E33FBA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4 904 834,70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593E" w14:textId="77777777" w:rsidR="005D27A3" w:rsidRPr="00D96469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46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8CEB" w14:textId="77777777" w:rsidR="005D27A3" w:rsidRPr="00D96469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доходы от операции с активами (списание задолженности, как безнадежной к взысканию)</w:t>
            </w:r>
          </w:p>
        </w:tc>
      </w:tr>
      <w:tr w:rsidR="005D27A3" w:rsidRPr="00E33FBA" w14:paraId="51205AB7" w14:textId="77777777" w:rsidTr="00F84723">
        <w:trPr>
          <w:gridAfter w:val="1"/>
          <w:wAfter w:w="69" w:type="dxa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755B" w14:textId="77777777" w:rsidR="005D27A3" w:rsidRPr="005934C0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934C0">
              <w:rPr>
                <w:rFonts w:ascii="Times New Roman" w:hAnsi="Times New Roman" w:cs="Times New Roman"/>
                <w:b/>
                <w:bCs/>
              </w:rPr>
              <w:t>ИТОГО 173 КОСГУ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0757" w14:textId="77777777" w:rsidR="005D27A3" w:rsidRPr="005934C0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4C0">
              <w:rPr>
                <w:rFonts w:ascii="Times New Roman" w:hAnsi="Times New Roman" w:cs="Times New Roman"/>
                <w:b/>
                <w:bCs/>
              </w:rPr>
              <w:t>6 575 515,94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61EE" w14:textId="77777777" w:rsidR="005D27A3" w:rsidRPr="005934C0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D2AE" w14:textId="77777777" w:rsidR="005D27A3" w:rsidRPr="005934C0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27A3" w:rsidRPr="00E33FBA" w14:paraId="7696DF81" w14:textId="77777777" w:rsidTr="00F84723">
        <w:trPr>
          <w:gridAfter w:val="1"/>
          <w:wAfter w:w="69" w:type="dxa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01D5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FBA">
              <w:rPr>
                <w:rFonts w:ascii="Times New Roman" w:hAnsi="Times New Roman" w:cs="Times New Roman"/>
              </w:rPr>
              <w:t>1 17 00000 00 0000 000 1 40110 176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430A" w14:textId="7B494334" w:rsidR="005D27A3" w:rsidRPr="00E33FBA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145 296,71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975F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8F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EEF4" w14:textId="77777777" w:rsidR="005D27A3" w:rsidRPr="00135963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0C0544">
              <w:rPr>
                <w:rFonts w:ascii="Times New Roman" w:hAnsi="Times New Roman" w:cs="Times New Roman"/>
              </w:rPr>
              <w:t>Дооценка (+) земельных участков имущества казны в кол</w:t>
            </w:r>
            <w:r>
              <w:rPr>
                <w:rFonts w:ascii="Times New Roman" w:hAnsi="Times New Roman" w:cs="Times New Roman"/>
              </w:rPr>
              <w:t>-</w:t>
            </w:r>
            <w:r w:rsidRPr="000C0544">
              <w:rPr>
                <w:rFonts w:ascii="Times New Roman" w:hAnsi="Times New Roman" w:cs="Times New Roman"/>
              </w:rPr>
              <w:t xml:space="preserve">ве </w:t>
            </w:r>
            <w:r>
              <w:rPr>
                <w:rFonts w:ascii="Times New Roman" w:hAnsi="Times New Roman" w:cs="Times New Roman"/>
              </w:rPr>
              <w:t>2 ед.</w:t>
            </w:r>
          </w:p>
        </w:tc>
      </w:tr>
      <w:tr w:rsidR="005D27A3" w:rsidRPr="00E33FBA" w14:paraId="1899054C" w14:textId="77777777" w:rsidTr="00F84723">
        <w:trPr>
          <w:gridAfter w:val="1"/>
          <w:wAfter w:w="69" w:type="dxa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420A" w14:textId="77777777" w:rsidR="005D27A3" w:rsidRPr="005934C0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934C0">
              <w:rPr>
                <w:rFonts w:ascii="Times New Roman" w:hAnsi="Times New Roman" w:cs="Times New Roman"/>
                <w:b/>
                <w:bCs/>
              </w:rPr>
              <w:t>ИТОГО 176 КОСГУ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3BF2" w14:textId="77777777" w:rsidR="005D27A3" w:rsidRPr="005934C0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4C0">
              <w:rPr>
                <w:rFonts w:ascii="Times New Roman" w:hAnsi="Times New Roman" w:cs="Times New Roman"/>
                <w:b/>
                <w:bCs/>
              </w:rPr>
              <w:t>145 296,71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833D" w14:textId="77777777" w:rsidR="005D27A3" w:rsidRPr="005934C0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8A36" w14:textId="77777777" w:rsidR="005D27A3" w:rsidRPr="005934C0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27A3" w:rsidRPr="00E33FBA" w14:paraId="08637F28" w14:textId="77777777" w:rsidTr="00F84723">
        <w:trPr>
          <w:gridAfter w:val="1"/>
          <w:wAfter w:w="69" w:type="dxa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F99E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20710140140000 194 140110 186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0768" w14:textId="77777777" w:rsidR="005D27A3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43 150,52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CE8F" w14:textId="77777777" w:rsidR="005D27A3" w:rsidRPr="00D118FB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437B" w14:textId="77777777" w:rsidR="005D27A3" w:rsidRPr="005D27A3" w:rsidRDefault="005D27A3" w:rsidP="00F84723">
            <w:pPr>
              <w:tabs>
                <w:tab w:val="right" w:pos="345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27A3">
              <w:rPr>
                <w:rFonts w:ascii="Times New Roman" w:hAnsi="Times New Roman" w:cs="Times New Roman"/>
              </w:rPr>
              <w:t xml:space="preserve">Признание доходов текущего финансового года (в сумме справедливой стоимости </w:t>
            </w:r>
            <w:proofErr w:type="gramStart"/>
            <w:r w:rsidRPr="005D27A3">
              <w:rPr>
                <w:rFonts w:ascii="Times New Roman" w:hAnsi="Times New Roman" w:cs="Times New Roman"/>
              </w:rPr>
              <w:t>ежемесячных  арендных</w:t>
            </w:r>
            <w:proofErr w:type="gramEnd"/>
            <w:r w:rsidRPr="005D27A3">
              <w:rPr>
                <w:rFonts w:ascii="Times New Roman" w:hAnsi="Times New Roman" w:cs="Times New Roman"/>
              </w:rPr>
              <w:t xml:space="preserve"> платежей) </w:t>
            </w:r>
          </w:p>
        </w:tc>
      </w:tr>
      <w:tr w:rsidR="005D27A3" w:rsidRPr="00E33FBA" w14:paraId="0A7E057A" w14:textId="77777777" w:rsidTr="00F84723">
        <w:trPr>
          <w:gridAfter w:val="1"/>
          <w:wAfter w:w="69" w:type="dxa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E138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FBA">
              <w:rPr>
                <w:rFonts w:ascii="Times New Roman" w:hAnsi="Times New Roman" w:cs="Times New Roman"/>
              </w:rPr>
              <w:t>2 07 10140 14 0000 19</w:t>
            </w:r>
            <w:r>
              <w:rPr>
                <w:rFonts w:ascii="Times New Roman" w:hAnsi="Times New Roman" w:cs="Times New Roman"/>
              </w:rPr>
              <w:t>5</w:t>
            </w:r>
            <w:r w:rsidRPr="00E33FBA">
              <w:rPr>
                <w:rFonts w:ascii="Times New Roman" w:hAnsi="Times New Roman" w:cs="Times New Roman"/>
              </w:rPr>
              <w:t xml:space="preserve"> 1 40110 19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0A52" w14:textId="77777777" w:rsidR="005D27A3" w:rsidRPr="00BD6036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1 903 278,96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B1B3" w14:textId="77777777" w:rsidR="005D27A3" w:rsidRPr="00D118FB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8F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E590" w14:textId="32B57E3B" w:rsidR="005D27A3" w:rsidRPr="00BD6036" w:rsidRDefault="005D27A3" w:rsidP="00F84723">
            <w:pPr>
              <w:tabs>
                <w:tab w:val="right" w:pos="345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88680,80</w:t>
            </w:r>
            <w:r w:rsidR="00F84723">
              <w:rPr>
                <w:rFonts w:ascii="Times New Roman" w:hAnsi="Times New Roman" w:cs="Times New Roman"/>
              </w:rPr>
              <w:t xml:space="preserve"> руб.</w:t>
            </w:r>
            <w:r>
              <w:rPr>
                <w:rFonts w:ascii="Times New Roman" w:hAnsi="Times New Roman" w:cs="Times New Roman"/>
              </w:rPr>
              <w:t xml:space="preserve">: в КУМИ </w:t>
            </w:r>
            <w:r w:rsidR="00F8472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 </w:t>
            </w:r>
            <w:r w:rsidRPr="00BD6036">
              <w:rPr>
                <w:rFonts w:ascii="Times New Roman" w:hAnsi="Times New Roman" w:cs="Times New Roman"/>
              </w:rPr>
              <w:t>МАОУ «Муравьихинская средняя школа»</w:t>
            </w:r>
            <w:r>
              <w:rPr>
                <w:rFonts w:ascii="Times New Roman" w:hAnsi="Times New Roman" w:cs="Times New Roman"/>
              </w:rPr>
              <w:t xml:space="preserve"> 1 862 300,00</w:t>
            </w:r>
            <w:r w:rsidR="00F84723">
              <w:rPr>
                <w:rFonts w:ascii="Times New Roman" w:hAnsi="Times New Roman" w:cs="Times New Roman"/>
              </w:rPr>
              <w:t xml:space="preserve"> руб.  </w:t>
            </w:r>
          </w:p>
          <w:p w14:paraId="7F868E5D" w14:textId="79FCEF14" w:rsidR="005D27A3" w:rsidRPr="00BD6036" w:rsidRDefault="005D27A3" w:rsidP="00F84723">
            <w:pPr>
              <w:tabs>
                <w:tab w:val="right" w:pos="345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D6036">
              <w:rPr>
                <w:rFonts w:ascii="Times New Roman" w:hAnsi="Times New Roman" w:cs="Times New Roman"/>
              </w:rPr>
              <w:t>Амортизация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F847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773 619,20</w:t>
            </w:r>
            <w:r w:rsidR="00F84723">
              <w:rPr>
                <w:rFonts w:ascii="Times New Roman" w:hAnsi="Times New Roman" w:cs="Times New Roman"/>
              </w:rPr>
              <w:t xml:space="preserve"> руб.</w:t>
            </w:r>
          </w:p>
          <w:p w14:paraId="681089CF" w14:textId="77777777" w:rsidR="005D27A3" w:rsidRPr="00BD6036" w:rsidRDefault="005D27A3" w:rsidP="00F84723">
            <w:pPr>
              <w:tabs>
                <w:tab w:val="right" w:pos="3457"/>
              </w:tabs>
              <w:spacing w:after="0" w:line="240" w:lineRule="auto"/>
              <w:ind w:left="-2526"/>
              <w:rPr>
                <w:rFonts w:ascii="Times New Roman" w:hAnsi="Times New Roman" w:cs="Times New Roman"/>
              </w:rPr>
            </w:pPr>
            <w:r w:rsidRPr="00BD6036">
              <w:rPr>
                <w:rFonts w:ascii="Times New Roman" w:hAnsi="Times New Roman" w:cs="Times New Roman"/>
              </w:rPr>
              <w:t xml:space="preserve">БУК «УК» </w:t>
            </w:r>
            <w:proofErr w:type="spellStart"/>
            <w:r w:rsidRPr="00BD6036">
              <w:rPr>
                <w:rFonts w:ascii="Times New Roman" w:hAnsi="Times New Roman" w:cs="Times New Roman"/>
              </w:rPr>
              <w:t>Аморт</w:t>
            </w:r>
            <w:proofErr w:type="spellEnd"/>
          </w:p>
          <w:p w14:paraId="5D83A622" w14:textId="49845C22" w:rsidR="005D27A3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036">
              <w:rPr>
                <w:rFonts w:ascii="Times New Roman" w:hAnsi="Times New Roman" w:cs="Times New Roman"/>
              </w:rPr>
              <w:t>МБУК «УК» Дальнеконстантиновского округа</w:t>
            </w:r>
            <w:r w:rsidR="00F84723">
              <w:rPr>
                <w:rFonts w:ascii="Times New Roman" w:hAnsi="Times New Roman" w:cs="Times New Roman"/>
              </w:rPr>
              <w:t xml:space="preserve"> 1 903 991,96 руб.</w:t>
            </w:r>
          </w:p>
          <w:p w14:paraId="1E8961B0" w14:textId="49397365" w:rsidR="005D27A3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036">
              <w:rPr>
                <w:rFonts w:ascii="Times New Roman" w:hAnsi="Times New Roman" w:cs="Times New Roman"/>
              </w:rPr>
              <w:t>Амортизация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F847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903 991,96</w:t>
            </w:r>
            <w:r w:rsidR="00F84723">
              <w:rPr>
                <w:rFonts w:ascii="Times New Roman" w:hAnsi="Times New Roman" w:cs="Times New Roman"/>
              </w:rPr>
              <w:t xml:space="preserve"> руб.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7754FAB" w14:textId="183C6724" w:rsidR="005D27A3" w:rsidRPr="00BD6036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6DDD">
              <w:rPr>
                <w:rFonts w:ascii="Times New Roman" w:hAnsi="Times New Roman" w:cs="Times New Roman"/>
              </w:rPr>
              <w:t xml:space="preserve">1 814 598,16 </w:t>
            </w:r>
            <w:r w:rsidR="00F84723">
              <w:rPr>
                <w:rFonts w:ascii="Times New Roman" w:hAnsi="Times New Roman" w:cs="Times New Roman"/>
              </w:rPr>
              <w:t>руб.</w:t>
            </w:r>
            <w:r w:rsidRPr="00586DDD">
              <w:rPr>
                <w:rFonts w:ascii="Times New Roman" w:hAnsi="Times New Roman" w:cs="Times New Roman"/>
              </w:rPr>
              <w:t xml:space="preserve"> Поступление от </w:t>
            </w:r>
            <w:proofErr w:type="gramStart"/>
            <w:r w:rsidRPr="00586DDD">
              <w:rPr>
                <w:rFonts w:ascii="Times New Roman" w:hAnsi="Times New Roman" w:cs="Times New Roman"/>
              </w:rPr>
              <w:t>МБУК  УК</w:t>
            </w:r>
            <w:proofErr w:type="gramEnd"/>
            <w:r w:rsidRPr="00586DDD">
              <w:rPr>
                <w:rFonts w:ascii="Times New Roman" w:hAnsi="Times New Roman" w:cs="Times New Roman"/>
              </w:rPr>
              <w:t xml:space="preserve"> в Управление строительства </w:t>
            </w:r>
          </w:p>
        </w:tc>
      </w:tr>
      <w:tr w:rsidR="005D27A3" w:rsidRPr="00E33FBA" w14:paraId="3AC3BAF2" w14:textId="77777777" w:rsidTr="00F84723">
        <w:trPr>
          <w:gridAfter w:val="1"/>
          <w:wAfter w:w="69" w:type="dxa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CF32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FBA">
              <w:rPr>
                <w:rFonts w:ascii="Times New Roman" w:hAnsi="Times New Roman" w:cs="Times New Roman"/>
              </w:rPr>
              <w:t>2 07 10140 14 0000 196 1 40110 191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7BA5" w14:textId="30652D3E" w:rsidR="005D27A3" w:rsidRPr="00CD7608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496</w:t>
            </w:r>
            <w:r w:rsidR="00F84723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980</w:t>
            </w:r>
            <w:r w:rsidR="00F8472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318B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8F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A212" w14:textId="051BBAF8" w:rsidR="005D27A3" w:rsidRPr="00135963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5963">
              <w:rPr>
                <w:rFonts w:ascii="Times New Roman" w:hAnsi="Times New Roman" w:cs="Times New Roman"/>
              </w:rPr>
              <w:t xml:space="preserve">от Мин. гос. имущества НО Художественная литература и книги </w:t>
            </w:r>
            <w:r>
              <w:rPr>
                <w:rFonts w:ascii="Times New Roman" w:hAnsi="Times New Roman" w:cs="Times New Roman"/>
              </w:rPr>
              <w:t>87078,42</w:t>
            </w:r>
            <w:r w:rsidR="00F84723">
              <w:rPr>
                <w:rFonts w:ascii="Times New Roman" w:hAnsi="Times New Roman" w:cs="Times New Roman"/>
              </w:rPr>
              <w:t xml:space="preserve"> руб.</w:t>
            </w:r>
          </w:p>
          <w:p w14:paraId="37E0810E" w14:textId="51992663" w:rsidR="005D27A3" w:rsidRPr="00135963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Прочее имущество к офисной технике 409901,71</w:t>
            </w:r>
            <w:r w:rsidR="00F84723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5D27A3" w:rsidRPr="00E33FBA" w14:paraId="6EC29FBD" w14:textId="77777777" w:rsidTr="00F84723">
        <w:trPr>
          <w:gridAfter w:val="1"/>
          <w:wAfter w:w="69" w:type="dxa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ACFC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FBA">
              <w:rPr>
                <w:rFonts w:ascii="Times New Roman" w:hAnsi="Times New Roman" w:cs="Times New Roman"/>
              </w:rPr>
              <w:t>2 07 10140 14 0000 196 1 40110 195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F592" w14:textId="77777777" w:rsidR="005D27A3" w:rsidRPr="00E33FBA" w:rsidRDefault="005D27A3" w:rsidP="00F8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10 945 395,13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BA75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8F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F1DF" w14:textId="77777777" w:rsidR="005D27A3" w:rsidRPr="00313121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121">
              <w:rPr>
                <w:rFonts w:ascii="Times New Roman" w:hAnsi="Times New Roman" w:cs="Times New Roman"/>
              </w:rPr>
              <w:t>От Минимущества</w:t>
            </w:r>
            <w:r w:rsidRPr="00313121">
              <w:rPr>
                <w:rFonts w:ascii="Times New Roman" w:hAnsi="Times New Roman" w:cs="Times New Roman"/>
                <w:b/>
              </w:rPr>
              <w:t>:</w:t>
            </w:r>
          </w:p>
          <w:p w14:paraId="6504C9E8" w14:textId="0F8376DA" w:rsidR="005D27A3" w:rsidRPr="00313121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121">
              <w:rPr>
                <w:rFonts w:ascii="Times New Roman" w:hAnsi="Times New Roman" w:cs="Times New Roman"/>
              </w:rPr>
              <w:t>Автобусы, имущество для образовательных учреждений на сумму 29 716 810,08</w:t>
            </w:r>
            <w:r w:rsidR="00F847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</w:t>
            </w:r>
            <w:r w:rsidR="00F84723">
              <w:rPr>
                <w:rFonts w:ascii="Times New Roman" w:hAnsi="Times New Roman" w:cs="Times New Roman"/>
              </w:rPr>
              <w:t>.</w:t>
            </w:r>
          </w:p>
          <w:p w14:paraId="03C2B794" w14:textId="0D986020" w:rsidR="005D27A3" w:rsidRPr="00313121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121">
              <w:rPr>
                <w:rFonts w:ascii="Times New Roman" w:hAnsi="Times New Roman" w:cs="Times New Roman"/>
              </w:rPr>
              <w:t>Амортизация 19 094 376,19</w:t>
            </w:r>
            <w:r w:rsidR="00F847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</w:t>
            </w:r>
            <w:r w:rsidR="00F84723">
              <w:rPr>
                <w:rFonts w:ascii="Times New Roman" w:hAnsi="Times New Roman" w:cs="Times New Roman"/>
              </w:rPr>
              <w:t>.</w:t>
            </w:r>
            <w:r w:rsidRPr="00313121"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14:paraId="60096AA0" w14:textId="77777777" w:rsidR="005D27A3" w:rsidRPr="00313121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121">
              <w:rPr>
                <w:rFonts w:ascii="Times New Roman" w:hAnsi="Times New Roman" w:cs="Times New Roman"/>
              </w:rPr>
              <w:t>От ТУ Федерального агентства по управлению государственным имуществом в НО</w:t>
            </w:r>
            <w:r w:rsidRPr="00313121">
              <w:rPr>
                <w:rFonts w:ascii="Times New Roman" w:hAnsi="Times New Roman" w:cs="Times New Roman"/>
                <w:b/>
              </w:rPr>
              <w:t>:</w:t>
            </w:r>
          </w:p>
          <w:p w14:paraId="63592A8F" w14:textId="41F28C95" w:rsidR="005D27A3" w:rsidRPr="002D2593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121">
              <w:rPr>
                <w:rFonts w:ascii="Times New Roman" w:hAnsi="Times New Roman" w:cs="Times New Roman"/>
              </w:rPr>
              <w:t>Земельный участок в количестве 1 ед. на сумму 322 961,24</w:t>
            </w:r>
            <w:r w:rsidR="00F847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</w:t>
            </w:r>
            <w:r w:rsidR="00F84723">
              <w:rPr>
                <w:rFonts w:ascii="Times New Roman" w:hAnsi="Times New Roman" w:cs="Times New Roman"/>
              </w:rPr>
              <w:t>.</w:t>
            </w:r>
          </w:p>
        </w:tc>
      </w:tr>
      <w:tr w:rsidR="005D27A3" w:rsidRPr="00E33FBA" w14:paraId="68C1FE5A" w14:textId="77777777" w:rsidTr="00F84723">
        <w:trPr>
          <w:gridAfter w:val="1"/>
          <w:wAfter w:w="69" w:type="dxa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162A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FBA">
              <w:rPr>
                <w:rFonts w:ascii="Times New Roman" w:hAnsi="Times New Roman" w:cs="Times New Roman"/>
              </w:rPr>
              <w:t>2 07 10140 14 0000 198 1 40110 195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1083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23 135 832,46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67D4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1E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FB9E" w14:textId="498A4705" w:rsidR="005D27A3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5963">
              <w:rPr>
                <w:rFonts w:ascii="Times New Roman" w:hAnsi="Times New Roman" w:cs="Times New Roman"/>
              </w:rPr>
              <w:t xml:space="preserve">Принятие имущества от </w:t>
            </w:r>
            <w:r>
              <w:rPr>
                <w:rFonts w:ascii="Times New Roman" w:hAnsi="Times New Roman" w:cs="Times New Roman"/>
              </w:rPr>
              <w:t>Д-Константиновского ЖКХ 2</w:t>
            </w:r>
            <w:r w:rsidRPr="00875A65">
              <w:rPr>
                <w:rFonts w:ascii="Times New Roman" w:hAnsi="Times New Roman" w:cs="Times New Roman"/>
              </w:rPr>
              <w:t>86 746 468,26</w:t>
            </w:r>
            <w:r w:rsidR="00F84723">
              <w:rPr>
                <w:rFonts w:ascii="Times New Roman" w:hAnsi="Times New Roman" w:cs="Times New Roman"/>
              </w:rPr>
              <w:t xml:space="preserve"> руб.</w:t>
            </w:r>
          </w:p>
          <w:p w14:paraId="1648C0CE" w14:textId="52AACF83" w:rsidR="005D27A3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Амортизация </w:t>
            </w:r>
            <w:r w:rsidRPr="00875A65">
              <w:rPr>
                <w:rFonts w:ascii="Times New Roman" w:hAnsi="Times New Roman" w:cs="Times New Roman"/>
              </w:rPr>
              <w:t>264 459 907,45</w:t>
            </w:r>
            <w:r w:rsidR="00F84723">
              <w:rPr>
                <w:rFonts w:ascii="Times New Roman" w:hAnsi="Times New Roman" w:cs="Times New Roman"/>
              </w:rPr>
              <w:t xml:space="preserve"> руб.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35963">
              <w:rPr>
                <w:rFonts w:ascii="Times New Roman" w:hAnsi="Times New Roman" w:cs="Times New Roman"/>
              </w:rPr>
              <w:t xml:space="preserve">Принятие имущества от </w:t>
            </w:r>
            <w:r>
              <w:rPr>
                <w:rFonts w:ascii="Times New Roman" w:hAnsi="Times New Roman" w:cs="Times New Roman"/>
              </w:rPr>
              <w:t>Богоявленского ЖКХ 5 764 923,99</w:t>
            </w:r>
            <w:r w:rsidR="00F84723">
              <w:rPr>
                <w:rFonts w:ascii="Times New Roman" w:hAnsi="Times New Roman" w:cs="Times New Roman"/>
              </w:rPr>
              <w:t xml:space="preserve"> руб.</w:t>
            </w:r>
          </w:p>
          <w:p w14:paraId="0019619A" w14:textId="0F650967" w:rsidR="005D27A3" w:rsidRPr="00135963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Амортизация 4 915 652,34</w:t>
            </w:r>
            <w:r w:rsidR="00F84723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5D27A3" w:rsidRPr="00E33FBA" w14:paraId="0E140A41" w14:textId="77777777" w:rsidTr="00F84723">
        <w:trPr>
          <w:gridAfter w:val="1"/>
          <w:wAfter w:w="69" w:type="dxa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79F61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FBA">
              <w:rPr>
                <w:rFonts w:ascii="Times New Roman" w:hAnsi="Times New Roman" w:cs="Times New Roman"/>
              </w:rPr>
              <w:t>2 07 10140 14 0000 199 1 40110 1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A4E2A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2 139 474,00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579E6" w14:textId="77777777" w:rsidR="005D27A3" w:rsidRPr="00F371E2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41D2" w14:textId="7F2E8846" w:rsidR="005D27A3" w:rsidRPr="00135963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2 060 974,00</w:t>
            </w:r>
            <w:r w:rsidR="00F84723">
              <w:rPr>
                <w:rFonts w:ascii="Times New Roman" w:hAnsi="Times New Roman" w:cs="Times New Roman"/>
              </w:rPr>
              <w:t xml:space="preserve"> руб.</w:t>
            </w:r>
            <w:r>
              <w:rPr>
                <w:rFonts w:ascii="Times New Roman" w:hAnsi="Times New Roman" w:cs="Times New Roman"/>
              </w:rPr>
              <w:t xml:space="preserve"> ООО «ЛЕСИ» (Одаряемое имущество)</w:t>
            </w:r>
            <w:r>
              <w:rPr>
                <w:rFonts w:ascii="Times New Roman" w:hAnsi="Times New Roman" w:cs="Times New Roman"/>
              </w:rPr>
              <w:br/>
              <w:t>78 500,00</w:t>
            </w:r>
            <w:r w:rsidR="00F84723">
              <w:rPr>
                <w:rFonts w:ascii="Times New Roman" w:hAnsi="Times New Roman" w:cs="Times New Roman"/>
              </w:rPr>
              <w:t xml:space="preserve"> руб.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Безвозмездное поступление от ОАО «Тепелево» по договору пожертвования — Гранитной </w:t>
            </w:r>
            <w:r>
              <w:rPr>
                <w:rFonts w:ascii="Times New Roman" w:hAnsi="Times New Roman"/>
              </w:rPr>
              <w:lastRenderedPageBreak/>
              <w:t>стелы Бессмертный полк солдат, вернувшихся с Войны 1941-1945гг в количестве 1 шт</w:t>
            </w:r>
            <w:r w:rsidR="00F84723">
              <w:rPr>
                <w:rFonts w:ascii="Times New Roman" w:hAnsi="Times New Roman"/>
              </w:rPr>
              <w:t>.</w:t>
            </w:r>
          </w:p>
        </w:tc>
      </w:tr>
      <w:tr w:rsidR="005D27A3" w:rsidRPr="00E33FBA" w14:paraId="327A4332" w14:textId="77777777" w:rsidTr="00F84723">
        <w:trPr>
          <w:gridAfter w:val="1"/>
          <w:wAfter w:w="69" w:type="dxa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A27D8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FBA">
              <w:rPr>
                <w:rFonts w:ascii="Times New Roman" w:hAnsi="Times New Roman" w:cs="Times New Roman"/>
              </w:rPr>
              <w:lastRenderedPageBreak/>
              <w:t>2 07 10140 14 0000 199 1 40110 1</w:t>
            </w: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76735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FBA">
              <w:rPr>
                <w:rFonts w:ascii="Times New Roman" w:hAnsi="Times New Roman" w:cs="Times New Roman"/>
              </w:rPr>
              <w:t>  </w:t>
            </w:r>
            <w:r>
              <w:rPr>
                <w:rFonts w:ascii="Times New Roman" w:hAnsi="Times New Roman" w:cs="Times New Roman"/>
              </w:rPr>
              <w:t>96 637 34,77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F18A5" w14:textId="77777777" w:rsidR="005D27A3" w:rsidRPr="00E33FBA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1E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5B4B" w14:textId="77777777" w:rsidR="00F84723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93 791 113,06</w:t>
            </w:r>
            <w:r w:rsidRPr="00135963">
              <w:rPr>
                <w:rFonts w:ascii="Times New Roman" w:hAnsi="Times New Roman" w:cs="Times New Roman"/>
              </w:rPr>
              <w:t xml:space="preserve"> руб</w:t>
            </w:r>
            <w:r w:rsidR="00F8472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:</w:t>
            </w:r>
            <w:r w:rsidRPr="00135963">
              <w:rPr>
                <w:rFonts w:ascii="Times New Roman" w:hAnsi="Times New Roman" w:cs="Times New Roman"/>
              </w:rPr>
              <w:t xml:space="preserve"> Приняты к учету земельные участки в кол.</w:t>
            </w:r>
            <w:r>
              <w:rPr>
                <w:rFonts w:ascii="Times New Roman" w:hAnsi="Times New Roman" w:cs="Times New Roman"/>
              </w:rPr>
              <w:t>152</w:t>
            </w:r>
            <w:r w:rsidRPr="00135963">
              <w:rPr>
                <w:rFonts w:ascii="Times New Roman" w:hAnsi="Times New Roman" w:cs="Times New Roman"/>
              </w:rPr>
              <w:t xml:space="preserve"> ед. в собственность округа</w:t>
            </w:r>
            <w:r w:rsidR="00F84723">
              <w:rPr>
                <w:rFonts w:ascii="Times New Roman" w:hAnsi="Times New Roman" w:cs="Times New Roman"/>
              </w:rPr>
              <w:t xml:space="preserve"> </w:t>
            </w:r>
            <w:r w:rsidRPr="00135963">
              <w:rPr>
                <w:rFonts w:ascii="Times New Roman" w:hAnsi="Times New Roman" w:cs="Times New Roman"/>
              </w:rPr>
              <w:t>(казна)</w:t>
            </w:r>
            <w:r>
              <w:rPr>
                <w:rFonts w:ascii="Times New Roman" w:hAnsi="Times New Roman" w:cs="Times New Roman"/>
              </w:rPr>
              <w:t xml:space="preserve"> 87 227 425,16</w:t>
            </w:r>
            <w:r w:rsidR="00F84723">
              <w:rPr>
                <w:rFonts w:ascii="Times New Roman" w:hAnsi="Times New Roman" w:cs="Times New Roman"/>
              </w:rPr>
              <w:t xml:space="preserve"> руб.,</w:t>
            </w:r>
          </w:p>
          <w:p w14:paraId="0FE15B38" w14:textId="14433D53" w:rsidR="005D27A3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5963">
              <w:rPr>
                <w:rFonts w:ascii="Times New Roman" w:hAnsi="Times New Roman" w:cs="Times New Roman"/>
              </w:rPr>
              <w:t>Нежилое здание</w:t>
            </w:r>
            <w:r>
              <w:rPr>
                <w:rFonts w:ascii="Times New Roman" w:hAnsi="Times New Roman" w:cs="Times New Roman"/>
              </w:rPr>
              <w:t xml:space="preserve"> 3 811 300,15</w:t>
            </w:r>
            <w:r w:rsidR="00F84723">
              <w:rPr>
                <w:rFonts w:ascii="Times New Roman" w:hAnsi="Times New Roman" w:cs="Times New Roman"/>
              </w:rPr>
              <w:t xml:space="preserve"> руб.</w:t>
            </w:r>
            <w:r w:rsidRPr="00135963">
              <w:rPr>
                <w:rFonts w:ascii="Times New Roman" w:hAnsi="Times New Roman" w:cs="Times New Roman"/>
              </w:rPr>
              <w:t>, жилое помещение</w:t>
            </w:r>
            <w:r>
              <w:rPr>
                <w:rFonts w:ascii="Times New Roman" w:hAnsi="Times New Roman" w:cs="Times New Roman"/>
              </w:rPr>
              <w:t xml:space="preserve"> 743 815,07</w:t>
            </w:r>
            <w:r w:rsidR="00F84723">
              <w:rPr>
                <w:rFonts w:ascii="Times New Roman" w:hAnsi="Times New Roman" w:cs="Times New Roman"/>
              </w:rPr>
              <w:t xml:space="preserve"> руб.</w:t>
            </w:r>
            <w:r>
              <w:rPr>
                <w:rFonts w:ascii="Times New Roman" w:hAnsi="Times New Roman" w:cs="Times New Roman"/>
              </w:rPr>
              <w:t>, скважины, каптажи 839 120,60</w:t>
            </w:r>
            <w:r w:rsidR="00F84723">
              <w:rPr>
                <w:rFonts w:ascii="Times New Roman" w:hAnsi="Times New Roman" w:cs="Times New Roman"/>
              </w:rPr>
              <w:t xml:space="preserve"> руб.</w:t>
            </w:r>
            <w:r>
              <w:rPr>
                <w:rFonts w:ascii="Times New Roman" w:hAnsi="Times New Roman" w:cs="Times New Roman"/>
              </w:rPr>
              <w:t>, газопровод 1 169 452,08</w:t>
            </w:r>
            <w:r w:rsidR="00F84723">
              <w:rPr>
                <w:rFonts w:ascii="Times New Roman" w:hAnsi="Times New Roman" w:cs="Times New Roman"/>
              </w:rPr>
              <w:t xml:space="preserve"> руб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53752EC3" w14:textId="3089031C" w:rsidR="005D27A3" w:rsidRDefault="005D27A3" w:rsidP="00F8472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2 846 281,71</w:t>
            </w:r>
            <w:r w:rsidR="00F84723">
              <w:rPr>
                <w:rFonts w:ascii="Times New Roman" w:hAnsi="Times New Roman" w:cs="Times New Roman"/>
              </w:rPr>
              <w:t xml:space="preserve"> руб.</w:t>
            </w:r>
            <w:r>
              <w:rPr>
                <w:rFonts w:ascii="Times New Roman" w:hAnsi="Times New Roman" w:cs="Times New Roman"/>
              </w:rPr>
              <w:t xml:space="preserve">: Приняты к учету земельные участки в кол.10 ед. в сумме 2 567 270,60 руб. в Дальнеконстантиновском, </w:t>
            </w:r>
            <w:proofErr w:type="spellStart"/>
            <w:r>
              <w:rPr>
                <w:rFonts w:ascii="Times New Roman" w:hAnsi="Times New Roman" w:cs="Times New Roman"/>
              </w:rPr>
              <w:t>Малопицком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территориальных отделах на основании </w:t>
            </w:r>
            <w:proofErr w:type="gramStart"/>
            <w:r>
              <w:rPr>
                <w:rFonts w:ascii="Times New Roman" w:hAnsi="Times New Roman" w:cs="Times New Roman"/>
              </w:rPr>
              <w:t>распоряжений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постановлений Администрации Дальнеконстантиновского муниципального округа о включении имущества в реестр муниципальной собственности и о предоставлении земельных участков в постоянное (бессрочное) пользование.</w:t>
            </w:r>
          </w:p>
          <w:p w14:paraId="144EEA2C" w14:textId="73ABE2C2" w:rsidR="005D27A3" w:rsidRPr="002D2593" w:rsidRDefault="005D27A3" w:rsidP="002D259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балансовой стоимости земельных участков на основании распоряжения Администрации Дальнеконстантиновского муниципального округа на сумму 279</w:t>
            </w:r>
            <w:r w:rsidR="002D259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011</w:t>
            </w:r>
            <w:r w:rsidR="002D2593">
              <w:rPr>
                <w:rFonts w:ascii="Times New Roman" w:hAnsi="Times New Roman" w:cs="Times New Roman"/>
              </w:rPr>
              <w:t>,11 руб.</w:t>
            </w:r>
          </w:p>
        </w:tc>
      </w:tr>
      <w:tr w:rsidR="005D27A3" w:rsidRPr="00390A46" w14:paraId="46F28537" w14:textId="77777777" w:rsidTr="00F84723">
        <w:trPr>
          <w:gridAfter w:val="1"/>
          <w:wAfter w:w="69" w:type="dxa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0AB42" w14:textId="77777777" w:rsidR="005D27A3" w:rsidRPr="00390A46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6D180" w14:textId="77777777" w:rsidR="005D27A3" w:rsidRPr="00390A46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0031F" w14:textId="77777777" w:rsidR="005D27A3" w:rsidRPr="00390A46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76" w:type="dxa"/>
            <w:tcBorders>
              <w:left w:val="single" w:sz="4" w:space="0" w:color="auto"/>
            </w:tcBorders>
          </w:tcPr>
          <w:p w14:paraId="7904C47A" w14:textId="13491BE5" w:rsidR="005D27A3" w:rsidRPr="00135963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135963">
              <w:rPr>
                <w:rFonts w:ascii="Times New Roman" w:hAnsi="Times New Roman" w:cs="Times New Roman"/>
              </w:rPr>
              <w:t>Принятие к учету Жилые помещения (квартиры) - 26, жилой дом-1   197 322,34 руб</w:t>
            </w:r>
            <w:r w:rsidR="00F84723">
              <w:rPr>
                <w:rFonts w:ascii="Times New Roman" w:hAnsi="Times New Roman" w:cs="Times New Roman"/>
              </w:rPr>
              <w:t>.</w:t>
            </w:r>
          </w:p>
        </w:tc>
      </w:tr>
      <w:tr w:rsidR="005D27A3" w:rsidRPr="00EE6E47" w14:paraId="1D56CD94" w14:textId="77777777" w:rsidTr="00F84723">
        <w:trPr>
          <w:gridAfter w:val="1"/>
          <w:wAfter w:w="69" w:type="dxa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D636C" w14:textId="77777777" w:rsidR="005D27A3" w:rsidRPr="00390A46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C1B47" w14:textId="77777777" w:rsidR="005D27A3" w:rsidRPr="00390A46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F1BA2" w14:textId="77777777" w:rsidR="005D27A3" w:rsidRPr="00390A46" w:rsidRDefault="005D27A3" w:rsidP="00F8472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76" w:type="dxa"/>
            <w:tcBorders>
              <w:left w:val="single" w:sz="4" w:space="0" w:color="auto"/>
            </w:tcBorders>
          </w:tcPr>
          <w:p w14:paraId="0453C91B" w14:textId="76BFE80B" w:rsidR="005D27A3" w:rsidRPr="00135963" w:rsidRDefault="005D27A3" w:rsidP="00F847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5963">
              <w:rPr>
                <w:rFonts w:ascii="Times New Roman" w:hAnsi="Times New Roman" w:cs="Times New Roman"/>
              </w:rPr>
              <w:t>Приняты к учету земельные участки в кол.8 ед. в Территориальных отделах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5963">
              <w:rPr>
                <w:rFonts w:ascii="Times New Roman" w:hAnsi="Times New Roman" w:cs="Times New Roman"/>
              </w:rPr>
              <w:t>3.812.530,11</w:t>
            </w:r>
            <w:r>
              <w:rPr>
                <w:rFonts w:ascii="Times New Roman" w:hAnsi="Times New Roman" w:cs="Times New Roman"/>
              </w:rPr>
              <w:t xml:space="preserve"> руб</w:t>
            </w:r>
            <w:r w:rsidR="00F84723">
              <w:rPr>
                <w:rFonts w:ascii="Times New Roman" w:hAnsi="Times New Roman" w:cs="Times New Roman"/>
              </w:rPr>
              <w:t>.</w:t>
            </w:r>
          </w:p>
        </w:tc>
      </w:tr>
    </w:tbl>
    <w:p w14:paraId="261971A7" w14:textId="77777777" w:rsidR="00BC5306" w:rsidRDefault="00BC5306" w:rsidP="00BC5306">
      <w:pPr>
        <w:spacing w:after="280" w:afterAutospacing="1"/>
        <w:rPr>
          <w:color w:val="EE0000"/>
        </w:rPr>
      </w:pPr>
    </w:p>
    <w:p w14:paraId="201C7F8C" w14:textId="77777777" w:rsidR="00F84723" w:rsidRDefault="00F84723" w:rsidP="00BC5306">
      <w:pPr>
        <w:spacing w:after="280" w:afterAutospacing="1"/>
        <w:rPr>
          <w:color w:val="EE0000"/>
        </w:rPr>
      </w:pPr>
    </w:p>
    <w:p w14:paraId="561A7780" w14:textId="77777777" w:rsidR="00F84723" w:rsidRDefault="00F84723" w:rsidP="00BC5306">
      <w:pPr>
        <w:spacing w:after="280" w:afterAutospacing="1"/>
        <w:rPr>
          <w:color w:val="EE0000"/>
        </w:rPr>
      </w:pPr>
    </w:p>
    <w:p w14:paraId="292CDBCD" w14:textId="77777777" w:rsidR="00F84723" w:rsidRDefault="00F84723" w:rsidP="00BC5306">
      <w:pPr>
        <w:spacing w:after="280" w:afterAutospacing="1"/>
        <w:rPr>
          <w:color w:val="EE0000"/>
        </w:rPr>
      </w:pPr>
    </w:p>
    <w:p w14:paraId="7BC693DA" w14:textId="77777777" w:rsidR="00F84723" w:rsidRDefault="00F84723" w:rsidP="00BC5306">
      <w:pPr>
        <w:spacing w:after="280" w:afterAutospacing="1"/>
        <w:rPr>
          <w:color w:val="EE0000"/>
        </w:rPr>
      </w:pPr>
    </w:p>
    <w:p w14:paraId="31A4E1DD" w14:textId="77777777" w:rsidR="00F84723" w:rsidRDefault="00F84723" w:rsidP="00BC5306">
      <w:pPr>
        <w:spacing w:after="280" w:afterAutospacing="1"/>
        <w:rPr>
          <w:color w:val="EE0000"/>
        </w:rPr>
      </w:pPr>
    </w:p>
    <w:p w14:paraId="2FA66DCF" w14:textId="77777777" w:rsidR="00F84723" w:rsidRDefault="00F84723" w:rsidP="00BC5306">
      <w:pPr>
        <w:spacing w:after="280" w:afterAutospacing="1"/>
        <w:rPr>
          <w:color w:val="EE0000"/>
        </w:rPr>
      </w:pPr>
    </w:p>
    <w:p w14:paraId="0A09DE78" w14:textId="77777777" w:rsidR="00F84723" w:rsidRDefault="00F84723" w:rsidP="00BC5306">
      <w:pPr>
        <w:spacing w:after="280" w:afterAutospacing="1"/>
        <w:rPr>
          <w:color w:val="EE0000"/>
        </w:rPr>
      </w:pPr>
    </w:p>
    <w:p w14:paraId="242731DA" w14:textId="77777777" w:rsidR="002D2593" w:rsidRDefault="002D2593" w:rsidP="00BC5306">
      <w:pPr>
        <w:spacing w:after="280" w:afterAutospacing="1"/>
        <w:rPr>
          <w:color w:val="EE0000"/>
        </w:rPr>
      </w:pPr>
    </w:p>
    <w:p w14:paraId="6EB4760C" w14:textId="77777777" w:rsidR="00F84723" w:rsidRDefault="00F84723" w:rsidP="00BC5306">
      <w:pPr>
        <w:spacing w:after="280" w:afterAutospacing="1"/>
        <w:rPr>
          <w:color w:val="EE0000"/>
        </w:rPr>
      </w:pPr>
    </w:p>
    <w:bookmarkEnd w:id="12"/>
    <w:p w14:paraId="3929E7C7" w14:textId="77777777" w:rsidR="00B473B7" w:rsidRPr="005024B4" w:rsidRDefault="00B473B7" w:rsidP="00B473B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024B4">
        <w:rPr>
          <w:rFonts w:ascii="Times New Roman" w:hAnsi="Times New Roman"/>
          <w:b/>
          <w:sz w:val="24"/>
          <w:szCs w:val="24"/>
        </w:rPr>
        <w:lastRenderedPageBreak/>
        <w:t>Раздел 5. Прочие вопросы деятельности</w:t>
      </w:r>
    </w:p>
    <w:p w14:paraId="17AD7FCB" w14:textId="77777777" w:rsidR="00A55CDF" w:rsidRPr="005024B4" w:rsidRDefault="00A55CDF" w:rsidP="002D2593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60C5D45" w14:textId="77777777" w:rsidR="005024B4" w:rsidRPr="005024B4" w:rsidRDefault="00A55CDF" w:rsidP="002D259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5024B4">
        <w:rPr>
          <w:rFonts w:ascii="Times New Roman" w:hAnsi="Times New Roman"/>
          <w:sz w:val="24"/>
          <w:szCs w:val="24"/>
        </w:rPr>
        <w:t>В целях подтверждения показателей бухгалтерской отчетности за 202</w:t>
      </w:r>
      <w:r w:rsidR="005024B4">
        <w:rPr>
          <w:rFonts w:ascii="Times New Roman" w:hAnsi="Times New Roman"/>
          <w:sz w:val="24"/>
          <w:szCs w:val="24"/>
        </w:rPr>
        <w:t>5</w:t>
      </w:r>
      <w:r w:rsidRPr="005024B4">
        <w:rPr>
          <w:rFonts w:ascii="Times New Roman" w:hAnsi="Times New Roman"/>
          <w:sz w:val="24"/>
          <w:szCs w:val="24"/>
        </w:rPr>
        <w:t xml:space="preserve"> год в учреждениях проведены инвентаризации. Расхождений по результатам не выявлено</w:t>
      </w:r>
    </w:p>
    <w:p w14:paraId="536307B1" w14:textId="77777777" w:rsidR="00A55CDF" w:rsidRPr="005024B4" w:rsidRDefault="00A55CDF" w:rsidP="002D259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4B4">
        <w:rPr>
          <w:rFonts w:ascii="Times New Roman" w:hAnsi="Times New Roman" w:cs="Times New Roman"/>
          <w:bCs/>
          <w:sz w:val="24"/>
          <w:szCs w:val="24"/>
        </w:rPr>
        <w:t>Проведение инвентаризации по расчетам с контрагентами было проведено в январе 202</w:t>
      </w:r>
      <w:r w:rsidR="005024B4">
        <w:rPr>
          <w:rFonts w:ascii="Times New Roman" w:hAnsi="Times New Roman" w:cs="Times New Roman"/>
          <w:bCs/>
          <w:sz w:val="24"/>
          <w:szCs w:val="24"/>
        </w:rPr>
        <w:t>6</w:t>
      </w:r>
      <w:r w:rsidRPr="005024B4">
        <w:rPr>
          <w:rFonts w:ascii="Times New Roman" w:hAnsi="Times New Roman" w:cs="Times New Roman"/>
          <w:bCs/>
          <w:sz w:val="24"/>
          <w:szCs w:val="24"/>
        </w:rPr>
        <w:t xml:space="preserve"> года.    Рассмотренный факт хозяйственной жизни является событием после отчетной даты, подтверждающим условия деятельности учреждения. Он подлежит отражению в соответствующих регистрах бухгалтерского учета и раскрытию в отчетности за отчетный период.</w:t>
      </w:r>
    </w:p>
    <w:p w14:paraId="192AF33C" w14:textId="77777777" w:rsidR="004B3580" w:rsidRPr="001C6F3C" w:rsidRDefault="004B3580" w:rsidP="002D2593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1C6F3C">
        <w:rPr>
          <w:rFonts w:ascii="Times New Roman" w:hAnsi="Times New Roman" w:cs="Times New Roman"/>
          <w:b/>
          <w:bCs/>
          <w:sz w:val="24"/>
          <w:szCs w:val="24"/>
        </w:rPr>
        <w:t xml:space="preserve">Пояснения по протоколу </w:t>
      </w:r>
      <w:proofErr w:type="spellStart"/>
      <w:r w:rsidRPr="001C6F3C">
        <w:rPr>
          <w:rFonts w:ascii="Times New Roman" w:hAnsi="Times New Roman" w:cs="Times New Roman"/>
          <w:b/>
          <w:bCs/>
          <w:sz w:val="24"/>
          <w:szCs w:val="24"/>
        </w:rPr>
        <w:t>внутридокументного</w:t>
      </w:r>
      <w:proofErr w:type="spellEnd"/>
      <w:r w:rsidRPr="001C6F3C">
        <w:rPr>
          <w:rFonts w:ascii="Times New Roman" w:hAnsi="Times New Roman" w:cs="Times New Roman"/>
          <w:b/>
          <w:bCs/>
          <w:sz w:val="24"/>
          <w:szCs w:val="24"/>
        </w:rPr>
        <w:t xml:space="preserve"> контроля (ВДК</w:t>
      </w:r>
      <w:r w:rsidR="00577228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1C6F3C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1FC207C9" w14:textId="31F7A93A" w:rsidR="00332149" w:rsidRPr="009A0359" w:rsidRDefault="004B3580" w:rsidP="002D259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0359">
        <w:rPr>
          <w:rFonts w:ascii="Times New Roman" w:hAnsi="Times New Roman" w:cs="Times New Roman"/>
          <w:bCs/>
          <w:sz w:val="24"/>
          <w:szCs w:val="24"/>
        </w:rPr>
        <w:t xml:space="preserve">Форма </w:t>
      </w:r>
      <w:r w:rsidR="009A0359" w:rsidRPr="009A0359">
        <w:rPr>
          <w:rFonts w:ascii="Times New Roman" w:hAnsi="Times New Roman" w:cs="Times New Roman"/>
          <w:bCs/>
          <w:sz w:val="24"/>
          <w:szCs w:val="24"/>
        </w:rPr>
        <w:t>0503321</w:t>
      </w:r>
      <w:r w:rsidRPr="009A0359">
        <w:rPr>
          <w:rFonts w:ascii="Times New Roman" w:hAnsi="Times New Roman" w:cs="Times New Roman"/>
          <w:bCs/>
          <w:sz w:val="24"/>
          <w:szCs w:val="24"/>
        </w:rPr>
        <w:t xml:space="preserve"> Протокол </w:t>
      </w:r>
      <w:r w:rsidR="009A0359" w:rsidRPr="009A0359">
        <w:rPr>
          <w:rFonts w:ascii="Times New Roman" w:hAnsi="Times New Roman" w:cs="Times New Roman"/>
          <w:bCs/>
          <w:sz w:val="24"/>
          <w:szCs w:val="24"/>
        </w:rPr>
        <w:t>ФК-1-112(</w:t>
      </w:r>
      <w:proofErr w:type="gramStart"/>
      <w:r w:rsidR="009A0359" w:rsidRPr="009A0359">
        <w:rPr>
          <w:rFonts w:ascii="Times New Roman" w:hAnsi="Times New Roman" w:cs="Times New Roman"/>
          <w:bCs/>
          <w:sz w:val="24"/>
          <w:szCs w:val="24"/>
        </w:rPr>
        <w:t>1)</w:t>
      </w:r>
      <w:r w:rsidR="006C45ED" w:rsidRPr="009A0359">
        <w:rPr>
          <w:rFonts w:ascii="Times New Roman" w:hAnsi="Times New Roman" w:cs="Times New Roman"/>
          <w:bCs/>
          <w:sz w:val="24"/>
          <w:szCs w:val="24"/>
        </w:rPr>
        <w:t>_</w:t>
      </w:r>
      <w:proofErr w:type="gramEnd"/>
      <w:r w:rsidR="009A0359" w:rsidRPr="009A0359">
        <w:rPr>
          <w:rFonts w:ascii="Times New Roman" w:hAnsi="Times New Roman" w:cs="Times New Roman"/>
          <w:bCs/>
          <w:sz w:val="24"/>
          <w:szCs w:val="24"/>
        </w:rPr>
        <w:t>321</w:t>
      </w:r>
      <w:r w:rsidR="00294111" w:rsidRPr="009A0359">
        <w:rPr>
          <w:rFonts w:ascii="Times New Roman" w:hAnsi="Times New Roman" w:cs="Times New Roman"/>
          <w:bCs/>
          <w:sz w:val="24"/>
          <w:szCs w:val="24"/>
        </w:rPr>
        <w:t>, комментарий по протоколу</w:t>
      </w:r>
      <w:r w:rsidRPr="009A0359">
        <w:rPr>
          <w:rFonts w:ascii="Times New Roman" w:hAnsi="Times New Roman" w:cs="Times New Roman"/>
          <w:bCs/>
          <w:sz w:val="24"/>
          <w:szCs w:val="24"/>
        </w:rPr>
        <w:t>: «Отрицательные показатели требуют пояснений</w:t>
      </w:r>
      <w:r w:rsidR="00FE0B5C" w:rsidRPr="009A0359">
        <w:rPr>
          <w:rFonts w:ascii="Times New Roman" w:hAnsi="Times New Roman" w:cs="Times New Roman"/>
          <w:bCs/>
          <w:sz w:val="24"/>
          <w:szCs w:val="24"/>
        </w:rPr>
        <w:t>»: по КОСГУ 1</w:t>
      </w:r>
      <w:r w:rsidR="00F80BD0" w:rsidRPr="009A0359">
        <w:rPr>
          <w:rFonts w:ascii="Times New Roman" w:hAnsi="Times New Roman" w:cs="Times New Roman"/>
          <w:bCs/>
          <w:sz w:val="24"/>
          <w:szCs w:val="24"/>
        </w:rPr>
        <w:t>7</w:t>
      </w:r>
      <w:r w:rsidR="00F42EF6" w:rsidRPr="009A0359">
        <w:rPr>
          <w:rFonts w:ascii="Times New Roman" w:hAnsi="Times New Roman" w:cs="Times New Roman"/>
          <w:bCs/>
          <w:sz w:val="24"/>
          <w:szCs w:val="24"/>
        </w:rPr>
        <w:t>2</w:t>
      </w:r>
      <w:r w:rsidR="009A0359" w:rsidRPr="009A0359">
        <w:rPr>
          <w:rFonts w:ascii="Times New Roman" w:hAnsi="Times New Roman" w:cs="Times New Roman"/>
          <w:bCs/>
          <w:sz w:val="24"/>
          <w:szCs w:val="24"/>
        </w:rPr>
        <w:t>,173</w:t>
      </w:r>
      <w:r w:rsidR="00294111" w:rsidRPr="009A0359">
        <w:rPr>
          <w:rFonts w:ascii="Times New Roman" w:hAnsi="Times New Roman" w:cs="Times New Roman"/>
          <w:bCs/>
          <w:sz w:val="24"/>
          <w:szCs w:val="24"/>
        </w:rPr>
        <w:t xml:space="preserve"> приведены выше в таблице «</w:t>
      </w:r>
      <w:r w:rsidR="00294111" w:rsidRPr="009A0359">
        <w:rPr>
          <w:rFonts w:ascii="Times New Roman" w:hAnsi="Times New Roman" w:cs="Times New Roman"/>
          <w:sz w:val="24"/>
          <w:szCs w:val="24"/>
        </w:rPr>
        <w:t>Расшифровка отдельных показателей Справки по заключению счетов бюджетного учета отчетного финансового года ф. 0503110 на 01.01.202</w:t>
      </w:r>
      <w:r w:rsidR="003B218B" w:rsidRPr="009A0359">
        <w:rPr>
          <w:rFonts w:ascii="Times New Roman" w:hAnsi="Times New Roman" w:cs="Times New Roman"/>
          <w:sz w:val="24"/>
          <w:szCs w:val="24"/>
        </w:rPr>
        <w:t>6</w:t>
      </w:r>
      <w:r w:rsidR="00294111" w:rsidRPr="009A0359">
        <w:rPr>
          <w:rFonts w:ascii="Times New Roman" w:hAnsi="Times New Roman" w:cs="Times New Roman"/>
          <w:sz w:val="24"/>
          <w:szCs w:val="24"/>
        </w:rPr>
        <w:t>г</w:t>
      </w:r>
      <w:r w:rsidR="00B04957">
        <w:rPr>
          <w:rFonts w:ascii="Times New Roman" w:hAnsi="Times New Roman" w:cs="Times New Roman"/>
          <w:sz w:val="24"/>
          <w:szCs w:val="24"/>
        </w:rPr>
        <w:t>.</w:t>
      </w:r>
      <w:r w:rsidR="00294111" w:rsidRPr="009A0359">
        <w:rPr>
          <w:rFonts w:ascii="Times New Roman" w:hAnsi="Times New Roman" w:cs="Times New Roman"/>
          <w:sz w:val="24"/>
          <w:szCs w:val="24"/>
        </w:rPr>
        <w:t>»</w:t>
      </w:r>
      <w:r w:rsidR="00B04957">
        <w:rPr>
          <w:rFonts w:ascii="Times New Roman" w:hAnsi="Times New Roman" w:cs="Times New Roman"/>
          <w:sz w:val="24"/>
          <w:szCs w:val="24"/>
        </w:rPr>
        <w:t>.</w:t>
      </w:r>
    </w:p>
    <w:p w14:paraId="30624F3B" w14:textId="77777777" w:rsidR="00A55CDF" w:rsidRDefault="00A55CDF" w:rsidP="002D259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7228">
        <w:rPr>
          <w:rFonts w:ascii="Times New Roman" w:hAnsi="Times New Roman" w:cs="Times New Roman"/>
          <w:b/>
          <w:bCs/>
          <w:sz w:val="24"/>
          <w:szCs w:val="24"/>
        </w:rPr>
        <w:t xml:space="preserve">Пояснения по протоколу </w:t>
      </w:r>
      <w:proofErr w:type="spellStart"/>
      <w:r w:rsidRPr="00577228">
        <w:rPr>
          <w:rFonts w:ascii="Times New Roman" w:hAnsi="Times New Roman" w:cs="Times New Roman"/>
          <w:b/>
          <w:bCs/>
          <w:sz w:val="24"/>
          <w:szCs w:val="24"/>
        </w:rPr>
        <w:t>междокументного</w:t>
      </w:r>
      <w:proofErr w:type="spellEnd"/>
      <w:r w:rsidRPr="00577228">
        <w:rPr>
          <w:rFonts w:ascii="Times New Roman" w:hAnsi="Times New Roman" w:cs="Times New Roman"/>
          <w:b/>
          <w:bCs/>
          <w:sz w:val="24"/>
          <w:szCs w:val="24"/>
        </w:rPr>
        <w:t xml:space="preserve"> контроля</w:t>
      </w:r>
      <w:r w:rsidR="00FE0B5C" w:rsidRPr="00577228">
        <w:rPr>
          <w:rFonts w:ascii="Times New Roman" w:hAnsi="Times New Roman" w:cs="Times New Roman"/>
          <w:b/>
          <w:bCs/>
          <w:sz w:val="24"/>
          <w:szCs w:val="24"/>
        </w:rPr>
        <w:t xml:space="preserve"> (МДК</w:t>
      </w:r>
      <w:r w:rsidR="00577228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FE0B5C" w:rsidRPr="0057722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77228">
        <w:rPr>
          <w:rFonts w:ascii="Times New Roman" w:hAnsi="Times New Roman" w:cs="Times New Roman"/>
          <w:sz w:val="24"/>
          <w:szCs w:val="24"/>
        </w:rPr>
        <w:t>:</w:t>
      </w:r>
    </w:p>
    <w:p w14:paraId="3215856B" w14:textId="77777777" w:rsidR="007D1A14" w:rsidRPr="00577228" w:rsidRDefault="007D1A14" w:rsidP="002D259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7228">
        <w:rPr>
          <w:rFonts w:ascii="Times New Roman" w:hAnsi="Times New Roman" w:cs="Times New Roman"/>
          <w:sz w:val="24"/>
          <w:szCs w:val="24"/>
        </w:rPr>
        <w:t xml:space="preserve">Ошибка </w:t>
      </w:r>
      <w:r w:rsidR="00577228" w:rsidRPr="00577228">
        <w:rPr>
          <w:rFonts w:ascii="Times New Roman" w:hAnsi="Times New Roman" w:cs="Times New Roman"/>
          <w:sz w:val="24"/>
          <w:szCs w:val="24"/>
        </w:rPr>
        <w:t>Правило №Л-1</w:t>
      </w:r>
      <w:r w:rsidRPr="00577228">
        <w:rPr>
          <w:rFonts w:ascii="Times New Roman" w:hAnsi="Times New Roman" w:cs="Times New Roman"/>
          <w:sz w:val="24"/>
          <w:szCs w:val="24"/>
        </w:rPr>
        <w:t xml:space="preserve"> </w:t>
      </w:r>
      <w:r w:rsidR="00577228" w:rsidRPr="00577228">
        <w:rPr>
          <w:rFonts w:ascii="Times New Roman" w:hAnsi="Times New Roman" w:cs="Times New Roman"/>
          <w:sz w:val="24"/>
          <w:szCs w:val="24"/>
        </w:rPr>
        <w:t>Показатели ф. 0503368 на начало года не соответствуют идентичным показателям прошлого года</w:t>
      </w:r>
      <w:r w:rsidRPr="00577228">
        <w:rPr>
          <w:rFonts w:ascii="Times New Roman" w:hAnsi="Times New Roman" w:cs="Times New Roman"/>
          <w:sz w:val="24"/>
          <w:szCs w:val="24"/>
        </w:rPr>
        <w:t>:</w:t>
      </w:r>
    </w:p>
    <w:p w14:paraId="7EAC185C" w14:textId="0A3B8A5E" w:rsidR="005E3A5E" w:rsidRDefault="005E3A5E" w:rsidP="002D259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7228">
        <w:rPr>
          <w:rFonts w:ascii="Times New Roman" w:hAnsi="Times New Roman" w:cs="Times New Roman"/>
          <w:sz w:val="24"/>
          <w:szCs w:val="24"/>
        </w:rPr>
        <w:t>-</w:t>
      </w:r>
      <w:r w:rsidR="00B04957">
        <w:rPr>
          <w:rFonts w:ascii="Times New Roman" w:hAnsi="Times New Roman" w:cs="Times New Roman"/>
          <w:sz w:val="24"/>
          <w:szCs w:val="24"/>
        </w:rPr>
        <w:t xml:space="preserve"> </w:t>
      </w:r>
      <w:r w:rsidR="007D1A14" w:rsidRPr="00577228">
        <w:rPr>
          <w:rFonts w:ascii="Times New Roman" w:hAnsi="Times New Roman" w:cs="Times New Roman"/>
          <w:b/>
          <w:bCs/>
          <w:sz w:val="24"/>
          <w:szCs w:val="24"/>
        </w:rPr>
        <w:t>счет 101</w:t>
      </w:r>
      <w:r w:rsidR="00577228" w:rsidRPr="00577228">
        <w:rPr>
          <w:rFonts w:ascii="Times New Roman" w:hAnsi="Times New Roman" w:cs="Times New Roman"/>
          <w:b/>
          <w:bCs/>
          <w:sz w:val="24"/>
          <w:szCs w:val="24"/>
        </w:rPr>
        <w:t>00000</w:t>
      </w:r>
      <w:r w:rsidR="007D1A14" w:rsidRPr="00577228">
        <w:rPr>
          <w:rFonts w:ascii="Times New Roman" w:hAnsi="Times New Roman" w:cs="Times New Roman"/>
          <w:b/>
          <w:bCs/>
          <w:sz w:val="24"/>
          <w:szCs w:val="24"/>
        </w:rPr>
        <w:t xml:space="preserve"> сумма</w:t>
      </w:r>
      <w:r w:rsidR="007D1A14" w:rsidRPr="00577228">
        <w:rPr>
          <w:rFonts w:ascii="Times New Roman" w:hAnsi="Times New Roman" w:cs="Times New Roman"/>
          <w:sz w:val="24"/>
          <w:szCs w:val="24"/>
        </w:rPr>
        <w:t xml:space="preserve"> </w:t>
      </w:r>
      <w:r w:rsidR="00577228" w:rsidRPr="00577228">
        <w:rPr>
          <w:rFonts w:ascii="Times New Roman" w:hAnsi="Times New Roman" w:cs="Times New Roman"/>
          <w:sz w:val="24"/>
          <w:szCs w:val="24"/>
        </w:rPr>
        <w:t>3 756 393,00</w:t>
      </w:r>
      <w:r w:rsidR="00035731" w:rsidRPr="00577228">
        <w:rPr>
          <w:rFonts w:ascii="Times New Roman" w:hAnsi="Times New Roman" w:cs="Times New Roman"/>
          <w:sz w:val="24"/>
          <w:szCs w:val="24"/>
        </w:rPr>
        <w:t xml:space="preserve"> руб.</w:t>
      </w:r>
      <w:r w:rsidR="005E73B0" w:rsidRPr="00577228">
        <w:rPr>
          <w:rFonts w:ascii="Times New Roman" w:hAnsi="Times New Roman" w:cs="Times New Roman"/>
          <w:sz w:val="24"/>
          <w:szCs w:val="24"/>
        </w:rPr>
        <w:t>:</w:t>
      </w:r>
    </w:p>
    <w:p w14:paraId="2B2F6DFF" w14:textId="77777777" w:rsidR="00DD36A6" w:rsidRDefault="00DD36A6" w:rsidP="002D2593">
      <w:pPr>
        <w:spacing w:after="0"/>
        <w:ind w:firstLine="567"/>
        <w:jc w:val="both"/>
        <w:rPr>
          <w:rFonts w:ascii="DejaVu Serif" w:eastAsia="DejaVu Serif" w:hAnsi="DejaVu Serif" w:cs="DejaVu Serif"/>
          <w:color w:val="000000"/>
          <w:sz w:val="24"/>
          <w:szCs w:val="24"/>
        </w:rPr>
      </w:pPr>
      <w:r w:rsidRPr="00DD36A6">
        <w:rPr>
          <w:rFonts w:ascii="DejaVu Serif" w:eastAsia="DejaVu Serif" w:hAnsi="DejaVu Serif" w:cs="DejaVu Serif"/>
          <w:b/>
          <w:color w:val="000000"/>
          <w:sz w:val="24"/>
          <w:szCs w:val="24"/>
        </w:rPr>
        <w:t xml:space="preserve">Счет 10136 </w:t>
      </w:r>
      <w:r w:rsidRPr="00B04957">
        <w:rPr>
          <w:rFonts w:ascii="DejaVu Serif" w:eastAsia="DejaVu Serif" w:hAnsi="DejaVu Serif" w:cs="DejaVu Serif"/>
          <w:bCs/>
          <w:color w:val="000000"/>
          <w:sz w:val="24"/>
          <w:szCs w:val="24"/>
        </w:rPr>
        <w:t>Сумма 438 000,00 руб.</w:t>
      </w:r>
      <w:r>
        <w:rPr>
          <w:rFonts w:ascii="DejaVu Serif" w:eastAsia="DejaVu Serif" w:hAnsi="DejaVu Serif" w:cs="DejaVu Serif"/>
          <w:color w:val="000000"/>
          <w:sz w:val="24"/>
          <w:szCs w:val="24"/>
        </w:rPr>
        <w:t xml:space="preserve"> По результатам проверки было выявлено нарушение. Не были принят к учету объекты основных средств. На основании приказа </w:t>
      </w:r>
      <w:proofErr w:type="spellStart"/>
      <w:r>
        <w:rPr>
          <w:rFonts w:ascii="DejaVu Serif" w:eastAsia="DejaVu Serif" w:hAnsi="DejaVu Serif" w:cs="DejaVu Serif"/>
          <w:color w:val="000000"/>
          <w:sz w:val="24"/>
          <w:szCs w:val="24"/>
        </w:rPr>
        <w:t>Дубравского</w:t>
      </w:r>
      <w:proofErr w:type="spellEnd"/>
      <w:r>
        <w:rPr>
          <w:rFonts w:ascii="DejaVu Serif" w:eastAsia="DejaVu Serif" w:hAnsi="DejaVu Serif" w:cs="DejaVu Serif"/>
          <w:color w:val="000000"/>
          <w:sz w:val="24"/>
          <w:szCs w:val="24"/>
        </w:rPr>
        <w:t xml:space="preserve"> территориального отдела №14-ОД от 15.07.2025г путем исправительных проводок (через ошибки прошлых лет, обнаруженных органом контроля) поставлены на балансовый учет объекты:</w:t>
      </w:r>
    </w:p>
    <w:p w14:paraId="4B273CA3" w14:textId="77777777" w:rsidR="00AD656B" w:rsidRDefault="00AD656B" w:rsidP="00B04957">
      <w:pPr>
        <w:spacing w:after="0"/>
        <w:ind w:firstLine="567"/>
        <w:jc w:val="both"/>
        <w:rPr>
          <w:color w:val="000000"/>
        </w:rPr>
      </w:pPr>
    </w:p>
    <w:tbl>
      <w:tblPr>
        <w:tblW w:w="962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1102"/>
        <w:gridCol w:w="1843"/>
        <w:gridCol w:w="1380"/>
        <w:gridCol w:w="1216"/>
        <w:gridCol w:w="27"/>
        <w:gridCol w:w="601"/>
        <w:gridCol w:w="1009"/>
        <w:gridCol w:w="20"/>
        <w:gridCol w:w="547"/>
        <w:gridCol w:w="1085"/>
        <w:gridCol w:w="16"/>
        <w:gridCol w:w="20"/>
      </w:tblGrid>
      <w:tr w:rsidR="00DD36A6" w14:paraId="78E6C7F0" w14:textId="77777777" w:rsidTr="00B04957">
        <w:trPr>
          <w:gridAfter w:val="1"/>
          <w:wAfter w:w="20" w:type="dxa"/>
        </w:trPr>
        <w:tc>
          <w:tcPr>
            <w:tcW w:w="754" w:type="dxa"/>
            <w:vMerge w:val="restart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59B8AC1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Период</w:t>
            </w:r>
          </w:p>
        </w:tc>
        <w:tc>
          <w:tcPr>
            <w:tcW w:w="1102" w:type="dxa"/>
            <w:vMerge w:val="restart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B26F404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Документ</w:t>
            </w:r>
          </w:p>
        </w:tc>
        <w:tc>
          <w:tcPr>
            <w:tcW w:w="1843" w:type="dxa"/>
            <w:vMerge w:val="restart"/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C187E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Операция</w:t>
            </w:r>
          </w:p>
        </w:tc>
        <w:tc>
          <w:tcPr>
            <w:tcW w:w="1380" w:type="dxa"/>
            <w:vMerge w:val="restart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DF467D9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Аналитика 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Дт</w:t>
            </w:r>
            <w:proofErr w:type="spellEnd"/>
          </w:p>
        </w:tc>
        <w:tc>
          <w:tcPr>
            <w:tcW w:w="1216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440D402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Аналитика 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Кт</w:t>
            </w:r>
            <w:proofErr w:type="spellEnd"/>
          </w:p>
        </w:tc>
        <w:tc>
          <w:tcPr>
            <w:tcW w:w="1637" w:type="dxa"/>
            <w:gridSpan w:val="3"/>
            <w:tcMar>
              <w:top w:w="28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14:paraId="26124B50" w14:textId="77777777" w:rsidR="00DD36A6" w:rsidRDefault="00DD36A6" w:rsidP="00B049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Дебет</w:t>
            </w:r>
          </w:p>
        </w:tc>
        <w:tc>
          <w:tcPr>
            <w:tcW w:w="1668" w:type="dxa"/>
            <w:gridSpan w:val="4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6DFF5D6" w14:textId="77777777" w:rsidR="00DD36A6" w:rsidRDefault="00DD36A6" w:rsidP="00B049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Кредит</w:t>
            </w:r>
          </w:p>
        </w:tc>
      </w:tr>
      <w:tr w:rsidR="00DD36A6" w14:paraId="58ABA4BE" w14:textId="77777777" w:rsidTr="00B04957">
        <w:trPr>
          <w:gridAfter w:val="2"/>
          <w:wAfter w:w="36" w:type="dxa"/>
        </w:trPr>
        <w:tc>
          <w:tcPr>
            <w:tcW w:w="754" w:type="dxa"/>
            <w:vMerge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891410A" w14:textId="77777777" w:rsidR="00DD36A6" w:rsidRDefault="00DD36A6" w:rsidP="00B04957">
            <w:pPr>
              <w:spacing w:after="0" w:line="240" w:lineRule="auto"/>
            </w:pPr>
          </w:p>
        </w:tc>
        <w:tc>
          <w:tcPr>
            <w:tcW w:w="1102" w:type="dxa"/>
            <w:vMerge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7790A68" w14:textId="77777777" w:rsidR="00DD36A6" w:rsidRDefault="00DD36A6" w:rsidP="00B04957">
            <w:pPr>
              <w:spacing w:after="0" w:line="240" w:lineRule="auto"/>
            </w:pPr>
          </w:p>
        </w:tc>
        <w:tc>
          <w:tcPr>
            <w:tcW w:w="1843" w:type="dxa"/>
            <w:vMerge/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0EF3A" w14:textId="77777777" w:rsidR="00DD36A6" w:rsidRDefault="00DD36A6" w:rsidP="00B04957">
            <w:pPr>
              <w:spacing w:after="0" w:line="240" w:lineRule="auto"/>
            </w:pPr>
          </w:p>
        </w:tc>
        <w:tc>
          <w:tcPr>
            <w:tcW w:w="1380" w:type="dxa"/>
            <w:vMerge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8366DCB" w14:textId="77777777" w:rsidR="00DD36A6" w:rsidRDefault="00DD36A6" w:rsidP="00B04957">
            <w:pPr>
              <w:spacing w:after="0" w:line="240" w:lineRule="auto"/>
            </w:pPr>
          </w:p>
        </w:tc>
        <w:tc>
          <w:tcPr>
            <w:tcW w:w="1216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B1EE9E6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28" w:type="dxa"/>
            <w:gridSpan w:val="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BFFFEA3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Счет</w:t>
            </w:r>
          </w:p>
        </w:tc>
        <w:tc>
          <w:tcPr>
            <w:tcW w:w="1009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6D88424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erif" w:eastAsia="DejaVu Serif" w:hAnsi="DejaVu Serif" w:cs="DejaVu Serif"/>
                <w:color w:val="000000"/>
                <w:sz w:val="4"/>
                <w:szCs w:val="4"/>
              </w:rPr>
              <w:t> </w:t>
            </w:r>
          </w:p>
        </w:tc>
        <w:tc>
          <w:tcPr>
            <w:tcW w:w="567" w:type="dxa"/>
            <w:gridSpan w:val="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B521327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Счет</w:t>
            </w:r>
          </w:p>
        </w:tc>
        <w:tc>
          <w:tcPr>
            <w:tcW w:w="1085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6B569E0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erif" w:eastAsia="DejaVu Serif" w:hAnsi="DejaVu Serif" w:cs="DejaVu Serif"/>
                <w:color w:val="000000"/>
                <w:sz w:val="4"/>
                <w:szCs w:val="4"/>
              </w:rPr>
              <w:t> </w:t>
            </w:r>
          </w:p>
        </w:tc>
      </w:tr>
      <w:tr w:rsidR="00DD36A6" w14:paraId="7ECF3A47" w14:textId="77777777" w:rsidTr="00B04957">
        <w:trPr>
          <w:gridAfter w:val="2"/>
          <w:wAfter w:w="36" w:type="dxa"/>
        </w:trPr>
        <w:tc>
          <w:tcPr>
            <w:tcW w:w="754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BDBFC37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15.07.2025</w:t>
            </w:r>
          </w:p>
        </w:tc>
        <w:tc>
          <w:tcPr>
            <w:tcW w:w="1102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167B919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Принятие к учету ОС, НМА, НПА 0000-000010 от 15.07.2025 12:00:05</w:t>
            </w:r>
          </w:p>
        </w:tc>
        <w:tc>
          <w:tcPr>
            <w:tcW w:w="1843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A5AF962" w14:textId="77777777" w:rsidR="00B04957" w:rsidRDefault="00DD36A6" w:rsidP="00B04957">
            <w:pPr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 xml:space="preserve">Принято к учету инв. №:110136000000151, Арка "ДОБРО" по адресу: Нижегородская </w:t>
            </w:r>
            <w:proofErr w:type="spellStart"/>
            <w:proofErr w:type="gram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обл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.,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Дальнеконстан</w:t>
            </w:r>
            <w:proofErr w:type="spellEnd"/>
            <w:proofErr w:type="gramEnd"/>
          </w:p>
          <w:p w14:paraId="1334DC3C" w14:textId="3FE6F53D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тиновский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п.Дубрава</w:t>
            </w:r>
            <w:proofErr w:type="spellEnd"/>
          </w:p>
        </w:tc>
        <w:tc>
          <w:tcPr>
            <w:tcW w:w="1380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2AE24EC" w14:textId="77777777" w:rsidR="00B04957" w:rsidRDefault="00DD36A6" w:rsidP="00B04957">
            <w:pPr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 xml:space="preserve">Арка "ДОБРО" по адресу: Нижегородская </w:t>
            </w:r>
            <w:proofErr w:type="spellStart"/>
            <w:proofErr w:type="gram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обл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.,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Дальнеконстан</w:t>
            </w:r>
            <w:proofErr w:type="spellEnd"/>
            <w:proofErr w:type="gramEnd"/>
          </w:p>
          <w:p w14:paraId="6DF1AFB4" w14:textId="57D071E4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тиновский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п.Дубрава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br/>
              <w:t xml:space="preserve">Веретенова М. А. - </w:t>
            </w:r>
          </w:p>
        </w:tc>
        <w:tc>
          <w:tcPr>
            <w:tcW w:w="1216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BEE7849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erif" w:eastAsia="DejaVu Serif" w:hAnsi="DejaVu Serif" w:cs="DejaVu Serif"/>
                <w:color w:val="000000"/>
                <w:sz w:val="4"/>
                <w:szCs w:val="4"/>
              </w:rPr>
              <w:t> </w:t>
            </w:r>
          </w:p>
        </w:tc>
        <w:tc>
          <w:tcPr>
            <w:tcW w:w="628" w:type="dxa"/>
            <w:gridSpan w:val="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68977F0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101.36</w:t>
            </w:r>
          </w:p>
        </w:tc>
        <w:tc>
          <w:tcPr>
            <w:tcW w:w="1009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2CB0FEC" w14:textId="77777777" w:rsidR="00DD36A6" w:rsidRDefault="00DD36A6" w:rsidP="00B0495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52 000,00</w:t>
            </w:r>
          </w:p>
        </w:tc>
        <w:tc>
          <w:tcPr>
            <w:tcW w:w="567" w:type="dxa"/>
            <w:gridSpan w:val="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32EB37D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304.66</w:t>
            </w:r>
          </w:p>
        </w:tc>
        <w:tc>
          <w:tcPr>
            <w:tcW w:w="1085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1A8ABAF" w14:textId="77777777" w:rsidR="00DD36A6" w:rsidRDefault="00DD36A6" w:rsidP="00B0495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52 000,00</w:t>
            </w:r>
          </w:p>
        </w:tc>
      </w:tr>
      <w:tr w:rsidR="00DD36A6" w14:paraId="38EB6A6C" w14:textId="77777777" w:rsidTr="00B04957">
        <w:trPr>
          <w:gridAfter w:val="2"/>
          <w:wAfter w:w="36" w:type="dxa"/>
        </w:trPr>
        <w:tc>
          <w:tcPr>
            <w:tcW w:w="754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EFBB099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15.07.2025</w:t>
            </w:r>
          </w:p>
        </w:tc>
        <w:tc>
          <w:tcPr>
            <w:tcW w:w="1102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8B2D2B2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Принятие к учету ОС, НМА, НПА 0000-000011 от 15.07.2025 12:00:09</w:t>
            </w:r>
          </w:p>
        </w:tc>
        <w:tc>
          <w:tcPr>
            <w:tcW w:w="1843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F49CCE9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 xml:space="preserve">Принято к учету инв. №:110136000000153,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стелла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 xml:space="preserve"> "Дубрава"</w:t>
            </w:r>
          </w:p>
        </w:tc>
        <w:tc>
          <w:tcPr>
            <w:tcW w:w="1380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D46BCBF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Стелла "Дубрава"</w:t>
            </w: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br/>
              <w:t xml:space="preserve">Веретенова М. А. - </w:t>
            </w:r>
          </w:p>
        </w:tc>
        <w:tc>
          <w:tcPr>
            <w:tcW w:w="1216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DC3A468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erif" w:eastAsia="DejaVu Serif" w:hAnsi="DejaVu Serif" w:cs="DejaVu Serif"/>
                <w:color w:val="000000"/>
                <w:sz w:val="4"/>
                <w:szCs w:val="4"/>
              </w:rPr>
              <w:t> </w:t>
            </w:r>
          </w:p>
        </w:tc>
        <w:tc>
          <w:tcPr>
            <w:tcW w:w="628" w:type="dxa"/>
            <w:gridSpan w:val="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5870C64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101.36</w:t>
            </w:r>
          </w:p>
        </w:tc>
        <w:tc>
          <w:tcPr>
            <w:tcW w:w="1009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8F30D4D" w14:textId="77777777" w:rsidR="00DD36A6" w:rsidRDefault="00DD36A6" w:rsidP="00B0495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286 000,00</w:t>
            </w:r>
          </w:p>
        </w:tc>
        <w:tc>
          <w:tcPr>
            <w:tcW w:w="567" w:type="dxa"/>
            <w:gridSpan w:val="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F522CEC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304.66</w:t>
            </w:r>
          </w:p>
        </w:tc>
        <w:tc>
          <w:tcPr>
            <w:tcW w:w="1085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E922D95" w14:textId="77777777" w:rsidR="00DD36A6" w:rsidRDefault="00DD36A6" w:rsidP="00B0495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286 000,00</w:t>
            </w:r>
          </w:p>
        </w:tc>
      </w:tr>
      <w:tr w:rsidR="00DD36A6" w14:paraId="5A2F9737" w14:textId="77777777" w:rsidTr="00B04957">
        <w:trPr>
          <w:gridAfter w:val="2"/>
          <w:wAfter w:w="36" w:type="dxa"/>
        </w:trPr>
        <w:tc>
          <w:tcPr>
            <w:tcW w:w="754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A5E7B0A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15.07.2025</w:t>
            </w:r>
          </w:p>
        </w:tc>
        <w:tc>
          <w:tcPr>
            <w:tcW w:w="1102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5A30540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Принятие к учету ОС, НМА, НПА 0000-000012 от 15.07.2025 12:00:13</w:t>
            </w:r>
          </w:p>
        </w:tc>
        <w:tc>
          <w:tcPr>
            <w:tcW w:w="1843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A0D4130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Принято к учету инв. №:110136000000152, Скамья примирения, дерево для новобрачных</w:t>
            </w:r>
          </w:p>
        </w:tc>
        <w:tc>
          <w:tcPr>
            <w:tcW w:w="1380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98ABF95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Скамья примирения, дерево для новобрачных</w:t>
            </w: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br/>
              <w:t xml:space="preserve">Веретенова М. А. - </w:t>
            </w:r>
          </w:p>
        </w:tc>
        <w:tc>
          <w:tcPr>
            <w:tcW w:w="1216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AE4753E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erif" w:eastAsia="DejaVu Serif" w:hAnsi="DejaVu Serif" w:cs="DejaVu Serif"/>
                <w:color w:val="000000"/>
                <w:sz w:val="4"/>
                <w:szCs w:val="4"/>
              </w:rPr>
              <w:t> </w:t>
            </w:r>
          </w:p>
        </w:tc>
        <w:tc>
          <w:tcPr>
            <w:tcW w:w="628" w:type="dxa"/>
            <w:gridSpan w:val="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972BB9E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101.36</w:t>
            </w:r>
          </w:p>
        </w:tc>
        <w:tc>
          <w:tcPr>
            <w:tcW w:w="1009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1946C0C" w14:textId="77777777" w:rsidR="00DD36A6" w:rsidRDefault="00DD36A6" w:rsidP="00B0495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567" w:type="dxa"/>
            <w:gridSpan w:val="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601E56C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304.66</w:t>
            </w:r>
          </w:p>
        </w:tc>
        <w:tc>
          <w:tcPr>
            <w:tcW w:w="1085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1CB2AA4" w14:textId="77777777" w:rsidR="00DD36A6" w:rsidRDefault="00DD36A6" w:rsidP="00B0495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100 000,00</w:t>
            </w:r>
          </w:p>
        </w:tc>
      </w:tr>
      <w:tr w:rsidR="00DD36A6" w14:paraId="3ECC959C" w14:textId="77777777" w:rsidTr="00B04957">
        <w:tc>
          <w:tcPr>
            <w:tcW w:w="6322" w:type="dxa"/>
            <w:gridSpan w:val="6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EC8F750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erif" w:eastAsia="DejaVu Serif" w:hAnsi="DejaVu Serif" w:cs="DejaVu Serif"/>
                <w:color w:val="000000"/>
                <w:sz w:val="4"/>
                <w:szCs w:val="4"/>
              </w:rPr>
              <w:t> </w:t>
            </w:r>
          </w:p>
        </w:tc>
        <w:tc>
          <w:tcPr>
            <w:tcW w:w="1630" w:type="dxa"/>
            <w:gridSpan w:val="3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EC4AC34" w14:textId="77777777" w:rsidR="00DD36A6" w:rsidRDefault="00DD36A6" w:rsidP="00B0495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b/>
                <w:color w:val="000000"/>
                <w:sz w:val="20"/>
                <w:szCs w:val="20"/>
              </w:rPr>
              <w:t>438 000,00</w:t>
            </w:r>
          </w:p>
        </w:tc>
        <w:tc>
          <w:tcPr>
            <w:tcW w:w="1668" w:type="dxa"/>
            <w:gridSpan w:val="4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A0F0F59" w14:textId="77777777" w:rsidR="00DD36A6" w:rsidRDefault="00DD36A6" w:rsidP="00B0495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b/>
                <w:color w:val="000000"/>
                <w:sz w:val="20"/>
                <w:szCs w:val="20"/>
              </w:rPr>
              <w:t>438 000,00</w:t>
            </w:r>
          </w:p>
        </w:tc>
      </w:tr>
    </w:tbl>
    <w:p w14:paraId="4C35D096" w14:textId="77777777" w:rsidR="00B04957" w:rsidRDefault="00B04957" w:rsidP="00B04957">
      <w:pPr>
        <w:spacing w:after="0"/>
        <w:ind w:firstLine="540"/>
        <w:jc w:val="both"/>
        <w:rPr>
          <w:rFonts w:ascii="DejaVu Serif" w:eastAsia="DejaVu Serif" w:hAnsi="DejaVu Serif" w:cs="DejaVu Serif"/>
          <w:color w:val="000000"/>
          <w:sz w:val="24"/>
          <w:szCs w:val="24"/>
        </w:rPr>
      </w:pPr>
    </w:p>
    <w:p w14:paraId="5B034836" w14:textId="4DE30BB0" w:rsidR="00DD36A6" w:rsidRDefault="00DD36A6" w:rsidP="00B04957">
      <w:pPr>
        <w:spacing w:after="0"/>
        <w:ind w:firstLine="540"/>
        <w:jc w:val="both"/>
        <w:rPr>
          <w:rFonts w:ascii="DejaVu Serif" w:eastAsia="DejaVu Serif" w:hAnsi="DejaVu Serif" w:cs="DejaVu Serif"/>
          <w:bCs/>
          <w:color w:val="000000"/>
          <w:sz w:val="24"/>
          <w:szCs w:val="24"/>
        </w:rPr>
      </w:pPr>
      <w:r>
        <w:rPr>
          <w:rFonts w:ascii="DejaVu Serif" w:eastAsia="DejaVu Serif" w:hAnsi="DejaVu Serif" w:cs="DejaVu Serif"/>
          <w:color w:val="000000"/>
          <w:sz w:val="24"/>
          <w:szCs w:val="24"/>
        </w:rPr>
        <w:t xml:space="preserve">А также принята амортизация </w:t>
      </w:r>
      <w:r w:rsidRPr="00DD36A6">
        <w:rPr>
          <w:rFonts w:ascii="DejaVu Serif" w:eastAsia="DejaVu Serif" w:hAnsi="DejaVu Serif" w:cs="DejaVu Serif"/>
          <w:b/>
          <w:color w:val="000000"/>
          <w:sz w:val="24"/>
          <w:szCs w:val="24"/>
        </w:rPr>
        <w:t xml:space="preserve">счет 10436 </w:t>
      </w:r>
      <w:r w:rsidRPr="00B04957">
        <w:rPr>
          <w:rFonts w:ascii="DejaVu Serif" w:eastAsia="DejaVu Serif" w:hAnsi="DejaVu Serif" w:cs="DejaVu Serif"/>
          <w:bCs/>
          <w:color w:val="000000"/>
          <w:sz w:val="24"/>
          <w:szCs w:val="24"/>
        </w:rPr>
        <w:t>сумма 152</w:t>
      </w:r>
      <w:r w:rsidR="00B04957">
        <w:rPr>
          <w:rFonts w:ascii="DejaVu Serif" w:eastAsia="DejaVu Serif" w:hAnsi="DejaVu Serif" w:cs="DejaVu Serif"/>
          <w:bCs/>
          <w:color w:val="000000"/>
          <w:sz w:val="24"/>
          <w:szCs w:val="24"/>
        </w:rPr>
        <w:t xml:space="preserve"> </w:t>
      </w:r>
      <w:r w:rsidRPr="00B04957">
        <w:rPr>
          <w:rFonts w:ascii="DejaVu Serif" w:eastAsia="DejaVu Serif" w:hAnsi="DejaVu Serif" w:cs="DejaVu Serif"/>
          <w:bCs/>
          <w:color w:val="000000"/>
          <w:sz w:val="24"/>
          <w:szCs w:val="24"/>
        </w:rPr>
        <w:t>000,00 руб</w:t>
      </w:r>
      <w:r w:rsidR="00B04957">
        <w:rPr>
          <w:rFonts w:ascii="DejaVu Serif" w:eastAsia="DejaVu Serif" w:hAnsi="DejaVu Serif" w:cs="DejaVu Serif"/>
          <w:bCs/>
          <w:color w:val="000000"/>
          <w:sz w:val="24"/>
          <w:szCs w:val="24"/>
        </w:rPr>
        <w:t>.</w:t>
      </w:r>
    </w:p>
    <w:p w14:paraId="40BE806E" w14:textId="77777777" w:rsidR="00AD656B" w:rsidRDefault="00AD656B" w:rsidP="00B04957">
      <w:pPr>
        <w:spacing w:after="0"/>
        <w:ind w:firstLine="540"/>
        <w:jc w:val="both"/>
        <w:rPr>
          <w:color w:val="000000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1119"/>
        <w:gridCol w:w="1798"/>
        <w:gridCol w:w="1230"/>
        <w:gridCol w:w="1715"/>
        <w:gridCol w:w="553"/>
        <w:gridCol w:w="823"/>
        <w:gridCol w:w="614"/>
        <w:gridCol w:w="832"/>
      </w:tblGrid>
      <w:tr w:rsidR="00DD36A6" w14:paraId="7C470DD8" w14:textId="77777777" w:rsidTr="00B04957">
        <w:tc>
          <w:tcPr>
            <w:tcW w:w="892" w:type="dxa"/>
            <w:vMerge w:val="restart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7F616C3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Период</w:t>
            </w:r>
          </w:p>
        </w:tc>
        <w:tc>
          <w:tcPr>
            <w:tcW w:w="1298" w:type="dxa"/>
            <w:vMerge w:val="restart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6D3F3D5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Документ</w:t>
            </w:r>
          </w:p>
        </w:tc>
        <w:tc>
          <w:tcPr>
            <w:tcW w:w="2040" w:type="dxa"/>
            <w:vMerge w:val="restart"/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E06AD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Операция</w:t>
            </w:r>
          </w:p>
        </w:tc>
        <w:tc>
          <w:tcPr>
            <w:tcW w:w="926" w:type="dxa"/>
            <w:vMerge w:val="restart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292DB95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Аналитика Дт</w:t>
            </w:r>
          </w:p>
        </w:tc>
        <w:tc>
          <w:tcPr>
            <w:tcW w:w="1959" w:type="dxa"/>
            <w:vMerge w:val="restart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6FEE0EF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Аналитика Кт</w:t>
            </w:r>
          </w:p>
        </w:tc>
        <w:tc>
          <w:tcPr>
            <w:tcW w:w="1493" w:type="dxa"/>
            <w:gridSpan w:val="2"/>
            <w:tcMar>
              <w:top w:w="28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14:paraId="6B0809B0" w14:textId="77777777" w:rsidR="00DD36A6" w:rsidRDefault="00DD36A6" w:rsidP="00B049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Дебет</w:t>
            </w:r>
          </w:p>
        </w:tc>
        <w:tc>
          <w:tcPr>
            <w:tcW w:w="1613" w:type="dxa"/>
            <w:gridSpan w:val="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E688F1D" w14:textId="77777777" w:rsidR="00DD36A6" w:rsidRDefault="00DD36A6" w:rsidP="00B049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Кредит</w:t>
            </w:r>
          </w:p>
        </w:tc>
      </w:tr>
      <w:tr w:rsidR="00DD36A6" w14:paraId="7A48961C" w14:textId="77777777" w:rsidTr="00B04957">
        <w:tc>
          <w:tcPr>
            <w:tcW w:w="892" w:type="dxa"/>
            <w:vMerge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CEB0E28" w14:textId="77777777" w:rsidR="00DD36A6" w:rsidRDefault="00DD36A6" w:rsidP="00B04957">
            <w:pPr>
              <w:spacing w:after="0" w:line="240" w:lineRule="auto"/>
            </w:pPr>
          </w:p>
        </w:tc>
        <w:tc>
          <w:tcPr>
            <w:tcW w:w="1298" w:type="dxa"/>
            <w:vMerge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08AE394" w14:textId="77777777" w:rsidR="00DD36A6" w:rsidRDefault="00DD36A6" w:rsidP="00B04957">
            <w:pPr>
              <w:spacing w:after="0" w:line="240" w:lineRule="auto"/>
            </w:pPr>
          </w:p>
        </w:tc>
        <w:tc>
          <w:tcPr>
            <w:tcW w:w="2040" w:type="dxa"/>
            <w:vMerge/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996CF" w14:textId="77777777" w:rsidR="00DD36A6" w:rsidRDefault="00DD36A6" w:rsidP="00B04957">
            <w:pPr>
              <w:spacing w:after="0" w:line="240" w:lineRule="auto"/>
            </w:pPr>
          </w:p>
        </w:tc>
        <w:tc>
          <w:tcPr>
            <w:tcW w:w="926" w:type="dxa"/>
            <w:vMerge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12B485B" w14:textId="77777777" w:rsidR="00DD36A6" w:rsidRDefault="00DD36A6" w:rsidP="00B04957">
            <w:pPr>
              <w:spacing w:after="0" w:line="240" w:lineRule="auto"/>
            </w:pPr>
          </w:p>
        </w:tc>
        <w:tc>
          <w:tcPr>
            <w:tcW w:w="1959" w:type="dxa"/>
            <w:vMerge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483BE00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15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D1CD20D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Счет</w:t>
            </w:r>
          </w:p>
        </w:tc>
        <w:tc>
          <w:tcPr>
            <w:tcW w:w="878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5B32494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erif" w:eastAsia="DejaVu Serif" w:hAnsi="DejaVu Serif" w:cs="DejaVu Serif"/>
                <w:color w:val="000000"/>
                <w:sz w:val="4"/>
                <w:szCs w:val="4"/>
              </w:rPr>
              <w:t> </w:t>
            </w:r>
          </w:p>
        </w:tc>
        <w:tc>
          <w:tcPr>
            <w:tcW w:w="720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48EEBF3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Счет</w:t>
            </w:r>
          </w:p>
        </w:tc>
        <w:tc>
          <w:tcPr>
            <w:tcW w:w="893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9FEAD3B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erif" w:eastAsia="DejaVu Serif" w:hAnsi="DejaVu Serif" w:cs="DejaVu Serif"/>
                <w:color w:val="000000"/>
                <w:sz w:val="4"/>
                <w:szCs w:val="4"/>
              </w:rPr>
              <w:t> </w:t>
            </w:r>
          </w:p>
        </w:tc>
      </w:tr>
      <w:tr w:rsidR="00DD36A6" w14:paraId="2B11C2B3" w14:textId="77777777" w:rsidTr="00B04957">
        <w:tc>
          <w:tcPr>
            <w:tcW w:w="892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DB39CAB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15.07.2025</w:t>
            </w:r>
          </w:p>
        </w:tc>
        <w:tc>
          <w:tcPr>
            <w:tcW w:w="1298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E8E268E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Принятие к учету ОС, НМА, НПА 0000-000010 от 15.07.2025 12:00:05</w:t>
            </w:r>
          </w:p>
        </w:tc>
        <w:tc>
          <w:tcPr>
            <w:tcW w:w="2040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EB842B0" w14:textId="77777777" w:rsidR="00B04957" w:rsidRDefault="00DD36A6" w:rsidP="00B04957">
            <w:pPr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 xml:space="preserve">Начислена амортизация инв. №:110136000000151, Арка "ДОБРО" по адресу: Нижегородская </w:t>
            </w:r>
            <w:proofErr w:type="spellStart"/>
            <w:proofErr w:type="gram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обл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.,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Дальнеконстан</w:t>
            </w:r>
            <w:proofErr w:type="spellEnd"/>
            <w:proofErr w:type="gramEnd"/>
          </w:p>
          <w:p w14:paraId="2E6A1F01" w14:textId="2A7CBF01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тиновский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п.Дубрава</w:t>
            </w:r>
            <w:proofErr w:type="spellEnd"/>
          </w:p>
        </w:tc>
        <w:tc>
          <w:tcPr>
            <w:tcW w:w="926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834484C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erif" w:eastAsia="DejaVu Serif" w:hAnsi="DejaVu Serif" w:cs="DejaVu Serif"/>
                <w:color w:val="000000"/>
                <w:sz w:val="4"/>
                <w:szCs w:val="4"/>
              </w:rPr>
              <w:t> </w:t>
            </w:r>
          </w:p>
        </w:tc>
        <w:tc>
          <w:tcPr>
            <w:tcW w:w="1959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296B3CE" w14:textId="77777777" w:rsidR="00B04957" w:rsidRDefault="00DD36A6" w:rsidP="00B04957">
            <w:pPr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 xml:space="preserve">Арка "ДОБРО" по адресу: Нижегородская </w:t>
            </w:r>
            <w:proofErr w:type="spellStart"/>
            <w:proofErr w:type="gram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обл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.,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Дальнеконстан</w:t>
            </w:r>
            <w:proofErr w:type="spellEnd"/>
            <w:proofErr w:type="gramEnd"/>
          </w:p>
          <w:p w14:paraId="48C66AC5" w14:textId="1045032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тиновский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 xml:space="preserve"> р-н,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п.Дубрава</w:t>
            </w:r>
            <w:proofErr w:type="spellEnd"/>
          </w:p>
        </w:tc>
        <w:tc>
          <w:tcPr>
            <w:tcW w:w="615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EFAD543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401.26</w:t>
            </w:r>
          </w:p>
        </w:tc>
        <w:tc>
          <w:tcPr>
            <w:tcW w:w="878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7D47967" w14:textId="77777777" w:rsidR="00DD36A6" w:rsidRDefault="00DD36A6" w:rsidP="00B0495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52 000,00</w:t>
            </w:r>
          </w:p>
        </w:tc>
        <w:tc>
          <w:tcPr>
            <w:tcW w:w="720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D424D3E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104.36</w:t>
            </w:r>
          </w:p>
        </w:tc>
        <w:tc>
          <w:tcPr>
            <w:tcW w:w="893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39A21DB" w14:textId="77777777" w:rsidR="00DD36A6" w:rsidRDefault="00DD36A6" w:rsidP="00B0495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52 000,00</w:t>
            </w:r>
          </w:p>
        </w:tc>
      </w:tr>
      <w:tr w:rsidR="00DD36A6" w14:paraId="6FB137D3" w14:textId="77777777" w:rsidTr="00B04957">
        <w:tc>
          <w:tcPr>
            <w:tcW w:w="892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3671555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lastRenderedPageBreak/>
              <w:t>15.07.2025</w:t>
            </w:r>
          </w:p>
        </w:tc>
        <w:tc>
          <w:tcPr>
            <w:tcW w:w="1298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4AA4296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Принятие к учету ОС, НМА, НПА 0000-000012 от 15.07.2025 12:00:13</w:t>
            </w:r>
          </w:p>
        </w:tc>
        <w:tc>
          <w:tcPr>
            <w:tcW w:w="2040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2C92CC4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Начислена амортизация инв. №:110136000000152, Скамья примирения, дерево для новобрачных</w:t>
            </w:r>
          </w:p>
        </w:tc>
        <w:tc>
          <w:tcPr>
            <w:tcW w:w="926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AC71E7D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erif" w:eastAsia="DejaVu Serif" w:hAnsi="DejaVu Serif" w:cs="DejaVu Serif"/>
                <w:color w:val="000000"/>
                <w:sz w:val="4"/>
                <w:szCs w:val="4"/>
              </w:rPr>
              <w:t> </w:t>
            </w:r>
          </w:p>
        </w:tc>
        <w:tc>
          <w:tcPr>
            <w:tcW w:w="1959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3E97F98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Скамья примирения, дерево для новобрачных</w:t>
            </w:r>
          </w:p>
        </w:tc>
        <w:tc>
          <w:tcPr>
            <w:tcW w:w="615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FD0D06C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401.26</w:t>
            </w:r>
          </w:p>
        </w:tc>
        <w:tc>
          <w:tcPr>
            <w:tcW w:w="878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8D88FC8" w14:textId="77777777" w:rsidR="00DD36A6" w:rsidRDefault="00DD36A6" w:rsidP="00B0495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20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710CF9D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104.36</w:t>
            </w:r>
          </w:p>
        </w:tc>
        <w:tc>
          <w:tcPr>
            <w:tcW w:w="893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AF9795A" w14:textId="77777777" w:rsidR="00DD36A6" w:rsidRDefault="00DD36A6" w:rsidP="00B0495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100 000,00</w:t>
            </w:r>
          </w:p>
        </w:tc>
      </w:tr>
      <w:tr w:rsidR="00DD36A6" w14:paraId="52232043" w14:textId="77777777" w:rsidTr="00B04957">
        <w:tc>
          <w:tcPr>
            <w:tcW w:w="7115" w:type="dxa"/>
            <w:gridSpan w:val="5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CB79A73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erif" w:eastAsia="DejaVu Serif" w:hAnsi="DejaVu Serif" w:cs="DejaVu Serif"/>
                <w:color w:val="000000"/>
                <w:sz w:val="4"/>
                <w:szCs w:val="4"/>
              </w:rPr>
              <w:t> </w:t>
            </w:r>
          </w:p>
        </w:tc>
        <w:tc>
          <w:tcPr>
            <w:tcW w:w="1493" w:type="dxa"/>
            <w:gridSpan w:val="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AAD3746" w14:textId="77777777" w:rsidR="00DD36A6" w:rsidRDefault="00DD36A6" w:rsidP="00B0495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b/>
                <w:color w:val="000000"/>
                <w:sz w:val="20"/>
                <w:szCs w:val="20"/>
              </w:rPr>
              <w:t>152 000,00</w:t>
            </w:r>
          </w:p>
        </w:tc>
        <w:tc>
          <w:tcPr>
            <w:tcW w:w="1613" w:type="dxa"/>
            <w:gridSpan w:val="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22E37E5" w14:textId="77777777" w:rsidR="00DD36A6" w:rsidRDefault="00DD36A6" w:rsidP="00B0495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b/>
                <w:color w:val="000000"/>
                <w:sz w:val="20"/>
                <w:szCs w:val="20"/>
              </w:rPr>
              <w:t>152 000,00</w:t>
            </w:r>
          </w:p>
        </w:tc>
      </w:tr>
    </w:tbl>
    <w:p w14:paraId="28997C8A" w14:textId="77777777" w:rsidR="00DD36A6" w:rsidRPr="00D43471" w:rsidRDefault="00DD36A6" w:rsidP="00B0495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234B7793" w14:textId="1D102A42" w:rsidR="00DD36A6" w:rsidRDefault="00B04957" w:rsidP="00B04957">
      <w:pPr>
        <w:spacing w:after="0"/>
        <w:ind w:firstLine="567"/>
        <w:jc w:val="both"/>
        <w:rPr>
          <w:rFonts w:ascii="DejaVu Serif" w:eastAsia="DejaVu Serif" w:hAnsi="DejaVu Serif" w:cs="DejaVu Serif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7D1A14" w:rsidRPr="00D43471">
        <w:rPr>
          <w:rFonts w:ascii="Times New Roman" w:hAnsi="Times New Roman" w:cs="Times New Roman"/>
          <w:b/>
          <w:bCs/>
          <w:sz w:val="24"/>
          <w:szCs w:val="24"/>
        </w:rPr>
        <w:t>чет 101</w:t>
      </w:r>
      <w:r w:rsidR="00DD36A6" w:rsidRPr="00D4347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D1A14" w:rsidRPr="00D4347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D1A14" w:rsidRPr="00D43471">
        <w:rPr>
          <w:rFonts w:ascii="Times New Roman" w:hAnsi="Times New Roman" w:cs="Times New Roman"/>
          <w:sz w:val="24"/>
          <w:szCs w:val="24"/>
        </w:rPr>
        <w:t xml:space="preserve"> сумма </w:t>
      </w:r>
      <w:r w:rsidR="00577228" w:rsidRPr="00D43471">
        <w:rPr>
          <w:rFonts w:ascii="Times New Roman" w:hAnsi="Times New Roman" w:cs="Times New Roman"/>
          <w:sz w:val="24"/>
          <w:szCs w:val="24"/>
        </w:rPr>
        <w:t>3 318 393,00</w:t>
      </w:r>
      <w:r w:rsidR="005E3A5E" w:rsidRPr="00D43471">
        <w:rPr>
          <w:rFonts w:ascii="Times New Roman" w:hAnsi="Times New Roman" w:cs="Times New Roman"/>
          <w:sz w:val="24"/>
          <w:szCs w:val="24"/>
        </w:rPr>
        <w:t xml:space="preserve">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="00DD36A6" w:rsidRPr="00D43471">
        <w:rPr>
          <w:rFonts w:ascii="DejaVu Serif" w:eastAsia="DejaVu Serif" w:hAnsi="DejaVu Serif" w:cs="DejaVu Serif"/>
          <w:sz w:val="24"/>
          <w:szCs w:val="24"/>
        </w:rPr>
        <w:t xml:space="preserve"> В 2025</w:t>
      </w:r>
      <w:r w:rsidR="00DD36A6">
        <w:rPr>
          <w:rFonts w:ascii="DejaVu Serif" w:eastAsia="DejaVu Serif" w:hAnsi="DejaVu Serif" w:cs="DejaVu Serif"/>
          <w:color w:val="000000"/>
          <w:sz w:val="24"/>
          <w:szCs w:val="24"/>
        </w:rPr>
        <w:t xml:space="preserve"> году по результатам проверки были выявлены нарушения. Не был принят к учету объект основных средств. На основании приказа </w:t>
      </w:r>
      <w:proofErr w:type="spellStart"/>
      <w:r w:rsidR="00DD36A6">
        <w:rPr>
          <w:rFonts w:ascii="DejaVu Serif" w:eastAsia="DejaVu Serif" w:hAnsi="DejaVu Serif" w:cs="DejaVu Serif"/>
          <w:color w:val="000000"/>
          <w:sz w:val="24"/>
          <w:szCs w:val="24"/>
        </w:rPr>
        <w:t>Дубравского</w:t>
      </w:r>
      <w:proofErr w:type="spellEnd"/>
      <w:r w:rsidR="00DD36A6">
        <w:rPr>
          <w:rFonts w:ascii="DejaVu Serif" w:eastAsia="DejaVu Serif" w:hAnsi="DejaVu Serif" w:cs="DejaVu Serif"/>
          <w:color w:val="000000"/>
          <w:sz w:val="24"/>
          <w:szCs w:val="24"/>
        </w:rPr>
        <w:t xml:space="preserve"> территориального отдела №4-ОД от 07.04.2025г путем исправительных проводок (через ошибки прошлых лет, обнаруженных органом контроля) поставлен на балансовый учет объект «Парковочные места в асфальтовом исполнении с освещением и ограждением» балансовой стоимостью 3 318 393,00 руб</w:t>
      </w:r>
      <w:r>
        <w:rPr>
          <w:rFonts w:ascii="DejaVu Serif" w:eastAsia="DejaVu Serif" w:hAnsi="DejaVu Serif" w:cs="DejaVu Serif"/>
          <w:color w:val="000000"/>
          <w:sz w:val="24"/>
          <w:szCs w:val="24"/>
        </w:rPr>
        <w:t>.</w:t>
      </w:r>
    </w:p>
    <w:p w14:paraId="65CBADA7" w14:textId="77777777" w:rsidR="00B04957" w:rsidRDefault="00B04957" w:rsidP="00B04957">
      <w:pPr>
        <w:spacing w:after="0"/>
        <w:ind w:firstLine="567"/>
        <w:jc w:val="both"/>
        <w:rPr>
          <w:color w:val="000000"/>
        </w:rPr>
      </w:pPr>
    </w:p>
    <w:tbl>
      <w:tblPr>
        <w:tblW w:w="952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1089"/>
        <w:gridCol w:w="1605"/>
        <w:gridCol w:w="1443"/>
        <w:gridCol w:w="1219"/>
        <w:gridCol w:w="567"/>
        <w:gridCol w:w="965"/>
        <w:gridCol w:w="638"/>
        <w:gridCol w:w="975"/>
      </w:tblGrid>
      <w:tr w:rsidR="00DD36A6" w14:paraId="1941DE0B" w14:textId="77777777" w:rsidTr="00B04957">
        <w:tc>
          <w:tcPr>
            <w:tcW w:w="1025" w:type="dxa"/>
            <w:vMerge w:val="restart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D127322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Период</w:t>
            </w:r>
          </w:p>
        </w:tc>
        <w:tc>
          <w:tcPr>
            <w:tcW w:w="1089" w:type="dxa"/>
            <w:vMerge w:val="restart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7D7C0FC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Документ</w:t>
            </w:r>
          </w:p>
        </w:tc>
        <w:tc>
          <w:tcPr>
            <w:tcW w:w="1605" w:type="dxa"/>
            <w:vMerge w:val="restart"/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35106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Операция</w:t>
            </w:r>
          </w:p>
        </w:tc>
        <w:tc>
          <w:tcPr>
            <w:tcW w:w="1443" w:type="dxa"/>
            <w:vMerge w:val="restart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F1825FA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Аналитика Дт</w:t>
            </w:r>
          </w:p>
        </w:tc>
        <w:tc>
          <w:tcPr>
            <w:tcW w:w="1219" w:type="dxa"/>
            <w:vMerge w:val="restart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C75B6A4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Аналитика Кт</w:t>
            </w:r>
          </w:p>
        </w:tc>
        <w:tc>
          <w:tcPr>
            <w:tcW w:w="1532" w:type="dxa"/>
            <w:gridSpan w:val="2"/>
            <w:tcMar>
              <w:top w:w="28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14:paraId="7AECB513" w14:textId="77777777" w:rsidR="00DD36A6" w:rsidRDefault="00DD36A6" w:rsidP="00B049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Дебет</w:t>
            </w:r>
          </w:p>
        </w:tc>
        <w:tc>
          <w:tcPr>
            <w:tcW w:w="1613" w:type="dxa"/>
            <w:gridSpan w:val="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5EB91B6" w14:textId="77777777" w:rsidR="00DD36A6" w:rsidRDefault="00DD36A6" w:rsidP="00B049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Кредит</w:t>
            </w:r>
          </w:p>
        </w:tc>
      </w:tr>
      <w:tr w:rsidR="00DD36A6" w14:paraId="6C602FDF" w14:textId="77777777" w:rsidTr="00B04957">
        <w:tc>
          <w:tcPr>
            <w:tcW w:w="1025" w:type="dxa"/>
            <w:vMerge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EF00731" w14:textId="77777777" w:rsidR="00DD36A6" w:rsidRDefault="00DD36A6" w:rsidP="00B04957">
            <w:pPr>
              <w:spacing w:after="0" w:line="240" w:lineRule="auto"/>
            </w:pPr>
          </w:p>
        </w:tc>
        <w:tc>
          <w:tcPr>
            <w:tcW w:w="1089" w:type="dxa"/>
            <w:vMerge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950A94F" w14:textId="77777777" w:rsidR="00DD36A6" w:rsidRDefault="00DD36A6" w:rsidP="00B04957">
            <w:pPr>
              <w:spacing w:after="0" w:line="240" w:lineRule="auto"/>
            </w:pPr>
          </w:p>
        </w:tc>
        <w:tc>
          <w:tcPr>
            <w:tcW w:w="1605" w:type="dxa"/>
            <w:vMerge/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C129E" w14:textId="77777777" w:rsidR="00DD36A6" w:rsidRDefault="00DD36A6" w:rsidP="00B04957">
            <w:pPr>
              <w:spacing w:after="0" w:line="240" w:lineRule="auto"/>
            </w:pPr>
          </w:p>
        </w:tc>
        <w:tc>
          <w:tcPr>
            <w:tcW w:w="1443" w:type="dxa"/>
            <w:vMerge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0E305D9" w14:textId="77777777" w:rsidR="00DD36A6" w:rsidRDefault="00DD36A6" w:rsidP="00B04957">
            <w:pPr>
              <w:spacing w:after="0" w:line="240" w:lineRule="auto"/>
            </w:pPr>
          </w:p>
        </w:tc>
        <w:tc>
          <w:tcPr>
            <w:tcW w:w="1219" w:type="dxa"/>
            <w:vMerge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064367E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7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F8B3F63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Счет</w:t>
            </w:r>
          </w:p>
        </w:tc>
        <w:tc>
          <w:tcPr>
            <w:tcW w:w="965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C0B9AF8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erif" w:eastAsia="DejaVu Serif" w:hAnsi="DejaVu Serif" w:cs="DejaVu Serif"/>
                <w:color w:val="000000"/>
                <w:sz w:val="4"/>
                <w:szCs w:val="4"/>
              </w:rPr>
              <w:t> </w:t>
            </w:r>
          </w:p>
        </w:tc>
        <w:tc>
          <w:tcPr>
            <w:tcW w:w="638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4450C69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Счет</w:t>
            </w:r>
          </w:p>
        </w:tc>
        <w:tc>
          <w:tcPr>
            <w:tcW w:w="975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7F9FCB3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erif" w:eastAsia="DejaVu Serif" w:hAnsi="DejaVu Serif" w:cs="DejaVu Serif"/>
                <w:color w:val="000000"/>
                <w:sz w:val="4"/>
                <w:szCs w:val="4"/>
              </w:rPr>
              <w:t> </w:t>
            </w:r>
          </w:p>
        </w:tc>
      </w:tr>
      <w:tr w:rsidR="00DD36A6" w14:paraId="6FD9BB06" w14:textId="77777777" w:rsidTr="00B04957">
        <w:tc>
          <w:tcPr>
            <w:tcW w:w="1025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1197DD7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07.04.2025</w:t>
            </w:r>
          </w:p>
        </w:tc>
        <w:tc>
          <w:tcPr>
            <w:tcW w:w="1089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9FD7674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Принятие к учету ОС, НМА, НПА 0000-000001 от 07.04.2025 12:00:08</w:t>
            </w:r>
          </w:p>
        </w:tc>
        <w:tc>
          <w:tcPr>
            <w:tcW w:w="1605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BB5EF58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Принято к учету инв. №:110132000000004, Парковочные места в асфальтовом исполнении с освещением и ограждением</w:t>
            </w:r>
          </w:p>
        </w:tc>
        <w:tc>
          <w:tcPr>
            <w:tcW w:w="1443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DABED70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Парковочные места в асфальтовом исполнении с освещением и ограждением</w:t>
            </w: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br/>
              <w:t xml:space="preserve">Веретенова М. А. - </w:t>
            </w:r>
          </w:p>
        </w:tc>
        <w:tc>
          <w:tcPr>
            <w:tcW w:w="1219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7C0E628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Ошибки в применении счетов бухгалтерского учета</w:t>
            </w:r>
          </w:p>
        </w:tc>
        <w:tc>
          <w:tcPr>
            <w:tcW w:w="567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E4A9221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101.32</w:t>
            </w:r>
          </w:p>
        </w:tc>
        <w:tc>
          <w:tcPr>
            <w:tcW w:w="965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DD4D0BB" w14:textId="77777777" w:rsidR="00DD36A6" w:rsidRDefault="00DD36A6" w:rsidP="00B0495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3 318 393,00</w:t>
            </w:r>
          </w:p>
        </w:tc>
        <w:tc>
          <w:tcPr>
            <w:tcW w:w="638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858807A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304.96</w:t>
            </w:r>
          </w:p>
        </w:tc>
        <w:tc>
          <w:tcPr>
            <w:tcW w:w="975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645D3C2" w14:textId="77777777" w:rsidR="00DD36A6" w:rsidRDefault="00DD36A6" w:rsidP="00B0495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3 318 393,00</w:t>
            </w:r>
          </w:p>
        </w:tc>
      </w:tr>
      <w:tr w:rsidR="00DD36A6" w14:paraId="506BC67D" w14:textId="77777777" w:rsidTr="00B04957">
        <w:tc>
          <w:tcPr>
            <w:tcW w:w="6381" w:type="dxa"/>
            <w:gridSpan w:val="5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EE8D7A2" w14:textId="77777777" w:rsidR="00DD36A6" w:rsidRDefault="00DD36A6" w:rsidP="00B04957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erif" w:eastAsia="DejaVu Serif" w:hAnsi="DejaVu Serif" w:cs="DejaVu Serif"/>
                <w:color w:val="000000"/>
                <w:sz w:val="4"/>
                <w:szCs w:val="4"/>
              </w:rPr>
              <w:t> </w:t>
            </w:r>
          </w:p>
        </w:tc>
        <w:tc>
          <w:tcPr>
            <w:tcW w:w="1532" w:type="dxa"/>
            <w:gridSpan w:val="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5A51E79" w14:textId="77777777" w:rsidR="00DD36A6" w:rsidRDefault="00DD36A6" w:rsidP="00B0495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b/>
                <w:color w:val="000000"/>
                <w:sz w:val="20"/>
                <w:szCs w:val="20"/>
              </w:rPr>
              <w:t>3 318 393,00</w:t>
            </w:r>
          </w:p>
        </w:tc>
        <w:tc>
          <w:tcPr>
            <w:tcW w:w="1613" w:type="dxa"/>
            <w:gridSpan w:val="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A8EB968" w14:textId="77777777" w:rsidR="00DD36A6" w:rsidRDefault="00DD36A6" w:rsidP="00B0495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b/>
                <w:color w:val="000000"/>
                <w:sz w:val="20"/>
                <w:szCs w:val="20"/>
              </w:rPr>
              <w:t>3 318 393,00</w:t>
            </w:r>
          </w:p>
        </w:tc>
      </w:tr>
    </w:tbl>
    <w:p w14:paraId="51AA7F0D" w14:textId="77777777" w:rsidR="005E73B0" w:rsidRPr="00502464" w:rsidRDefault="005E73B0" w:rsidP="007568E2">
      <w:pPr>
        <w:spacing w:after="0"/>
        <w:ind w:firstLine="567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4D9072B" w14:textId="6DCB0D97" w:rsidR="00DD36A6" w:rsidRDefault="007568E2" w:rsidP="007568E2">
      <w:pPr>
        <w:spacing w:after="0"/>
        <w:ind w:firstLine="567"/>
        <w:jc w:val="both"/>
        <w:rPr>
          <w:rFonts w:ascii="DejaVu Serif" w:eastAsia="DejaVu Serif" w:hAnsi="DejaVu Serif" w:cs="DejaVu Serif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7D1A14" w:rsidRPr="00577228">
        <w:rPr>
          <w:rFonts w:ascii="Times New Roman" w:hAnsi="Times New Roman" w:cs="Times New Roman"/>
          <w:b/>
          <w:bCs/>
          <w:sz w:val="24"/>
          <w:szCs w:val="24"/>
        </w:rPr>
        <w:t>чет 10611</w:t>
      </w:r>
      <w:r w:rsidR="00577228" w:rsidRPr="00577228">
        <w:rPr>
          <w:rFonts w:ascii="Times New Roman" w:hAnsi="Times New Roman" w:cs="Times New Roman"/>
          <w:sz w:val="24"/>
          <w:szCs w:val="24"/>
        </w:rPr>
        <w:t xml:space="preserve"> сумма 185 911,67 </w:t>
      </w:r>
      <w:r w:rsidR="001D25C2" w:rsidRPr="00577228">
        <w:rPr>
          <w:rFonts w:ascii="Times New Roman" w:hAnsi="Times New Roman" w:cs="Times New Roman"/>
          <w:sz w:val="24"/>
          <w:szCs w:val="24"/>
        </w:rPr>
        <w:t>руб</w:t>
      </w:r>
      <w:r w:rsidR="001D25C2" w:rsidRPr="00502464">
        <w:rPr>
          <w:rFonts w:ascii="Times New Roman" w:hAnsi="Times New Roman" w:cs="Times New Roman"/>
          <w:color w:val="EE0000"/>
          <w:sz w:val="24"/>
          <w:szCs w:val="24"/>
        </w:rPr>
        <w:t xml:space="preserve">. </w:t>
      </w:r>
      <w:r w:rsidR="00DD36A6">
        <w:rPr>
          <w:rFonts w:ascii="DejaVu Serif" w:eastAsia="DejaVu Serif" w:hAnsi="DejaVu Serif" w:cs="DejaVu Serif"/>
          <w:color w:val="000000"/>
          <w:sz w:val="24"/>
          <w:szCs w:val="24"/>
        </w:rPr>
        <w:t>В связи с несвоевременным поступлением документов в 2024 году были допущены ошибки в применении счетов бухгалтерского учета в 2025г. Затраты на реконструкцию памятников и устройство уличного освещения ошибочно были отнесены на счет 40120. В 2025 году данные ошибки были устранены (через ошибки прошлых лет выявленные самостоятельно через счет 30486). Затраты были отнесены на счет 10611 в сумму 185 911,67 руб.</w:t>
      </w:r>
    </w:p>
    <w:p w14:paraId="645AC519" w14:textId="77777777" w:rsidR="00BF03C6" w:rsidRDefault="00BF03C6" w:rsidP="007568E2">
      <w:pPr>
        <w:spacing w:after="0"/>
        <w:ind w:firstLine="567"/>
        <w:jc w:val="both"/>
        <w:rPr>
          <w:color w:val="000000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1113"/>
        <w:gridCol w:w="1290"/>
        <w:gridCol w:w="1631"/>
        <w:gridCol w:w="1370"/>
        <w:gridCol w:w="615"/>
        <w:gridCol w:w="878"/>
        <w:gridCol w:w="720"/>
        <w:gridCol w:w="896"/>
      </w:tblGrid>
      <w:tr w:rsidR="00DD36A6" w14:paraId="4E981073" w14:textId="77777777" w:rsidTr="00BF03C6">
        <w:tc>
          <w:tcPr>
            <w:tcW w:w="892" w:type="dxa"/>
            <w:vMerge w:val="restart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4F4B03F" w14:textId="77777777" w:rsidR="00DD36A6" w:rsidRDefault="00DD36A6" w:rsidP="00BF03C6">
            <w:pPr>
              <w:spacing w:after="0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Период</w:t>
            </w:r>
          </w:p>
        </w:tc>
        <w:tc>
          <w:tcPr>
            <w:tcW w:w="1113" w:type="dxa"/>
            <w:vMerge w:val="restart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A1A407F" w14:textId="77777777" w:rsidR="00DD36A6" w:rsidRDefault="00DD36A6" w:rsidP="00BF03C6">
            <w:pPr>
              <w:spacing w:after="0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Документ</w:t>
            </w:r>
          </w:p>
        </w:tc>
        <w:tc>
          <w:tcPr>
            <w:tcW w:w="1290" w:type="dxa"/>
            <w:vMerge w:val="restart"/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91948" w14:textId="77777777" w:rsidR="00DD36A6" w:rsidRDefault="00DD36A6" w:rsidP="00BF03C6">
            <w:pPr>
              <w:spacing w:after="0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Операция</w:t>
            </w:r>
          </w:p>
        </w:tc>
        <w:tc>
          <w:tcPr>
            <w:tcW w:w="1631" w:type="dxa"/>
            <w:vMerge w:val="restart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FBBD47E" w14:textId="77777777" w:rsidR="00DD36A6" w:rsidRDefault="00DD36A6" w:rsidP="00BF03C6">
            <w:pPr>
              <w:spacing w:after="0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Аналитика Дт</w:t>
            </w:r>
          </w:p>
        </w:tc>
        <w:tc>
          <w:tcPr>
            <w:tcW w:w="1370" w:type="dxa"/>
            <w:vMerge w:val="restart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3D3D0FE" w14:textId="77777777" w:rsidR="00DD36A6" w:rsidRDefault="00DD36A6" w:rsidP="00BF03C6">
            <w:pPr>
              <w:spacing w:after="0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Аналитика Кт</w:t>
            </w:r>
          </w:p>
        </w:tc>
        <w:tc>
          <w:tcPr>
            <w:tcW w:w="1493" w:type="dxa"/>
            <w:gridSpan w:val="2"/>
            <w:tcMar>
              <w:top w:w="28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14:paraId="20059DB5" w14:textId="77777777" w:rsidR="00DD36A6" w:rsidRDefault="00DD36A6" w:rsidP="00BF03C6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Дебет</w:t>
            </w:r>
          </w:p>
        </w:tc>
        <w:tc>
          <w:tcPr>
            <w:tcW w:w="1616" w:type="dxa"/>
            <w:gridSpan w:val="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27FDEEE" w14:textId="77777777" w:rsidR="00DD36A6" w:rsidRDefault="00DD36A6" w:rsidP="00BF03C6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Кредит</w:t>
            </w:r>
          </w:p>
        </w:tc>
      </w:tr>
      <w:tr w:rsidR="00DD36A6" w14:paraId="4BFF3257" w14:textId="77777777" w:rsidTr="00BF03C6">
        <w:tc>
          <w:tcPr>
            <w:tcW w:w="892" w:type="dxa"/>
            <w:vMerge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ABBEA43" w14:textId="77777777" w:rsidR="00DD36A6" w:rsidRDefault="00DD36A6" w:rsidP="00BF03C6">
            <w:pPr>
              <w:spacing w:after="0"/>
            </w:pPr>
          </w:p>
        </w:tc>
        <w:tc>
          <w:tcPr>
            <w:tcW w:w="1113" w:type="dxa"/>
            <w:vMerge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616E80D" w14:textId="77777777" w:rsidR="00DD36A6" w:rsidRDefault="00DD36A6" w:rsidP="00BF03C6">
            <w:pPr>
              <w:spacing w:after="0"/>
            </w:pPr>
          </w:p>
        </w:tc>
        <w:tc>
          <w:tcPr>
            <w:tcW w:w="1290" w:type="dxa"/>
            <w:vMerge/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12126" w14:textId="77777777" w:rsidR="00DD36A6" w:rsidRDefault="00DD36A6" w:rsidP="00BF03C6">
            <w:pPr>
              <w:spacing w:after="0"/>
            </w:pPr>
          </w:p>
        </w:tc>
        <w:tc>
          <w:tcPr>
            <w:tcW w:w="1631" w:type="dxa"/>
            <w:vMerge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CF19442" w14:textId="77777777" w:rsidR="00DD36A6" w:rsidRDefault="00DD36A6" w:rsidP="00BF03C6">
            <w:pPr>
              <w:spacing w:after="0"/>
            </w:pPr>
          </w:p>
        </w:tc>
        <w:tc>
          <w:tcPr>
            <w:tcW w:w="1370" w:type="dxa"/>
            <w:vMerge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AD17F92" w14:textId="77777777" w:rsidR="00DD36A6" w:rsidRDefault="00DD36A6" w:rsidP="00BF03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15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217C47A" w14:textId="77777777" w:rsidR="00DD36A6" w:rsidRDefault="00DD36A6" w:rsidP="00BF03C6">
            <w:pPr>
              <w:spacing w:after="0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Счет</w:t>
            </w:r>
          </w:p>
        </w:tc>
        <w:tc>
          <w:tcPr>
            <w:tcW w:w="878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4D95E41" w14:textId="77777777" w:rsidR="00DD36A6" w:rsidRDefault="00DD36A6" w:rsidP="00BF03C6">
            <w:pPr>
              <w:spacing w:after="0"/>
              <w:rPr>
                <w:color w:val="000000"/>
              </w:rPr>
            </w:pPr>
            <w:r>
              <w:rPr>
                <w:rFonts w:ascii="DejaVu Serif" w:eastAsia="DejaVu Serif" w:hAnsi="DejaVu Serif" w:cs="DejaVu Serif"/>
                <w:color w:val="000000"/>
                <w:sz w:val="4"/>
                <w:szCs w:val="4"/>
              </w:rPr>
              <w:t> </w:t>
            </w:r>
          </w:p>
        </w:tc>
        <w:tc>
          <w:tcPr>
            <w:tcW w:w="720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201A6AC" w14:textId="77777777" w:rsidR="00DD36A6" w:rsidRDefault="00DD36A6" w:rsidP="00BF03C6">
            <w:pPr>
              <w:spacing w:after="0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Счет</w:t>
            </w:r>
          </w:p>
        </w:tc>
        <w:tc>
          <w:tcPr>
            <w:tcW w:w="896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4640421" w14:textId="77777777" w:rsidR="00DD36A6" w:rsidRDefault="00DD36A6" w:rsidP="00BF03C6">
            <w:pPr>
              <w:spacing w:after="0"/>
              <w:rPr>
                <w:color w:val="000000"/>
              </w:rPr>
            </w:pPr>
            <w:r>
              <w:rPr>
                <w:rFonts w:ascii="DejaVu Serif" w:eastAsia="DejaVu Serif" w:hAnsi="DejaVu Serif" w:cs="DejaVu Serif"/>
                <w:color w:val="000000"/>
                <w:sz w:val="4"/>
                <w:szCs w:val="4"/>
              </w:rPr>
              <w:t> </w:t>
            </w:r>
          </w:p>
        </w:tc>
      </w:tr>
      <w:tr w:rsidR="00DD36A6" w14:paraId="06038A2B" w14:textId="77777777" w:rsidTr="00BF03C6">
        <w:tc>
          <w:tcPr>
            <w:tcW w:w="892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83B10F8" w14:textId="77777777" w:rsidR="00DD36A6" w:rsidRDefault="00DD36A6" w:rsidP="00BF03C6">
            <w:pPr>
              <w:spacing w:after="0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02.10.2025</w:t>
            </w:r>
          </w:p>
        </w:tc>
        <w:tc>
          <w:tcPr>
            <w:tcW w:w="1113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D06BA02" w14:textId="77777777" w:rsidR="00DD36A6" w:rsidRDefault="00DD36A6" w:rsidP="00BF03C6">
            <w:pPr>
              <w:spacing w:after="0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Поступление услуг, работ 0000-000112 от 02.10.2025 12:00:03</w:t>
            </w:r>
          </w:p>
        </w:tc>
        <w:tc>
          <w:tcPr>
            <w:tcW w:w="1290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61AB63D" w14:textId="77777777" w:rsidR="00DD36A6" w:rsidRDefault="00DD36A6" w:rsidP="00BF03C6">
            <w:pPr>
              <w:spacing w:after="0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 xml:space="preserve">Ремонт обелиска погибшим воинам в ВОВ 1941-1945 д. Малое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Терюшево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 xml:space="preserve"> (строительные работы)</w:t>
            </w:r>
          </w:p>
        </w:tc>
        <w:tc>
          <w:tcPr>
            <w:tcW w:w="1631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9CE485B" w14:textId="77777777" w:rsidR="00DD36A6" w:rsidRDefault="00DD36A6" w:rsidP="00BF03C6">
            <w:pPr>
              <w:spacing w:after="0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 xml:space="preserve">Обелиск погибшим воинам в ВОВ 1941-1945 д. Малое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Терюшево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 xml:space="preserve"> 52:32:1500001:1097</w:t>
            </w: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br/>
              <w:t xml:space="preserve">Пруцков А. В. - </w:t>
            </w: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br/>
              <w:t>Вложение в ОС</w:t>
            </w:r>
          </w:p>
        </w:tc>
        <w:tc>
          <w:tcPr>
            <w:tcW w:w="1370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9BAB12F" w14:textId="77777777" w:rsidR="00DD36A6" w:rsidRDefault="00DD36A6" w:rsidP="00BF03C6">
            <w:pPr>
              <w:spacing w:after="0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Ошибки в применении счетов бухгалтерского учета</w:t>
            </w:r>
          </w:p>
        </w:tc>
        <w:tc>
          <w:tcPr>
            <w:tcW w:w="615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A2C4818" w14:textId="77777777" w:rsidR="00DD36A6" w:rsidRDefault="00DD36A6" w:rsidP="00BF03C6">
            <w:pPr>
              <w:spacing w:after="0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106.11</w:t>
            </w:r>
          </w:p>
        </w:tc>
        <w:tc>
          <w:tcPr>
            <w:tcW w:w="878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FD68979" w14:textId="77777777" w:rsidR="00DD36A6" w:rsidRDefault="00DD36A6" w:rsidP="00BF03C6">
            <w:pPr>
              <w:spacing w:after="0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185 911,67</w:t>
            </w:r>
          </w:p>
        </w:tc>
        <w:tc>
          <w:tcPr>
            <w:tcW w:w="720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464CF1B" w14:textId="77777777" w:rsidR="00DD36A6" w:rsidRDefault="00DD36A6" w:rsidP="00BF03C6">
            <w:pPr>
              <w:spacing w:after="0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304.86</w:t>
            </w:r>
          </w:p>
        </w:tc>
        <w:tc>
          <w:tcPr>
            <w:tcW w:w="896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A6A2B14" w14:textId="77777777" w:rsidR="00DD36A6" w:rsidRDefault="00DD36A6" w:rsidP="00BF03C6">
            <w:pPr>
              <w:spacing w:after="0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185 911,67</w:t>
            </w:r>
          </w:p>
        </w:tc>
      </w:tr>
      <w:tr w:rsidR="00DD36A6" w14:paraId="44C6F9AB" w14:textId="77777777" w:rsidTr="00BF03C6">
        <w:tc>
          <w:tcPr>
            <w:tcW w:w="6296" w:type="dxa"/>
            <w:gridSpan w:val="5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0D83650" w14:textId="77777777" w:rsidR="00DD36A6" w:rsidRDefault="00DD36A6" w:rsidP="00BF03C6">
            <w:pPr>
              <w:spacing w:after="0"/>
              <w:rPr>
                <w:color w:val="000000"/>
              </w:rPr>
            </w:pPr>
            <w:r>
              <w:rPr>
                <w:rFonts w:ascii="DejaVu Serif" w:eastAsia="DejaVu Serif" w:hAnsi="DejaVu Serif" w:cs="DejaVu Serif"/>
                <w:color w:val="000000"/>
                <w:sz w:val="4"/>
                <w:szCs w:val="4"/>
              </w:rPr>
              <w:t> </w:t>
            </w:r>
          </w:p>
        </w:tc>
        <w:tc>
          <w:tcPr>
            <w:tcW w:w="1493" w:type="dxa"/>
            <w:gridSpan w:val="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1A878BA" w14:textId="77777777" w:rsidR="00DD36A6" w:rsidRDefault="00DD36A6" w:rsidP="00BF03C6">
            <w:pPr>
              <w:spacing w:after="0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b/>
                <w:color w:val="000000"/>
                <w:sz w:val="20"/>
                <w:szCs w:val="20"/>
              </w:rPr>
              <w:t>185 911,67</w:t>
            </w:r>
          </w:p>
        </w:tc>
        <w:tc>
          <w:tcPr>
            <w:tcW w:w="1616" w:type="dxa"/>
            <w:gridSpan w:val="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72C2CFF" w14:textId="77777777" w:rsidR="00DD36A6" w:rsidRDefault="00DD36A6" w:rsidP="00BF03C6">
            <w:pPr>
              <w:spacing w:after="0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b/>
                <w:color w:val="000000"/>
                <w:sz w:val="20"/>
                <w:szCs w:val="20"/>
              </w:rPr>
              <w:t>185 911,67</w:t>
            </w:r>
          </w:p>
        </w:tc>
      </w:tr>
    </w:tbl>
    <w:p w14:paraId="30433543" w14:textId="77777777" w:rsidR="00BF03C6" w:rsidRDefault="00BF03C6" w:rsidP="00BF03C6">
      <w:pPr>
        <w:spacing w:after="0"/>
        <w:ind w:firstLine="539"/>
        <w:jc w:val="both"/>
        <w:rPr>
          <w:rFonts w:ascii="DejaVu Serif" w:eastAsia="DejaVu Serif" w:hAnsi="DejaVu Serif" w:cs="DejaVu Serif"/>
          <w:color w:val="000000"/>
          <w:sz w:val="24"/>
          <w:szCs w:val="24"/>
        </w:rPr>
      </w:pPr>
    </w:p>
    <w:p w14:paraId="2064F675" w14:textId="73877FEA" w:rsidR="00DD36A6" w:rsidRDefault="00DD36A6" w:rsidP="00BF03C6">
      <w:pPr>
        <w:spacing w:after="0"/>
        <w:ind w:firstLine="539"/>
        <w:jc w:val="both"/>
        <w:rPr>
          <w:rFonts w:ascii="DejaVu Serif" w:eastAsia="DejaVu Serif" w:hAnsi="DejaVu Serif" w:cs="DejaVu Serif"/>
          <w:color w:val="000000"/>
          <w:sz w:val="24"/>
          <w:szCs w:val="24"/>
        </w:rPr>
      </w:pPr>
      <w:r>
        <w:rPr>
          <w:rFonts w:ascii="DejaVu Serif" w:eastAsia="DejaVu Serif" w:hAnsi="DejaVu Serif" w:cs="DejaVu Serif"/>
          <w:color w:val="000000"/>
          <w:sz w:val="24"/>
          <w:szCs w:val="24"/>
        </w:rPr>
        <w:t xml:space="preserve"> И на </w:t>
      </w:r>
      <w:r w:rsidRPr="00DD36A6">
        <w:rPr>
          <w:rFonts w:ascii="DejaVu Serif" w:eastAsia="DejaVu Serif" w:hAnsi="DejaVu Serif" w:cs="DejaVu Serif"/>
          <w:b/>
          <w:color w:val="000000"/>
          <w:sz w:val="24"/>
          <w:szCs w:val="24"/>
        </w:rPr>
        <w:t xml:space="preserve">счет 10631 </w:t>
      </w:r>
      <w:r w:rsidRPr="00BF03C6">
        <w:rPr>
          <w:rFonts w:ascii="DejaVu Serif" w:eastAsia="DejaVu Serif" w:hAnsi="DejaVu Serif" w:cs="DejaVu Serif"/>
          <w:bCs/>
          <w:color w:val="000000"/>
          <w:sz w:val="24"/>
          <w:szCs w:val="24"/>
        </w:rPr>
        <w:t>в сумме 1 187 190,23</w:t>
      </w:r>
      <w:r>
        <w:rPr>
          <w:rFonts w:ascii="DejaVu Serif" w:eastAsia="DejaVu Serif" w:hAnsi="DejaVu Serif" w:cs="DejaVu Serif"/>
          <w:color w:val="000000"/>
          <w:sz w:val="24"/>
          <w:szCs w:val="24"/>
        </w:rPr>
        <w:t xml:space="preserve"> руб.</w:t>
      </w:r>
    </w:p>
    <w:p w14:paraId="094B0306" w14:textId="77777777" w:rsidR="00BF03C6" w:rsidRDefault="00BF03C6" w:rsidP="00BF03C6">
      <w:pPr>
        <w:spacing w:after="0"/>
        <w:ind w:firstLine="539"/>
        <w:jc w:val="both"/>
        <w:rPr>
          <w:color w:val="000000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1145"/>
        <w:gridCol w:w="1350"/>
        <w:gridCol w:w="1443"/>
        <w:gridCol w:w="1393"/>
        <w:gridCol w:w="566"/>
        <w:gridCol w:w="1012"/>
        <w:gridCol w:w="574"/>
        <w:gridCol w:w="1030"/>
      </w:tblGrid>
      <w:tr w:rsidR="00DD36A6" w14:paraId="58F460EB" w14:textId="77777777" w:rsidTr="00BF03C6">
        <w:tc>
          <w:tcPr>
            <w:tcW w:w="892" w:type="dxa"/>
            <w:vMerge w:val="restart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C4F981B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Период</w:t>
            </w:r>
          </w:p>
        </w:tc>
        <w:tc>
          <w:tcPr>
            <w:tcW w:w="1145" w:type="dxa"/>
            <w:vMerge w:val="restart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48B2716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Документ</w:t>
            </w:r>
          </w:p>
        </w:tc>
        <w:tc>
          <w:tcPr>
            <w:tcW w:w="1350" w:type="dxa"/>
            <w:vMerge w:val="restart"/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76AAF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Операция</w:t>
            </w:r>
          </w:p>
        </w:tc>
        <w:tc>
          <w:tcPr>
            <w:tcW w:w="1443" w:type="dxa"/>
            <w:vMerge w:val="restart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F74806F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Аналитика Дт</w:t>
            </w:r>
          </w:p>
        </w:tc>
        <w:tc>
          <w:tcPr>
            <w:tcW w:w="1393" w:type="dxa"/>
            <w:vMerge w:val="restart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36FF965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Аналитика Кт</w:t>
            </w:r>
          </w:p>
        </w:tc>
        <w:tc>
          <w:tcPr>
            <w:tcW w:w="1578" w:type="dxa"/>
            <w:gridSpan w:val="2"/>
            <w:tcMar>
              <w:top w:w="28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14:paraId="19BF4DB8" w14:textId="77777777" w:rsidR="00DD36A6" w:rsidRDefault="00DD36A6" w:rsidP="00BF03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Дебет</w:t>
            </w:r>
          </w:p>
        </w:tc>
        <w:tc>
          <w:tcPr>
            <w:tcW w:w="1604" w:type="dxa"/>
            <w:gridSpan w:val="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B153DE5" w14:textId="77777777" w:rsidR="00DD36A6" w:rsidRDefault="00DD36A6" w:rsidP="00BF03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Кредит</w:t>
            </w:r>
          </w:p>
        </w:tc>
      </w:tr>
      <w:tr w:rsidR="00DD36A6" w14:paraId="0393C445" w14:textId="77777777" w:rsidTr="00BF03C6">
        <w:tc>
          <w:tcPr>
            <w:tcW w:w="892" w:type="dxa"/>
            <w:vMerge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236F256" w14:textId="77777777" w:rsidR="00DD36A6" w:rsidRDefault="00DD36A6" w:rsidP="00BF03C6">
            <w:pPr>
              <w:spacing w:after="0" w:line="240" w:lineRule="auto"/>
            </w:pPr>
          </w:p>
        </w:tc>
        <w:tc>
          <w:tcPr>
            <w:tcW w:w="1145" w:type="dxa"/>
            <w:vMerge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0FB945A" w14:textId="77777777" w:rsidR="00DD36A6" w:rsidRDefault="00DD36A6" w:rsidP="00BF03C6">
            <w:pPr>
              <w:spacing w:after="0" w:line="240" w:lineRule="auto"/>
            </w:pPr>
          </w:p>
        </w:tc>
        <w:tc>
          <w:tcPr>
            <w:tcW w:w="1350" w:type="dxa"/>
            <w:vMerge/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702A2" w14:textId="77777777" w:rsidR="00DD36A6" w:rsidRDefault="00DD36A6" w:rsidP="00BF03C6">
            <w:pPr>
              <w:spacing w:after="0" w:line="240" w:lineRule="auto"/>
            </w:pPr>
          </w:p>
        </w:tc>
        <w:tc>
          <w:tcPr>
            <w:tcW w:w="1443" w:type="dxa"/>
            <w:vMerge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6ACD4B3" w14:textId="77777777" w:rsidR="00DD36A6" w:rsidRDefault="00DD36A6" w:rsidP="00BF03C6">
            <w:pPr>
              <w:spacing w:after="0" w:line="240" w:lineRule="auto"/>
            </w:pPr>
          </w:p>
        </w:tc>
        <w:tc>
          <w:tcPr>
            <w:tcW w:w="1393" w:type="dxa"/>
            <w:vMerge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F689FC8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6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BC6A3CF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Счет</w:t>
            </w:r>
          </w:p>
        </w:tc>
        <w:tc>
          <w:tcPr>
            <w:tcW w:w="1012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E870242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erif" w:eastAsia="DejaVu Serif" w:hAnsi="DejaVu Serif" w:cs="DejaVu Serif"/>
                <w:color w:val="000000"/>
                <w:sz w:val="4"/>
                <w:szCs w:val="4"/>
              </w:rPr>
              <w:t> </w:t>
            </w:r>
          </w:p>
        </w:tc>
        <w:tc>
          <w:tcPr>
            <w:tcW w:w="574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C6E7173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Счет</w:t>
            </w:r>
          </w:p>
        </w:tc>
        <w:tc>
          <w:tcPr>
            <w:tcW w:w="1030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4030998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erif" w:eastAsia="DejaVu Serif" w:hAnsi="DejaVu Serif" w:cs="DejaVu Serif"/>
                <w:color w:val="000000"/>
                <w:sz w:val="4"/>
                <w:szCs w:val="4"/>
              </w:rPr>
              <w:t> </w:t>
            </w:r>
          </w:p>
        </w:tc>
      </w:tr>
      <w:tr w:rsidR="00DD36A6" w14:paraId="3D9FD906" w14:textId="77777777" w:rsidTr="00BF03C6">
        <w:tc>
          <w:tcPr>
            <w:tcW w:w="892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6DD3972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02.10.2025</w:t>
            </w:r>
          </w:p>
        </w:tc>
        <w:tc>
          <w:tcPr>
            <w:tcW w:w="1145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FF1B4F5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Поступление услуг, работ 0000-000107 от 02.10.2025 12:00:00</w:t>
            </w:r>
          </w:p>
        </w:tc>
        <w:tc>
          <w:tcPr>
            <w:tcW w:w="1350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6B82671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 xml:space="preserve">Ремонт обелиска погибшим воинам в ВОВ 1941-1945 с. Большое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Терюшево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 xml:space="preserve"> (строительные работы)</w:t>
            </w:r>
          </w:p>
        </w:tc>
        <w:tc>
          <w:tcPr>
            <w:tcW w:w="1443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1A7BE9B" w14:textId="11D20FA4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 xml:space="preserve">Обелиск погибшим воинам в ВОВ 1941-1945 с. Большое </w:t>
            </w:r>
            <w:proofErr w:type="spellStart"/>
            <w:r w:rsidR="00BF03C6"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Т</w:t>
            </w: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ерюшево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br/>
              <w:t xml:space="preserve">Пруцков А. В. - </w:t>
            </w: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br/>
              <w:t>Вложение в ОС</w:t>
            </w:r>
          </w:p>
        </w:tc>
        <w:tc>
          <w:tcPr>
            <w:tcW w:w="1393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B47F608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Ошибки в применении счетов бухгалтерского учета</w:t>
            </w:r>
          </w:p>
        </w:tc>
        <w:tc>
          <w:tcPr>
            <w:tcW w:w="566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2B673D0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106.31</w:t>
            </w:r>
          </w:p>
        </w:tc>
        <w:tc>
          <w:tcPr>
            <w:tcW w:w="1012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C85C368" w14:textId="77777777" w:rsidR="00DD36A6" w:rsidRDefault="00DD36A6" w:rsidP="00BF03C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172 845,72</w:t>
            </w:r>
          </w:p>
        </w:tc>
        <w:tc>
          <w:tcPr>
            <w:tcW w:w="574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2A66C9B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304.86</w:t>
            </w:r>
          </w:p>
        </w:tc>
        <w:tc>
          <w:tcPr>
            <w:tcW w:w="1030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5A17204" w14:textId="77777777" w:rsidR="00DD36A6" w:rsidRDefault="00DD36A6" w:rsidP="00BF03C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172 845,72</w:t>
            </w:r>
          </w:p>
        </w:tc>
      </w:tr>
      <w:tr w:rsidR="00DD36A6" w14:paraId="295C6E40" w14:textId="77777777" w:rsidTr="00BF03C6">
        <w:tc>
          <w:tcPr>
            <w:tcW w:w="892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8557F4A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10.10.2025</w:t>
            </w:r>
          </w:p>
        </w:tc>
        <w:tc>
          <w:tcPr>
            <w:tcW w:w="1145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30117FE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 xml:space="preserve">Поступление услуг, работ 0000-000110 от </w:t>
            </w: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lastRenderedPageBreak/>
              <w:t>10.10.2025 10:00:00</w:t>
            </w:r>
          </w:p>
        </w:tc>
        <w:tc>
          <w:tcPr>
            <w:tcW w:w="1350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C024A83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lastRenderedPageBreak/>
              <w:t>Ремонт уличного освещения</w:t>
            </w:r>
          </w:p>
        </w:tc>
        <w:tc>
          <w:tcPr>
            <w:tcW w:w="1443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EF131E6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Уличное освещение села Маргуша</w:t>
            </w: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br/>
              <w:t xml:space="preserve">Пруцков А. В. - </w:t>
            </w: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br/>
              <w:t>Вложение в ОС</w:t>
            </w:r>
          </w:p>
        </w:tc>
        <w:tc>
          <w:tcPr>
            <w:tcW w:w="1393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61401C6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Ошибки в применении счетов бухгалтерского учета</w:t>
            </w:r>
          </w:p>
        </w:tc>
        <w:tc>
          <w:tcPr>
            <w:tcW w:w="566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894CBC3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106.31</w:t>
            </w:r>
          </w:p>
        </w:tc>
        <w:tc>
          <w:tcPr>
            <w:tcW w:w="1012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F59F8F1" w14:textId="77777777" w:rsidR="00DD36A6" w:rsidRDefault="00DD36A6" w:rsidP="00BF03C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1 014 344,51</w:t>
            </w:r>
          </w:p>
        </w:tc>
        <w:tc>
          <w:tcPr>
            <w:tcW w:w="574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9B00E1E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304.86</w:t>
            </w:r>
          </w:p>
        </w:tc>
        <w:tc>
          <w:tcPr>
            <w:tcW w:w="1030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21A6332" w14:textId="77777777" w:rsidR="00DD36A6" w:rsidRDefault="00DD36A6" w:rsidP="00BF03C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1 014 344,51</w:t>
            </w:r>
          </w:p>
        </w:tc>
      </w:tr>
      <w:tr w:rsidR="00DD36A6" w14:paraId="4D190663" w14:textId="77777777" w:rsidTr="00BF03C6">
        <w:tc>
          <w:tcPr>
            <w:tcW w:w="6223" w:type="dxa"/>
            <w:gridSpan w:val="5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9FE551B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erif" w:eastAsia="DejaVu Serif" w:hAnsi="DejaVu Serif" w:cs="DejaVu Serif"/>
                <w:color w:val="000000"/>
                <w:sz w:val="4"/>
                <w:szCs w:val="4"/>
              </w:rPr>
              <w:t> </w:t>
            </w:r>
          </w:p>
        </w:tc>
        <w:tc>
          <w:tcPr>
            <w:tcW w:w="1578" w:type="dxa"/>
            <w:gridSpan w:val="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D13CE12" w14:textId="77777777" w:rsidR="00DD36A6" w:rsidRDefault="00DD36A6" w:rsidP="00BF03C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b/>
                <w:color w:val="000000"/>
                <w:sz w:val="20"/>
                <w:szCs w:val="20"/>
              </w:rPr>
              <w:t>1 187 190,23</w:t>
            </w:r>
          </w:p>
        </w:tc>
        <w:tc>
          <w:tcPr>
            <w:tcW w:w="1604" w:type="dxa"/>
            <w:gridSpan w:val="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BD5332C" w14:textId="77777777" w:rsidR="00DD36A6" w:rsidRDefault="00DD36A6" w:rsidP="00BF03C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b/>
                <w:color w:val="000000"/>
                <w:sz w:val="20"/>
                <w:szCs w:val="20"/>
              </w:rPr>
              <w:t>1 187 190,23</w:t>
            </w:r>
          </w:p>
        </w:tc>
      </w:tr>
    </w:tbl>
    <w:p w14:paraId="0A598FC1" w14:textId="77777777" w:rsidR="007D1A14" w:rsidRPr="00502464" w:rsidRDefault="007D1A14" w:rsidP="00BF03C6">
      <w:pPr>
        <w:spacing w:after="0" w:line="240" w:lineRule="auto"/>
        <w:ind w:firstLine="567"/>
        <w:rPr>
          <w:rFonts w:ascii="Times New Roman" w:hAnsi="Times New Roman" w:cs="Times New Roman"/>
          <w:color w:val="EE0000"/>
          <w:sz w:val="24"/>
          <w:szCs w:val="24"/>
        </w:rPr>
      </w:pPr>
    </w:p>
    <w:p w14:paraId="28ECA46C" w14:textId="554BFED8" w:rsidR="00DD36A6" w:rsidRDefault="00BF03C6" w:rsidP="00BF03C6">
      <w:pPr>
        <w:spacing w:after="0"/>
        <w:ind w:firstLine="560"/>
        <w:jc w:val="both"/>
        <w:rPr>
          <w:rFonts w:ascii="DejaVu Serif" w:eastAsia="DejaVu Serif" w:hAnsi="DejaVu Serif" w:cs="DejaVu Serif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577228" w:rsidRPr="00DD36A6">
        <w:rPr>
          <w:rFonts w:ascii="Times New Roman" w:hAnsi="Times New Roman" w:cs="Times New Roman"/>
          <w:b/>
          <w:bCs/>
          <w:sz w:val="24"/>
          <w:szCs w:val="24"/>
        </w:rPr>
        <w:t>чет 103</w:t>
      </w:r>
      <w:r w:rsidR="00DD36A6" w:rsidRPr="00DD36A6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577228" w:rsidRPr="00DD36A6">
        <w:rPr>
          <w:rFonts w:ascii="Times New Roman" w:hAnsi="Times New Roman" w:cs="Times New Roman"/>
          <w:b/>
          <w:bCs/>
          <w:sz w:val="24"/>
          <w:szCs w:val="24"/>
        </w:rPr>
        <w:t xml:space="preserve"> сумма </w:t>
      </w:r>
      <w:r w:rsidR="00577228" w:rsidRPr="00BF03C6">
        <w:rPr>
          <w:rFonts w:ascii="Times New Roman" w:hAnsi="Times New Roman" w:cs="Times New Roman"/>
          <w:sz w:val="24"/>
          <w:szCs w:val="24"/>
        </w:rPr>
        <w:t>-175123,80</w:t>
      </w:r>
      <w:r>
        <w:rPr>
          <w:rFonts w:ascii="DejaVu Serif" w:eastAsia="DejaVu Serif" w:hAnsi="DejaVu Serif" w:cs="DejaVu Serif"/>
          <w:color w:val="000000"/>
          <w:sz w:val="24"/>
          <w:szCs w:val="24"/>
        </w:rPr>
        <w:t xml:space="preserve"> руб.</w:t>
      </w:r>
      <w:r w:rsidR="00DD36A6" w:rsidRPr="00DD36A6">
        <w:rPr>
          <w:rFonts w:ascii="DejaVu Serif" w:eastAsia="DejaVu Serif" w:hAnsi="DejaVu Serif" w:cs="DejaVu Serif"/>
          <w:color w:val="000000"/>
          <w:sz w:val="24"/>
          <w:szCs w:val="24"/>
        </w:rPr>
        <w:t xml:space="preserve"> </w:t>
      </w:r>
      <w:r w:rsidR="00DD36A6">
        <w:rPr>
          <w:rFonts w:ascii="DejaVu Serif" w:eastAsia="DejaVu Serif" w:hAnsi="DejaVu Serif" w:cs="DejaVu Serif"/>
          <w:color w:val="000000"/>
          <w:sz w:val="24"/>
          <w:szCs w:val="24"/>
        </w:rPr>
        <w:t>В виду несвоевременного поступления первичных документов, а именно Постановления Администрации Дальнеконстантиновского муниципального округа №182 от 25.01.2024г., который поступил в адрес МКУ «Центр обслуживания ПБС» 23.06.2025г. В июне 2025 года данное нарушение было устранено, путем исправительных проводок (через ошибки прошлых лет, обнаруженных самостоятельно) и отражены по счету 1.401.28.</w:t>
      </w:r>
    </w:p>
    <w:p w14:paraId="4517D91B" w14:textId="77777777" w:rsidR="00BF03C6" w:rsidRDefault="00BF03C6" w:rsidP="00BF03C6">
      <w:pPr>
        <w:spacing w:after="0"/>
        <w:ind w:firstLine="560"/>
        <w:jc w:val="both"/>
        <w:rPr>
          <w:color w:val="000000"/>
        </w:rPr>
      </w:pPr>
    </w:p>
    <w:tbl>
      <w:tblPr>
        <w:tblW w:w="9803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872"/>
        <w:gridCol w:w="2691"/>
        <w:gridCol w:w="1234"/>
        <w:gridCol w:w="1538"/>
        <w:gridCol w:w="468"/>
        <w:gridCol w:w="835"/>
        <w:gridCol w:w="468"/>
        <w:gridCol w:w="949"/>
      </w:tblGrid>
      <w:tr w:rsidR="00DD36A6" w14:paraId="3CED0037" w14:textId="77777777" w:rsidTr="00BF03C6">
        <w:tc>
          <w:tcPr>
            <w:tcW w:w="748" w:type="dxa"/>
            <w:vMerge w:val="restart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96C9DC0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Период</w:t>
            </w:r>
          </w:p>
        </w:tc>
        <w:tc>
          <w:tcPr>
            <w:tcW w:w="872" w:type="dxa"/>
            <w:vMerge w:val="restart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6EC9268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Документ</w:t>
            </w:r>
          </w:p>
        </w:tc>
        <w:tc>
          <w:tcPr>
            <w:tcW w:w="2691" w:type="dxa"/>
            <w:vMerge w:val="restart"/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9A0CE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Операция</w:t>
            </w:r>
          </w:p>
        </w:tc>
        <w:tc>
          <w:tcPr>
            <w:tcW w:w="1234" w:type="dxa"/>
            <w:vMerge w:val="restart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85AF6F3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Аналитика Дт</w:t>
            </w:r>
          </w:p>
        </w:tc>
        <w:tc>
          <w:tcPr>
            <w:tcW w:w="1538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4C08259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Аналитика Кт</w:t>
            </w:r>
          </w:p>
        </w:tc>
        <w:tc>
          <w:tcPr>
            <w:tcW w:w="1303" w:type="dxa"/>
            <w:gridSpan w:val="2"/>
            <w:tcMar>
              <w:top w:w="28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14:paraId="28556168" w14:textId="77777777" w:rsidR="00DD36A6" w:rsidRDefault="00DD36A6" w:rsidP="00BF03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Дебет</w:t>
            </w:r>
          </w:p>
        </w:tc>
        <w:tc>
          <w:tcPr>
            <w:tcW w:w="1417" w:type="dxa"/>
            <w:gridSpan w:val="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E869AC9" w14:textId="77777777" w:rsidR="00DD36A6" w:rsidRDefault="00DD36A6" w:rsidP="00BF03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Кредит</w:t>
            </w:r>
          </w:p>
        </w:tc>
      </w:tr>
      <w:tr w:rsidR="00DD36A6" w14:paraId="3448BB0A" w14:textId="77777777" w:rsidTr="00BF03C6">
        <w:tc>
          <w:tcPr>
            <w:tcW w:w="748" w:type="dxa"/>
            <w:vMerge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B2E06BC" w14:textId="77777777" w:rsidR="00DD36A6" w:rsidRDefault="00DD36A6" w:rsidP="00BF03C6">
            <w:pPr>
              <w:spacing w:after="0" w:line="240" w:lineRule="auto"/>
            </w:pPr>
          </w:p>
        </w:tc>
        <w:tc>
          <w:tcPr>
            <w:tcW w:w="872" w:type="dxa"/>
            <w:vMerge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FC54272" w14:textId="77777777" w:rsidR="00DD36A6" w:rsidRDefault="00DD36A6" w:rsidP="00BF03C6">
            <w:pPr>
              <w:spacing w:after="0" w:line="240" w:lineRule="auto"/>
            </w:pPr>
          </w:p>
        </w:tc>
        <w:tc>
          <w:tcPr>
            <w:tcW w:w="2691" w:type="dxa"/>
            <w:vMerge/>
            <w:tcMar>
              <w:top w:w="2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2FBD6" w14:textId="77777777" w:rsidR="00DD36A6" w:rsidRDefault="00DD36A6" w:rsidP="00BF03C6">
            <w:pPr>
              <w:spacing w:after="0" w:line="240" w:lineRule="auto"/>
            </w:pPr>
          </w:p>
        </w:tc>
        <w:tc>
          <w:tcPr>
            <w:tcW w:w="1234" w:type="dxa"/>
            <w:vMerge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AD41436" w14:textId="77777777" w:rsidR="00DD36A6" w:rsidRDefault="00DD36A6" w:rsidP="00BF03C6">
            <w:pPr>
              <w:spacing w:after="0" w:line="240" w:lineRule="auto"/>
            </w:pPr>
          </w:p>
        </w:tc>
        <w:tc>
          <w:tcPr>
            <w:tcW w:w="1538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51842CB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68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EC7443A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Счет</w:t>
            </w:r>
          </w:p>
        </w:tc>
        <w:tc>
          <w:tcPr>
            <w:tcW w:w="835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D916725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erif" w:eastAsia="DejaVu Serif" w:hAnsi="DejaVu Serif" w:cs="DejaVu Serif"/>
                <w:color w:val="000000"/>
                <w:sz w:val="4"/>
                <w:szCs w:val="4"/>
              </w:rPr>
              <w:t> </w:t>
            </w:r>
          </w:p>
        </w:tc>
        <w:tc>
          <w:tcPr>
            <w:tcW w:w="468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E2EDCDF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Счет</w:t>
            </w:r>
          </w:p>
        </w:tc>
        <w:tc>
          <w:tcPr>
            <w:tcW w:w="949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6DC161A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erif" w:eastAsia="DejaVu Serif" w:hAnsi="DejaVu Serif" w:cs="DejaVu Serif"/>
                <w:color w:val="000000"/>
                <w:sz w:val="4"/>
                <w:szCs w:val="4"/>
              </w:rPr>
              <w:t> </w:t>
            </w:r>
          </w:p>
        </w:tc>
      </w:tr>
      <w:tr w:rsidR="00DD36A6" w14:paraId="31059E87" w14:textId="77777777" w:rsidTr="00BF03C6">
        <w:tc>
          <w:tcPr>
            <w:tcW w:w="748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53C2F12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23.06.2025</w:t>
            </w:r>
          </w:p>
        </w:tc>
        <w:tc>
          <w:tcPr>
            <w:tcW w:w="872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0E6A778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Передача объектов ОС, НМА, НПА 0000-000005 от 23.06.2025 0:00:00</w:t>
            </w:r>
          </w:p>
        </w:tc>
        <w:tc>
          <w:tcPr>
            <w:tcW w:w="2691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BB38FF2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 xml:space="preserve">Передана балансовая стоимость инв. №:110311000000023, Земельный участок 52:32:0300004:1838, 1770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кв.м.,с.Румянцево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,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ул.Молодежная,уч.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4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2A5F939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Несвоевременное поступление первичных учетных документов</w:t>
            </w:r>
          </w:p>
        </w:tc>
        <w:tc>
          <w:tcPr>
            <w:tcW w:w="1538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456F664" w14:textId="6BE74950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 xml:space="preserve">Земельный участок 52:32:0300004:1838, 1770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кв.м.,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с.Румянцево</w:t>
            </w:r>
            <w:proofErr w:type="spellEnd"/>
            <w:r w:rsidR="00BF03C6"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,ул.Молодежная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,уч.6</w:t>
            </w: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br/>
              <w:t xml:space="preserve">Веретенова М. А. - </w:t>
            </w:r>
          </w:p>
        </w:tc>
        <w:tc>
          <w:tcPr>
            <w:tcW w:w="468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7374FBD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401.28</w:t>
            </w:r>
          </w:p>
        </w:tc>
        <w:tc>
          <w:tcPr>
            <w:tcW w:w="835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FFAF7B4" w14:textId="77777777" w:rsidR="00DD36A6" w:rsidRDefault="00DD36A6" w:rsidP="00BF03C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175 123,80</w:t>
            </w:r>
          </w:p>
        </w:tc>
        <w:tc>
          <w:tcPr>
            <w:tcW w:w="468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9FD798C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103.11</w:t>
            </w:r>
          </w:p>
        </w:tc>
        <w:tc>
          <w:tcPr>
            <w:tcW w:w="949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C2CE2CE" w14:textId="77777777" w:rsidR="00DD36A6" w:rsidRDefault="00DD36A6" w:rsidP="00BF03C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  <w:sz w:val="16"/>
                <w:szCs w:val="16"/>
              </w:rPr>
              <w:t>175 123,80</w:t>
            </w:r>
          </w:p>
        </w:tc>
      </w:tr>
      <w:tr w:rsidR="00DD36A6" w14:paraId="5CAF601D" w14:textId="77777777" w:rsidTr="00BF03C6">
        <w:tc>
          <w:tcPr>
            <w:tcW w:w="7083" w:type="dxa"/>
            <w:gridSpan w:val="5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F9F6288" w14:textId="77777777" w:rsidR="00DD36A6" w:rsidRDefault="00DD36A6" w:rsidP="00BF03C6">
            <w:pPr>
              <w:spacing w:after="0" w:line="240" w:lineRule="auto"/>
              <w:rPr>
                <w:color w:val="000000"/>
              </w:rPr>
            </w:pPr>
            <w:r>
              <w:rPr>
                <w:rFonts w:ascii="DejaVu Serif" w:eastAsia="DejaVu Serif" w:hAnsi="DejaVu Serif" w:cs="DejaVu Serif"/>
                <w:color w:val="000000"/>
                <w:sz w:val="4"/>
                <w:szCs w:val="4"/>
              </w:rPr>
              <w:t> </w:t>
            </w:r>
          </w:p>
        </w:tc>
        <w:tc>
          <w:tcPr>
            <w:tcW w:w="1303" w:type="dxa"/>
            <w:gridSpan w:val="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093CBCD" w14:textId="77777777" w:rsidR="00DD36A6" w:rsidRDefault="00DD36A6" w:rsidP="00BF03C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b/>
                <w:color w:val="000000"/>
                <w:sz w:val="20"/>
                <w:szCs w:val="20"/>
              </w:rPr>
              <w:t>175 123,80</w:t>
            </w:r>
          </w:p>
        </w:tc>
        <w:tc>
          <w:tcPr>
            <w:tcW w:w="1417" w:type="dxa"/>
            <w:gridSpan w:val="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0FE73DB" w14:textId="77777777" w:rsidR="00DD36A6" w:rsidRDefault="00DD36A6" w:rsidP="00BF03C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DejaVu Sans" w:eastAsia="DejaVu Sans" w:hAnsi="DejaVu Sans" w:cs="DejaVu Sans"/>
                <w:b/>
                <w:color w:val="000000"/>
                <w:sz w:val="20"/>
                <w:szCs w:val="20"/>
              </w:rPr>
              <w:t>175 123,80</w:t>
            </w:r>
          </w:p>
        </w:tc>
      </w:tr>
    </w:tbl>
    <w:p w14:paraId="4F072448" w14:textId="77777777" w:rsidR="00577228" w:rsidRPr="00502464" w:rsidRDefault="00577228" w:rsidP="00BF03C6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244FB61F" w14:textId="47FFDC9A" w:rsidR="00CF2FF4" w:rsidRPr="0044127F" w:rsidRDefault="00A55CDF" w:rsidP="00BF03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464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44127F">
        <w:rPr>
          <w:rFonts w:ascii="Times New Roman" w:hAnsi="Times New Roman" w:cs="Times New Roman"/>
          <w:b/>
          <w:bCs/>
          <w:sz w:val="24"/>
          <w:szCs w:val="24"/>
        </w:rPr>
        <w:t>По ф. 0503</w:t>
      </w:r>
      <w:r w:rsidR="00577228" w:rsidRPr="004412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4127F">
        <w:rPr>
          <w:rFonts w:ascii="Times New Roman" w:hAnsi="Times New Roman" w:cs="Times New Roman"/>
          <w:b/>
          <w:bCs/>
          <w:sz w:val="24"/>
          <w:szCs w:val="24"/>
        </w:rPr>
        <w:t>73</w:t>
      </w:r>
      <w:r w:rsidR="00577228" w:rsidRPr="0044127F">
        <w:rPr>
          <w:rFonts w:ascii="Times New Roman" w:hAnsi="Times New Roman" w:cs="Times New Roman"/>
          <w:b/>
          <w:bCs/>
          <w:sz w:val="24"/>
          <w:szCs w:val="24"/>
        </w:rPr>
        <w:t xml:space="preserve"> Расхождение</w:t>
      </w:r>
      <w:r w:rsidR="00AD656B">
        <w:rPr>
          <w:rFonts w:ascii="Times New Roman" w:hAnsi="Times New Roman" w:cs="Times New Roman"/>
          <w:b/>
          <w:bCs/>
          <w:sz w:val="24"/>
          <w:szCs w:val="24"/>
        </w:rPr>
        <w:t xml:space="preserve"> по ф. 0503368</w:t>
      </w:r>
    </w:p>
    <w:p w14:paraId="210A77F0" w14:textId="77777777" w:rsidR="003C09CB" w:rsidRPr="00502464" w:rsidRDefault="003C09CB" w:rsidP="00BF03C6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29A80044" w14:textId="77777777" w:rsidR="005D4111" w:rsidRDefault="00821486" w:rsidP="00BF03C6">
      <w:pPr>
        <w:spacing w:after="0"/>
        <w:ind w:firstLine="567"/>
        <w:jc w:val="both"/>
        <w:rPr>
          <w:rFonts w:ascii="DejaVu Serif" w:eastAsia="DejaVu Serif" w:hAnsi="DejaVu Serif" w:cs="DejaVu Serif"/>
          <w:color w:val="000000"/>
          <w:sz w:val="24"/>
          <w:szCs w:val="24"/>
        </w:rPr>
      </w:pPr>
      <w:r w:rsidRPr="00DD36A6">
        <w:rPr>
          <w:rFonts w:ascii="DejaVu Serif" w:eastAsia="DejaVu Serif" w:hAnsi="DejaVu Serif" w:cs="DejaVu Serif"/>
          <w:b/>
          <w:color w:val="000000"/>
          <w:sz w:val="24"/>
          <w:szCs w:val="24"/>
        </w:rPr>
        <w:t xml:space="preserve">Счет 10136 </w:t>
      </w:r>
      <w:r w:rsidRPr="00BF03C6">
        <w:rPr>
          <w:rFonts w:ascii="DejaVu Serif" w:eastAsia="DejaVu Serif" w:hAnsi="DejaVu Serif" w:cs="DejaVu Serif"/>
          <w:bCs/>
          <w:color w:val="000000"/>
          <w:sz w:val="24"/>
          <w:szCs w:val="24"/>
        </w:rPr>
        <w:t xml:space="preserve">Сумма 438 000,00 руб. </w:t>
      </w:r>
      <w:r>
        <w:rPr>
          <w:rFonts w:ascii="DejaVu Serif" w:eastAsia="DejaVu Serif" w:hAnsi="DejaVu Serif" w:cs="DejaVu Serif"/>
          <w:color w:val="000000"/>
          <w:sz w:val="24"/>
          <w:szCs w:val="24"/>
        </w:rPr>
        <w:t xml:space="preserve">(код причины 07) По результатам проверки было выявлено нарушение. Не были принят к учету объекты основных средств. На основании приказа </w:t>
      </w:r>
      <w:proofErr w:type="spellStart"/>
      <w:r>
        <w:rPr>
          <w:rFonts w:ascii="DejaVu Serif" w:eastAsia="DejaVu Serif" w:hAnsi="DejaVu Serif" w:cs="DejaVu Serif"/>
          <w:color w:val="000000"/>
          <w:sz w:val="24"/>
          <w:szCs w:val="24"/>
        </w:rPr>
        <w:t>Дубравского</w:t>
      </w:r>
      <w:proofErr w:type="spellEnd"/>
      <w:r>
        <w:rPr>
          <w:rFonts w:ascii="DejaVu Serif" w:eastAsia="DejaVu Serif" w:hAnsi="DejaVu Serif" w:cs="DejaVu Serif"/>
          <w:color w:val="000000"/>
          <w:sz w:val="24"/>
          <w:szCs w:val="24"/>
        </w:rPr>
        <w:t xml:space="preserve"> территориального отдела №14-ОД от 15.07.2025г путем исправительных проводок (через ошибки прошлых лет, обнаруженных органом контроля) поставлены на балансовый учет.</w:t>
      </w:r>
    </w:p>
    <w:p w14:paraId="2D1EEE85" w14:textId="521D0A50" w:rsidR="00821486" w:rsidRDefault="00821486" w:rsidP="00BF03C6">
      <w:pPr>
        <w:spacing w:after="0"/>
        <w:ind w:firstLine="567"/>
        <w:jc w:val="both"/>
        <w:rPr>
          <w:color w:val="000000"/>
        </w:rPr>
      </w:pPr>
      <w:r>
        <w:rPr>
          <w:rFonts w:ascii="DejaVu Serif" w:eastAsia="DejaVu Serif" w:hAnsi="DejaVu Serif" w:cs="DejaVu Serif"/>
          <w:color w:val="000000"/>
          <w:sz w:val="24"/>
          <w:szCs w:val="24"/>
        </w:rPr>
        <w:t xml:space="preserve">А также принята амортизация </w:t>
      </w:r>
      <w:r>
        <w:rPr>
          <w:rFonts w:ascii="DejaVu Serif" w:eastAsia="DejaVu Serif" w:hAnsi="DejaVu Serif" w:cs="DejaVu Serif"/>
          <w:b/>
          <w:color w:val="000000"/>
          <w:sz w:val="24"/>
          <w:szCs w:val="24"/>
        </w:rPr>
        <w:t xml:space="preserve">счет 10436 </w:t>
      </w:r>
      <w:r w:rsidRPr="00EF25D7">
        <w:rPr>
          <w:rFonts w:ascii="DejaVu Serif" w:eastAsia="DejaVu Serif" w:hAnsi="DejaVu Serif" w:cs="DejaVu Serif"/>
          <w:bCs/>
          <w:color w:val="000000"/>
          <w:sz w:val="24"/>
          <w:szCs w:val="24"/>
        </w:rPr>
        <w:t>сумма 152000,00 руб</w:t>
      </w:r>
      <w:r w:rsidR="00EF25D7">
        <w:rPr>
          <w:rFonts w:ascii="DejaVu Serif" w:eastAsia="DejaVu Serif" w:hAnsi="DejaVu Serif" w:cs="DejaVu Serif"/>
          <w:color w:val="000000"/>
          <w:sz w:val="24"/>
          <w:szCs w:val="24"/>
        </w:rPr>
        <w:t>.</w:t>
      </w:r>
      <w:r w:rsidRPr="00EF25D7">
        <w:rPr>
          <w:rFonts w:ascii="DejaVu Serif" w:eastAsia="DejaVu Serif" w:hAnsi="DejaVu Serif" w:cs="DejaVu Serif"/>
          <w:color w:val="000000"/>
          <w:sz w:val="24"/>
          <w:szCs w:val="24"/>
        </w:rPr>
        <w:t xml:space="preserve"> </w:t>
      </w:r>
      <w:r>
        <w:rPr>
          <w:rFonts w:ascii="DejaVu Serif" w:eastAsia="DejaVu Serif" w:hAnsi="DejaVu Serif" w:cs="DejaVu Serif"/>
          <w:color w:val="000000"/>
          <w:sz w:val="24"/>
          <w:szCs w:val="24"/>
        </w:rPr>
        <w:t>(код причины 07)</w:t>
      </w:r>
    </w:p>
    <w:p w14:paraId="16B1388A" w14:textId="0638F63A" w:rsidR="00821486" w:rsidRDefault="00821486" w:rsidP="00BF03C6">
      <w:pPr>
        <w:spacing w:after="0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счет 10132</w:t>
      </w:r>
      <w:r>
        <w:rPr>
          <w:rFonts w:ascii="Times New Roman" w:hAnsi="Times New Roman" w:cs="Times New Roman"/>
          <w:sz w:val="24"/>
          <w:szCs w:val="24"/>
        </w:rPr>
        <w:t xml:space="preserve"> сумма 3 318 </w:t>
      </w:r>
      <w:r w:rsidRPr="00821486">
        <w:rPr>
          <w:rFonts w:ascii="Times New Roman" w:hAnsi="Times New Roman" w:cs="Times New Roman"/>
          <w:sz w:val="24"/>
          <w:szCs w:val="24"/>
        </w:rPr>
        <w:t>393,00 руб</w:t>
      </w:r>
      <w:r w:rsidR="00EF25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DejaVu Serif" w:eastAsia="DejaVu Serif" w:hAnsi="DejaVu Serif" w:cs="DejaVu Serif"/>
          <w:color w:val="000000"/>
          <w:sz w:val="24"/>
          <w:szCs w:val="24"/>
        </w:rPr>
        <w:t>(код причины 03.3</w:t>
      </w:r>
      <w:r w:rsidR="00EF25D7">
        <w:rPr>
          <w:rFonts w:ascii="DejaVu Serif" w:eastAsia="DejaVu Serif" w:hAnsi="DejaVu Serif" w:cs="DejaVu Serif"/>
          <w:color w:val="000000"/>
          <w:sz w:val="24"/>
          <w:szCs w:val="24"/>
        </w:rPr>
        <w:t>.</w:t>
      </w:r>
      <w:r>
        <w:rPr>
          <w:rFonts w:ascii="DejaVu Serif" w:eastAsia="DejaVu Serif" w:hAnsi="DejaVu Serif" w:cs="DejaVu Serif"/>
          <w:color w:val="000000"/>
          <w:sz w:val="24"/>
          <w:szCs w:val="24"/>
        </w:rPr>
        <w:t xml:space="preserve">В 2025 году по результатам проверки были выявлены нарушения. Не был принят к учету объект основных средств. На основании приказа </w:t>
      </w:r>
      <w:proofErr w:type="spellStart"/>
      <w:r>
        <w:rPr>
          <w:rFonts w:ascii="DejaVu Serif" w:eastAsia="DejaVu Serif" w:hAnsi="DejaVu Serif" w:cs="DejaVu Serif"/>
          <w:color w:val="000000"/>
          <w:sz w:val="24"/>
          <w:szCs w:val="24"/>
        </w:rPr>
        <w:t>Дубравского</w:t>
      </w:r>
      <w:proofErr w:type="spellEnd"/>
      <w:r>
        <w:rPr>
          <w:rFonts w:ascii="DejaVu Serif" w:eastAsia="DejaVu Serif" w:hAnsi="DejaVu Serif" w:cs="DejaVu Serif"/>
          <w:color w:val="000000"/>
          <w:sz w:val="24"/>
          <w:szCs w:val="24"/>
        </w:rPr>
        <w:t xml:space="preserve"> территориального отдела №4-ОД от 07.04.2025г путем исправительных проводок (через ошибки прошлых лет, обнаруженных органом контроля) поставлен на балансовый учет объект «Парковочные места в асфальтовом исполнении с освещением и ограждением» балансовой стоимостью 3 318 393,00 руб</w:t>
      </w:r>
      <w:r w:rsidR="00EF25D7">
        <w:rPr>
          <w:rFonts w:ascii="DejaVu Serif" w:eastAsia="DejaVu Serif" w:hAnsi="DejaVu Serif" w:cs="DejaVu Serif"/>
          <w:color w:val="000000"/>
          <w:sz w:val="24"/>
          <w:szCs w:val="24"/>
        </w:rPr>
        <w:t>.</w:t>
      </w:r>
    </w:p>
    <w:p w14:paraId="27D2BFE8" w14:textId="524AC0BF" w:rsidR="00821486" w:rsidRDefault="00821486" w:rsidP="00EF25D7">
      <w:pPr>
        <w:spacing w:after="0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счет 10611</w:t>
      </w:r>
      <w:r>
        <w:rPr>
          <w:rFonts w:ascii="Times New Roman" w:hAnsi="Times New Roman" w:cs="Times New Roman"/>
          <w:sz w:val="24"/>
          <w:szCs w:val="24"/>
        </w:rPr>
        <w:t xml:space="preserve"> сумма 185 911,67 руб</w:t>
      </w:r>
      <w:r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821486">
        <w:rPr>
          <w:rFonts w:ascii="DejaVu Serif" w:eastAsia="DejaVu Serif" w:hAnsi="DejaVu Serif" w:cs="DejaVu Serif"/>
          <w:color w:val="000000"/>
          <w:sz w:val="24"/>
          <w:szCs w:val="24"/>
        </w:rPr>
        <w:t xml:space="preserve"> </w:t>
      </w:r>
      <w:r>
        <w:rPr>
          <w:rFonts w:ascii="DejaVu Serif" w:eastAsia="DejaVu Serif" w:hAnsi="DejaVu Serif" w:cs="DejaVu Serif"/>
          <w:color w:val="000000"/>
          <w:sz w:val="24"/>
          <w:szCs w:val="24"/>
        </w:rPr>
        <w:t xml:space="preserve">и  </w:t>
      </w:r>
      <w:r>
        <w:rPr>
          <w:rFonts w:ascii="DejaVu Serif" w:eastAsia="DejaVu Serif" w:hAnsi="DejaVu Serif" w:cs="DejaVu Serif"/>
          <w:b/>
          <w:color w:val="000000"/>
          <w:sz w:val="24"/>
          <w:szCs w:val="24"/>
        </w:rPr>
        <w:t xml:space="preserve">счет 10631 </w:t>
      </w:r>
      <w:r w:rsidRPr="00EF25D7">
        <w:rPr>
          <w:rFonts w:ascii="DejaVu Serif" w:eastAsia="DejaVu Serif" w:hAnsi="DejaVu Serif" w:cs="DejaVu Serif"/>
          <w:bCs/>
          <w:color w:val="000000"/>
          <w:sz w:val="24"/>
          <w:szCs w:val="24"/>
        </w:rPr>
        <w:t>в сумме 1 187 190,23</w:t>
      </w:r>
      <w:r>
        <w:rPr>
          <w:rFonts w:ascii="DejaVu Serif" w:eastAsia="DejaVu Serif" w:hAnsi="DejaVu Serif" w:cs="DejaVu Serif"/>
          <w:color w:val="000000"/>
          <w:sz w:val="24"/>
          <w:szCs w:val="24"/>
        </w:rPr>
        <w:t xml:space="preserve"> руб</w:t>
      </w:r>
      <w:r w:rsidR="00EF25D7">
        <w:rPr>
          <w:rFonts w:ascii="DejaVu Serif" w:eastAsia="DejaVu Serif" w:hAnsi="DejaVu Serif" w:cs="DejaVu Serif"/>
          <w:color w:val="000000"/>
          <w:sz w:val="24"/>
          <w:szCs w:val="24"/>
        </w:rPr>
        <w:t>.</w:t>
      </w:r>
      <w:r>
        <w:rPr>
          <w:rFonts w:ascii="DejaVu Serif" w:eastAsia="DejaVu Serif" w:hAnsi="DejaVu Serif" w:cs="DejaVu Serif"/>
          <w:color w:val="000000"/>
          <w:sz w:val="24"/>
          <w:szCs w:val="24"/>
        </w:rPr>
        <w:t xml:space="preserve"> (код причины 03.3) 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DejaVu Serif" w:eastAsia="DejaVu Serif" w:hAnsi="DejaVu Serif" w:cs="DejaVu Serif"/>
          <w:color w:val="000000"/>
          <w:sz w:val="24"/>
          <w:szCs w:val="24"/>
        </w:rPr>
        <w:t>В связи с несвоевременным поступлением документов в 2024 году были допущены ошибки в применении счетов бухгалтерского учета в 2025г. Затраты на реконструкцию памятников и устройство уличного освещения ошибочно были отнесены на счет 40120. В 2025 году данные ошибки были устранены (через ошибки прошлых лет выявленные самостоятельно через счет 30486). Затраты были отнесены на счет 10611 в сумму 185 911,67 руб.</w:t>
      </w:r>
    </w:p>
    <w:p w14:paraId="5B18DC7B" w14:textId="704A5688" w:rsidR="00821486" w:rsidRDefault="00821486" w:rsidP="00EF25D7">
      <w:pPr>
        <w:spacing w:after="0"/>
        <w:ind w:firstLine="560"/>
        <w:jc w:val="both"/>
        <w:rPr>
          <w:rFonts w:ascii="DejaVu Serif" w:eastAsia="DejaVu Serif" w:hAnsi="DejaVu Serif" w:cs="DejaVu Serif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счет 10311 </w:t>
      </w:r>
      <w:r w:rsidRPr="00EF25D7">
        <w:rPr>
          <w:rFonts w:ascii="Times New Roman" w:hAnsi="Times New Roman" w:cs="Times New Roman"/>
          <w:sz w:val="24"/>
          <w:szCs w:val="24"/>
        </w:rPr>
        <w:t>сумма -175 123,80</w:t>
      </w:r>
      <w:r w:rsidR="00EF25D7">
        <w:rPr>
          <w:rFonts w:ascii="DejaVu Serif" w:eastAsia="DejaVu Serif" w:hAnsi="DejaVu Serif" w:cs="DejaVu Serif"/>
          <w:color w:val="000000"/>
          <w:sz w:val="24"/>
          <w:szCs w:val="24"/>
        </w:rPr>
        <w:t xml:space="preserve"> руб.</w:t>
      </w:r>
      <w:r>
        <w:rPr>
          <w:rFonts w:ascii="DejaVu Serif" w:eastAsia="DejaVu Serif" w:hAnsi="DejaVu Serif" w:cs="DejaVu Serif"/>
          <w:color w:val="000000"/>
          <w:sz w:val="24"/>
          <w:szCs w:val="24"/>
        </w:rPr>
        <w:t xml:space="preserve"> </w:t>
      </w:r>
      <w:r w:rsidR="0044127F">
        <w:rPr>
          <w:rFonts w:ascii="DejaVu Serif" w:eastAsia="DejaVu Serif" w:hAnsi="DejaVu Serif" w:cs="DejaVu Serif"/>
          <w:color w:val="000000"/>
          <w:sz w:val="24"/>
          <w:szCs w:val="24"/>
        </w:rPr>
        <w:t xml:space="preserve">(код причины 03.1). </w:t>
      </w:r>
      <w:r w:rsidR="0044127F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DejaVu Serif" w:eastAsia="DejaVu Serif" w:hAnsi="DejaVu Serif" w:cs="DejaVu Serif"/>
          <w:color w:val="000000"/>
          <w:sz w:val="24"/>
          <w:szCs w:val="24"/>
        </w:rPr>
        <w:t>В виду несвоевременного поступления первичных документов, а именно Постановления Администрации Дальнеконстантиновского муниципального округа №182 от 25.01.2024г., который поступил в адрес МКУ «Центр обслуживания ПБС» 23.06.2025г. В июне 2025 года данное нарушение было устранено, путем исправительных проводок (через ошибки прошлых лет, обнаруженных самостоятельно) и отражены по счету 1.401.28.</w:t>
      </w:r>
    </w:p>
    <w:p w14:paraId="1F83410F" w14:textId="77777777" w:rsidR="00EF25D7" w:rsidRPr="00EF25D7" w:rsidRDefault="00EF25D7" w:rsidP="00EF25D7">
      <w:pPr>
        <w:spacing w:after="0"/>
        <w:ind w:firstLine="560"/>
        <w:jc w:val="both"/>
        <w:rPr>
          <w:rFonts w:ascii="Times New Roman" w:eastAsia="DejaVu Serif" w:hAnsi="Times New Roman" w:cs="Times New Roman"/>
          <w:color w:val="000000"/>
          <w:sz w:val="24"/>
          <w:szCs w:val="24"/>
        </w:rPr>
      </w:pPr>
    </w:p>
    <w:p w14:paraId="3D8D76F2" w14:textId="7C4864E1" w:rsidR="00FA3E41" w:rsidRPr="00EF25D7" w:rsidRDefault="00FA3E41" w:rsidP="00FA3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F538152A122"/>
      <w:r w:rsidRPr="00EF2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Расхождение по </w:t>
      </w:r>
      <w:proofErr w:type="gramStart"/>
      <w:r w:rsidRPr="00EF2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форме  0503387</w:t>
      </w:r>
      <w:proofErr w:type="gramEnd"/>
      <w:r w:rsidRPr="00EF2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G</w:t>
      </w:r>
      <w:r w:rsidRPr="00EF2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  <w:r w:rsidRPr="00EF25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Группа правил: 8830 - Автозаполнение и проверка 0503387G - 0503387М</w:t>
      </w:r>
      <w:r w:rsidRPr="00EF25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bookmarkEnd w:id="13"/>
      <w:r w:rsidRPr="00EF25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Количество ошибок: 6, из них предупреждений: 4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A3E41" w:rsidRPr="00EF25D7" w14:paraId="11AA8D61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718E8DE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C28F2F4" w14:textId="74A9F952" w:rsidR="00FA3E41" w:rsidRDefault="00FA3E41" w:rsidP="00FA3E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F2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14" w:name="71RU1010409"/>
      <w:r w:rsidRPr="00EF25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правило №Л-1</w:t>
      </w:r>
      <w:bookmarkEnd w:id="14"/>
      <w:r w:rsidRPr="00EF25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0503387G т1 = 0503387M т1</w:t>
      </w:r>
      <w:r w:rsidRPr="00EF25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Комментарий: Показатель ф.0503387 (год) не соотве</w:t>
      </w:r>
      <w:r w:rsidR="00EF25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Pr="00EF25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ствует идентичному показателю ф.0503387 (декабрь)</w:t>
      </w:r>
    </w:p>
    <w:p w14:paraId="0DC1D338" w14:textId="77777777" w:rsidR="00EF25D7" w:rsidRPr="00EF25D7" w:rsidRDefault="00EF25D7" w:rsidP="00FA3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2647"/>
        <w:gridCol w:w="1348"/>
        <w:gridCol w:w="1074"/>
        <w:gridCol w:w="577"/>
        <w:gridCol w:w="1185"/>
        <w:gridCol w:w="605"/>
        <w:gridCol w:w="1237"/>
      </w:tblGrid>
      <w:tr w:rsidR="00EF25D7" w:rsidRPr="00EF25D7" w14:paraId="3FCE31BD" w14:textId="77777777" w:rsidTr="00FA3E4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FD414C" w14:textId="77777777" w:rsidR="00FA3E41" w:rsidRPr="00AD656B" w:rsidRDefault="00FA3E41" w:rsidP="00FA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5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формула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EE577" w14:textId="77777777" w:rsidR="00FA3E41" w:rsidRPr="00AD656B" w:rsidRDefault="00FA3E41" w:rsidP="00FA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5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5CC70" w14:textId="77777777" w:rsidR="00FA3E41" w:rsidRPr="00AD656B" w:rsidRDefault="00FA3E41" w:rsidP="00FA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5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таблица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30C618" w14:textId="77777777" w:rsidR="00FA3E41" w:rsidRPr="00AD656B" w:rsidRDefault="00FA3E41" w:rsidP="00FA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5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C65A7" w14:textId="77777777" w:rsidR="00FA3E41" w:rsidRPr="00AD656B" w:rsidRDefault="00FA3E41" w:rsidP="00FA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5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графа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496E7" w14:textId="77777777" w:rsidR="00FA3E41" w:rsidRPr="00AD656B" w:rsidRDefault="00FA3E41" w:rsidP="00FA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5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5DF097" w14:textId="77777777" w:rsidR="00FA3E41" w:rsidRPr="00AD656B" w:rsidRDefault="00FA3E41" w:rsidP="00FA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5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графа</w:t>
            </w:r>
          </w:p>
        </w:tc>
        <w:tc>
          <w:tcPr>
            <w:tcW w:w="12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E38E13" w14:textId="77777777" w:rsidR="00FA3E41" w:rsidRPr="00AD656B" w:rsidRDefault="00FA3E41" w:rsidP="00FA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65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</w:tr>
      <w:tr w:rsidR="00EF25D7" w:rsidRPr="00EF25D7" w14:paraId="1582B668" w14:textId="77777777" w:rsidTr="00FA3E4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6456FA65" w14:textId="77777777" w:rsidR="00FA3E41" w:rsidRPr="00EF25D7" w:rsidRDefault="00FA3E41" w:rsidP="00FA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D0F39E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0503387G за 2025 год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1EE910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 (Таблица 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0ADFDD9D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hyperlink r:id="rId7" w:history="1">
              <w:r w:rsidRPr="00EF25D7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07720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4945787F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092C7D47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Pr="00EF25D7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5 400 000,00</w:t>
              </w:r>
            </w:hyperlink>
          </w:p>
        </w:tc>
        <w:tc>
          <w:tcPr>
            <w:tcW w:w="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0ACEB7CE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№25</w:t>
            </w:r>
          </w:p>
        </w:tc>
        <w:tc>
          <w:tcPr>
            <w:tcW w:w="12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376E175A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Pr="00EF25D7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5 400 000,00</w:t>
              </w:r>
            </w:hyperlink>
          </w:p>
        </w:tc>
      </w:tr>
      <w:tr w:rsidR="00EF25D7" w:rsidRPr="00EF25D7" w14:paraId="2BCA4779" w14:textId="77777777" w:rsidTr="00FA3E4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529C7E09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589BF955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72B91874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vAlign w:val="center"/>
            <w:hideMark/>
          </w:tcPr>
          <w:p w14:paraId="41EC0D88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17CFE9C2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1E4778AB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36ECECA6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3A3F5C72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</w:p>
        </w:tc>
      </w:tr>
      <w:tr w:rsidR="00EF25D7" w:rsidRPr="00EF25D7" w14:paraId="10FB9DE9" w14:textId="77777777" w:rsidTr="00FA3E4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0A24C06E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F6FCC6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0503387M за декабрь 2025 года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4C1657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 (Таблица 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1601DC5A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+нет строк.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606F2CE1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241998D2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0508650B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№25</w:t>
            </w:r>
          </w:p>
        </w:tc>
        <w:tc>
          <w:tcPr>
            <w:tcW w:w="12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2E1905AE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F25D7" w:rsidRPr="00EF25D7" w14:paraId="73DB3112" w14:textId="77777777" w:rsidTr="00FA3E4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1FE5A1E1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477FEAFC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1166B2DF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2BE8C903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знач. слева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1C74542E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35CE2541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5 400 000,00</w:t>
            </w:r>
          </w:p>
        </w:tc>
        <w:tc>
          <w:tcPr>
            <w:tcW w:w="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4077FF76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56902B55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5 400 000,00</w:t>
            </w:r>
          </w:p>
        </w:tc>
      </w:tr>
      <w:tr w:rsidR="00EF25D7" w:rsidRPr="00EF25D7" w14:paraId="505A216A" w14:textId="77777777" w:rsidTr="00FA3E4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3AF66D89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1AD4ED20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75999B9F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20F4090B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знач. справа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4D0B9C39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51751D82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14F9E629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51FF75E1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F25D7" w:rsidRPr="00EF25D7" w14:paraId="6149F2E2" w14:textId="77777777" w:rsidTr="00FA3E4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2CC0AFD5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77264D6D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137540A4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143D98BD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1A19573D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59348B10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5 400 000,00</w:t>
            </w:r>
          </w:p>
        </w:tc>
        <w:tc>
          <w:tcPr>
            <w:tcW w:w="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4FC7BEBA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3CECBE36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5 400 000,00</w:t>
            </w:r>
          </w:p>
        </w:tc>
      </w:tr>
    </w:tbl>
    <w:p w14:paraId="09B0D453" w14:textId="77777777" w:rsidR="00FA3E41" w:rsidRPr="00EF25D7" w:rsidRDefault="00FA3E41" w:rsidP="00EF25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007FEE" w14:textId="7248BCCB" w:rsidR="00EF25D7" w:rsidRDefault="00FA3E41" w:rsidP="00EF25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F2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Добавлена строка 07720 (обеспечение поддержки участников СВО и членов их семей) в годовую отчетность. Данная строка в отчетности за декабрь не заполнялась.</w:t>
      </w:r>
      <w:r w:rsidRPr="00EF2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15" w:name="71RU1027168"/>
      <w:r w:rsidRPr="00EF2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правило №Л-2</w:t>
      </w:r>
      <w:r w:rsidR="00EF2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F25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0503387G т1 = 0503387M т1</w:t>
      </w:r>
      <w:r w:rsidR="00EF25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6CF7BD10" w14:textId="3EDA01D2" w:rsidR="00FA3E41" w:rsidRDefault="00FA3E41" w:rsidP="00EF25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F25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Комментарий: Показатель ф.0503387 (год) не соотве</w:t>
      </w:r>
      <w:r w:rsidR="00EF25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Pr="00EF25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ствует идентичному показателю ф.0503387 (декабрь) по дебиторской задолженности</w:t>
      </w:r>
    </w:p>
    <w:p w14:paraId="1670B6FF" w14:textId="77777777" w:rsidR="00EF25D7" w:rsidRPr="00EF25D7" w:rsidRDefault="00EF25D7" w:rsidP="00EF25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2542"/>
        <w:gridCol w:w="1333"/>
        <w:gridCol w:w="1126"/>
        <w:gridCol w:w="666"/>
        <w:gridCol w:w="1210"/>
        <w:gridCol w:w="666"/>
        <w:gridCol w:w="1210"/>
      </w:tblGrid>
      <w:tr w:rsidR="00EF25D7" w:rsidRPr="00EF25D7" w14:paraId="2E2E63C2" w14:textId="777777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1CFD67" w14:textId="77777777" w:rsidR="00FA3E41" w:rsidRPr="00EF25D7" w:rsidRDefault="00FA3E41" w:rsidP="00FA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формула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325C85" w14:textId="77777777" w:rsidR="00FA3E41" w:rsidRPr="00EF25D7" w:rsidRDefault="00FA3E41" w:rsidP="00FA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документ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1416C8" w14:textId="77777777" w:rsidR="00FA3E41" w:rsidRPr="00EF25D7" w:rsidRDefault="00FA3E41" w:rsidP="00FA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таблица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AE6E6" w14:textId="77777777" w:rsidR="00FA3E41" w:rsidRPr="00EF25D7" w:rsidRDefault="00FA3E41" w:rsidP="00FA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38E324" w14:textId="77777777" w:rsidR="00FA3E41" w:rsidRPr="00EF25D7" w:rsidRDefault="00FA3E41" w:rsidP="00FA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графа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6EB0E6" w14:textId="77777777" w:rsidR="00FA3E41" w:rsidRPr="00EF25D7" w:rsidRDefault="00FA3E41" w:rsidP="00FA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8532B4" w14:textId="77777777" w:rsidR="00FA3E41" w:rsidRPr="00EF25D7" w:rsidRDefault="00FA3E41" w:rsidP="00FA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графа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F72AB7" w14:textId="77777777" w:rsidR="00FA3E41" w:rsidRPr="00EF25D7" w:rsidRDefault="00FA3E41" w:rsidP="00FA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значение</w:t>
            </w:r>
          </w:p>
        </w:tc>
      </w:tr>
      <w:tr w:rsidR="00EF25D7" w:rsidRPr="00EF25D7" w14:paraId="5053FAF7" w14:textId="777777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44B5C292" w14:textId="77777777" w:rsidR="00FA3E41" w:rsidRPr="00EF25D7" w:rsidRDefault="00FA3E41" w:rsidP="00FA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F6449E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0503387G за 2025 год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B31241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№1 (Таблица 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4DD00B93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hyperlink r:id="rId10" w:history="1">
              <w:r w:rsidRPr="00EF25D7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12000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4158D694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082CC3E3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1" w:history="1">
              <w:r w:rsidRPr="00EF25D7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72 701 392,62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38637FF5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5C309F16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2" w:history="1">
              <w:r w:rsidRPr="00EF25D7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72 701 392,62</w:t>
              </w:r>
            </w:hyperlink>
          </w:p>
        </w:tc>
      </w:tr>
      <w:tr w:rsidR="00EF25D7" w:rsidRPr="00EF25D7" w14:paraId="447124E9" w14:textId="777777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40CFA5C1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7916B6A6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776A00D4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vAlign w:val="center"/>
            <w:hideMark/>
          </w:tcPr>
          <w:p w14:paraId="38AEAF0A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207DED60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1A082E14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46DC8391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14B02466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EF25D7" w:rsidRPr="00EF25D7" w14:paraId="2D0C7684" w14:textId="777777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43A1DFE7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1771EB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0503387M за декабрь 2025 года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7A056A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№1 (Таблица 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1E2E5A19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hyperlink r:id="rId13" w:history="1">
              <w:r w:rsidRPr="00EF25D7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12000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73433976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7500668A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4" w:history="1">
              <w:r w:rsidRPr="00EF25D7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72 693 911,87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2B6AB3F2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37860F79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5" w:history="1">
              <w:r w:rsidRPr="00EF25D7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72 693 911,87</w:t>
              </w:r>
            </w:hyperlink>
          </w:p>
        </w:tc>
      </w:tr>
      <w:tr w:rsidR="00EF25D7" w:rsidRPr="00EF25D7" w14:paraId="35BF8D59" w14:textId="777777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522B6C76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66ECC1C8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23D30A79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72457E40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знач. слева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6F09433A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5164EA27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72 701 392,62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2777AB2B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34EE51A9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72 701 392,62</w:t>
            </w:r>
          </w:p>
        </w:tc>
      </w:tr>
      <w:tr w:rsidR="00EF25D7" w:rsidRPr="00EF25D7" w14:paraId="4226E234" w14:textId="777777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109E57B7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2597CCCB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4B983BE5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2A3EAA37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знач. справа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4114DAA5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5814BD8A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72 693 911,87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2EB8298E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6A1EFEEE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72 693 911,87</w:t>
            </w:r>
          </w:p>
        </w:tc>
      </w:tr>
      <w:tr w:rsidR="00EF25D7" w:rsidRPr="00EF25D7" w14:paraId="42227FCD" w14:textId="777777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68C0B463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43D52F74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648A47C9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27F0D146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5C992971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7AD7CB09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7 480,75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43950331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46A8506F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7 480,75</w:t>
            </w:r>
          </w:p>
        </w:tc>
      </w:tr>
      <w:tr w:rsidR="00EF25D7" w:rsidRPr="00EF25D7" w14:paraId="7CC916F6" w14:textId="777777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DAE45" w14:textId="77777777" w:rsidR="00FA3E41" w:rsidRPr="00EF25D7" w:rsidRDefault="00FA3E41" w:rsidP="00FA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Л-2</w:t>
            </w:r>
          </w:p>
        </w:tc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635BE5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0503387G т1 = 0503387M т1</w:t>
            </w: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Комментарий: Показатель ф.0503387 (год) не </w:t>
            </w:r>
            <w:proofErr w:type="spellStart"/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соотвествует</w:t>
            </w:r>
            <w:proofErr w:type="spellEnd"/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идентичному показателю ф.0503387 (декабрь) по дебиторской задолженности</w:t>
            </w:r>
          </w:p>
        </w:tc>
      </w:tr>
      <w:bookmarkEnd w:id="15"/>
      <w:tr w:rsidR="00EF25D7" w:rsidRPr="00EF25D7" w14:paraId="6B7FB5AD" w14:textId="777777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4982D31A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vAlign w:val="center"/>
            <w:hideMark/>
          </w:tcPr>
          <w:p w14:paraId="3AE9707A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0503387G за 2025 год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vAlign w:val="center"/>
            <w:hideMark/>
          </w:tcPr>
          <w:p w14:paraId="288CBE9B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№1 (Таблица 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3A790252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hyperlink r:id="rId16" w:history="1">
              <w:r w:rsidRPr="00EF25D7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12300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4F5ADE9A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6C1A997A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7" w:history="1">
              <w:r w:rsidRPr="00EF25D7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72 701 392,62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537ECDDD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42AC6A88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8" w:history="1">
              <w:r w:rsidRPr="00EF25D7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72 701 392,62</w:t>
              </w:r>
            </w:hyperlink>
          </w:p>
        </w:tc>
      </w:tr>
      <w:tr w:rsidR="00EF25D7" w:rsidRPr="00EF25D7" w14:paraId="4128256B" w14:textId="777777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1D69989F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7710DF74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5D596138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F399C1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445E56FB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723BBB2A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78882E3E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1B63079F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EF25D7" w:rsidRPr="00EF25D7" w14:paraId="30AEEE2B" w14:textId="777777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3C305EBA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vAlign w:val="center"/>
            <w:hideMark/>
          </w:tcPr>
          <w:p w14:paraId="26AECBC8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0503387M за декабрь 2025 года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vAlign w:val="center"/>
            <w:hideMark/>
          </w:tcPr>
          <w:p w14:paraId="1ACC72B4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№1 (Таблица 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30591BF6" w14:textId="77777777" w:rsidR="00FA3E41" w:rsidRPr="00EF25D7" w:rsidRDefault="00FA3E41" w:rsidP="00FA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hyperlink r:id="rId19" w:history="1">
              <w:r w:rsidRPr="00EF25D7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12300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65928B86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41FF87BE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0" w:history="1">
              <w:r w:rsidRPr="00EF25D7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72 693 911,87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03076BBA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4EBC8108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1" w:history="1">
              <w:r w:rsidRPr="00EF25D7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72 693 911,87</w:t>
              </w:r>
            </w:hyperlink>
          </w:p>
        </w:tc>
      </w:tr>
      <w:tr w:rsidR="00EF25D7" w:rsidRPr="00EF25D7" w14:paraId="2AD492EC" w14:textId="777777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41F3C56E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3FE9F6AF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0DA97CBB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3A22CDA7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знач. слева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64385097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5F789149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72 701 392,62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2F6A94F5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26E14303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72 701 392,62</w:t>
            </w:r>
          </w:p>
        </w:tc>
      </w:tr>
      <w:tr w:rsidR="00EF25D7" w:rsidRPr="00EF25D7" w14:paraId="091B5FF9" w14:textId="777777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3815307E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1FF21390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24E54139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0A03ED3E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знач. справа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53B12C94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4F08076D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72 693 911,87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0211BC64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FF"/>
            <w:noWrap/>
            <w:vAlign w:val="center"/>
            <w:hideMark/>
          </w:tcPr>
          <w:p w14:paraId="7D74E8FE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72 693 911,87</w:t>
            </w:r>
          </w:p>
        </w:tc>
      </w:tr>
      <w:tr w:rsidR="00EF25D7" w:rsidRPr="00EF25D7" w14:paraId="69026BB8" w14:textId="777777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7A3D9C0F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2898EC07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0DA396B2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57D8EF72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3866DEE0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5D8117E2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7 480,75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3C7E1125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  <w:hideMark/>
          </w:tcPr>
          <w:p w14:paraId="4B647C53" w14:textId="77777777" w:rsidR="00FA3E41" w:rsidRPr="00EF25D7" w:rsidRDefault="00FA3E41" w:rsidP="00FA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7 480,75</w:t>
            </w:r>
          </w:p>
        </w:tc>
      </w:tr>
    </w:tbl>
    <w:p w14:paraId="0F36E578" w14:textId="77777777" w:rsidR="00EF25D7" w:rsidRDefault="00EF25D7" w:rsidP="002D2593">
      <w:pPr>
        <w:spacing w:after="0"/>
        <w:ind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F90FB8" w14:textId="21CB4C32" w:rsidR="00FA3E41" w:rsidRPr="00FA3E41" w:rsidRDefault="00FA3E41" w:rsidP="002D2593">
      <w:pPr>
        <w:spacing w:after="0"/>
        <w:ind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E41">
        <w:rPr>
          <w:rFonts w:ascii="Times New Roman" w:hAnsi="Times New Roman" w:cs="Times New Roman"/>
          <w:color w:val="000000"/>
          <w:sz w:val="24"/>
          <w:szCs w:val="24"/>
        </w:rPr>
        <w:t>Данные по дебиторской задолженности в годовой форме 0503387 были уточнены.</w:t>
      </w:r>
    </w:p>
    <w:p w14:paraId="63CF332C" w14:textId="77777777" w:rsidR="00A55CDF" w:rsidRPr="00502464" w:rsidRDefault="00A55CDF" w:rsidP="002D2593">
      <w:pPr>
        <w:spacing w:after="0" w:line="240" w:lineRule="auto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502464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                                                          </w:t>
      </w:r>
    </w:p>
    <w:p w14:paraId="1EEB0CAF" w14:textId="77777777" w:rsidR="00B473B7" w:rsidRPr="00FA758D" w:rsidRDefault="00B473B7" w:rsidP="002D259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C06C3">
        <w:rPr>
          <w:rFonts w:ascii="Times New Roman" w:hAnsi="Times New Roman"/>
          <w:b/>
          <w:bCs/>
          <w:sz w:val="24"/>
          <w:szCs w:val="24"/>
        </w:rPr>
        <w:t>Нормативно-правовое регулирование</w:t>
      </w:r>
      <w:r w:rsidRPr="00ED5D38">
        <w:rPr>
          <w:rFonts w:ascii="Times New Roman" w:hAnsi="Times New Roman"/>
          <w:sz w:val="24"/>
          <w:szCs w:val="24"/>
        </w:rPr>
        <w:t xml:space="preserve"> в сфере ведения бюджетного учета органами местного самоуправления </w:t>
      </w:r>
      <w:r w:rsidR="001117CC" w:rsidRPr="00ED5D38">
        <w:rPr>
          <w:rFonts w:ascii="Times New Roman" w:hAnsi="Times New Roman"/>
          <w:sz w:val="24"/>
          <w:szCs w:val="24"/>
        </w:rPr>
        <w:t>округа</w:t>
      </w:r>
      <w:r w:rsidRPr="00ED5D38">
        <w:rPr>
          <w:rFonts w:ascii="Times New Roman" w:hAnsi="Times New Roman"/>
          <w:sz w:val="24"/>
          <w:szCs w:val="24"/>
        </w:rPr>
        <w:t xml:space="preserve">, муниципальными учреждениями осуществляется в соответствии с приказами Министерства финансов РФ от 01.12.2010 №157н, от 06.12.2010 №162н, от 28.12.2010 №191н, </w:t>
      </w:r>
      <w:r w:rsidR="001117CC" w:rsidRPr="00FA758D">
        <w:rPr>
          <w:rFonts w:ascii="Times New Roman" w:hAnsi="Times New Roman"/>
          <w:sz w:val="24"/>
          <w:szCs w:val="24"/>
        </w:rPr>
        <w:t>Положения о бюджетном процессе в Дальнеконстантиновском муниципальном округе Нижегородской области, утвержденного решением Совета депутатов Дальнеконстантиновского муниципального округа Нижегородской области №23/1 от 22.09.2022г</w:t>
      </w:r>
      <w:r w:rsidRPr="00FA758D">
        <w:rPr>
          <w:rFonts w:ascii="Times New Roman" w:hAnsi="Times New Roman"/>
          <w:sz w:val="24"/>
          <w:szCs w:val="24"/>
        </w:rPr>
        <w:t>.</w:t>
      </w:r>
    </w:p>
    <w:p w14:paraId="3A52460E" w14:textId="77777777" w:rsidR="00B473B7" w:rsidRPr="00FA758D" w:rsidRDefault="00B473B7" w:rsidP="00B473B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758D">
        <w:rPr>
          <w:rFonts w:ascii="Times New Roman" w:hAnsi="Times New Roman"/>
          <w:sz w:val="24"/>
          <w:szCs w:val="24"/>
        </w:rPr>
        <w:t xml:space="preserve">Организацию финансового контроля за использованием бюджетных средств осуществляет финансовое управление администрации Дальнеконстантиновского муниципального округа на основании Положения «О финансовом управлении администрации Дальнеконстантиновского муниципального округа Нижегородской </w:t>
      </w:r>
      <w:r w:rsidRPr="00FA758D">
        <w:rPr>
          <w:rFonts w:ascii="Times New Roman" w:hAnsi="Times New Roman"/>
          <w:sz w:val="24"/>
          <w:szCs w:val="24"/>
        </w:rPr>
        <w:lastRenderedPageBreak/>
        <w:t>области», утвержденного решением Совета депутатов Дальнеконстантиновского муниципального округа №82/1 от 17.11.2022г., и федеральных стандартов внутреннего государственного (муниципального) финансового контроля, утвержденных постановлениями Правительства Российской Федерации.</w:t>
      </w:r>
    </w:p>
    <w:p w14:paraId="01564E92" w14:textId="77777777" w:rsidR="00B473B7" w:rsidRPr="00FA758D" w:rsidRDefault="00B473B7" w:rsidP="00B473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A758D">
        <w:rPr>
          <w:rFonts w:ascii="Times New Roman" w:hAnsi="Times New Roman"/>
          <w:sz w:val="24"/>
          <w:szCs w:val="24"/>
        </w:rPr>
        <w:t>Предварительный контроль при формировании бюджета, составлении проекта бюджета, при составлении смет расходов осуществляется в форме применения стандартов и нормирования расходов. Соблюдается принцип прозрачности (открытости), принцип достоверности бюджета.</w:t>
      </w:r>
    </w:p>
    <w:p w14:paraId="6710F574" w14:textId="77777777" w:rsidR="00B473B7" w:rsidRPr="00FA758D" w:rsidRDefault="00B473B7" w:rsidP="00B473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A758D">
        <w:rPr>
          <w:rFonts w:ascii="Times New Roman" w:hAnsi="Times New Roman"/>
          <w:sz w:val="24"/>
          <w:szCs w:val="24"/>
        </w:rPr>
        <w:t>Текущий контроль по исполнению бюджета по расходам осуществляется ежедневно – исполнение сметы, наличие средств на счетах (бюджет, лицевые счета МУ, средства во временном распоряжении), наличие договоров, соглашений, их законность, соответствие расходов кодам бюджетной классификации.</w:t>
      </w:r>
    </w:p>
    <w:p w14:paraId="10A548BF" w14:textId="77777777" w:rsidR="00B473B7" w:rsidRPr="00FA758D" w:rsidRDefault="00B473B7" w:rsidP="00B473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A758D">
        <w:rPr>
          <w:rFonts w:ascii="Times New Roman" w:hAnsi="Times New Roman"/>
          <w:sz w:val="24"/>
          <w:szCs w:val="24"/>
        </w:rPr>
        <w:t>В целях осуществления контроля за состоянием кредиторской и дебиторской задолженности муниципальных учреждений, ежемесячно осуществляется их мониторинг, запрашивается пояснительная записка по просроченной кредиторской задолженности на отчетную дату.</w:t>
      </w:r>
    </w:p>
    <w:p w14:paraId="2FE49204" w14:textId="77777777" w:rsidR="00B473B7" w:rsidRPr="00FA758D" w:rsidRDefault="00B473B7" w:rsidP="00B473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A758D">
        <w:rPr>
          <w:rFonts w:ascii="Times New Roman" w:hAnsi="Times New Roman"/>
          <w:sz w:val="24"/>
          <w:szCs w:val="24"/>
        </w:rPr>
        <w:t xml:space="preserve">Специалисты финансового управления регулярно посещают семинары, организуемые Министерством финансов Нижегородской области, Федеральной налоговой службой и внебюджетными фондами. Администрацией </w:t>
      </w:r>
      <w:r w:rsidR="001117CC" w:rsidRPr="00FA758D">
        <w:rPr>
          <w:rFonts w:ascii="Times New Roman" w:hAnsi="Times New Roman"/>
          <w:sz w:val="24"/>
          <w:szCs w:val="24"/>
        </w:rPr>
        <w:t>округа</w:t>
      </w:r>
      <w:r w:rsidRPr="00FA758D">
        <w:rPr>
          <w:rFonts w:ascii="Times New Roman" w:hAnsi="Times New Roman"/>
          <w:sz w:val="24"/>
          <w:szCs w:val="24"/>
        </w:rPr>
        <w:t xml:space="preserve"> и финансовым управлением проводятся семинары с руководителями и бухгалтерами муниципальных учреждений и органов местного самоуправления </w:t>
      </w:r>
      <w:r w:rsidR="001117CC" w:rsidRPr="00FA758D">
        <w:rPr>
          <w:rFonts w:ascii="Times New Roman" w:hAnsi="Times New Roman"/>
          <w:sz w:val="24"/>
          <w:szCs w:val="24"/>
        </w:rPr>
        <w:t>округа</w:t>
      </w:r>
      <w:r w:rsidRPr="00FA758D">
        <w:rPr>
          <w:rFonts w:ascii="Times New Roman" w:hAnsi="Times New Roman"/>
          <w:sz w:val="24"/>
          <w:szCs w:val="24"/>
        </w:rPr>
        <w:t>.</w:t>
      </w:r>
    </w:p>
    <w:p w14:paraId="6EC279FE" w14:textId="22869307" w:rsidR="00B473B7" w:rsidRPr="00FA758D" w:rsidRDefault="00B473B7" w:rsidP="00B473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A758D">
        <w:rPr>
          <w:rFonts w:ascii="Times New Roman" w:hAnsi="Times New Roman"/>
          <w:sz w:val="24"/>
          <w:szCs w:val="24"/>
        </w:rPr>
        <w:t xml:space="preserve">Последующий контроль осуществляется не реже одного раза в 2 года начальником сектора внутреннего муниципального финансового контроля и </w:t>
      </w:r>
      <w:r w:rsidR="00EF25D7">
        <w:rPr>
          <w:rFonts w:ascii="Times New Roman" w:hAnsi="Times New Roman"/>
          <w:sz w:val="24"/>
          <w:szCs w:val="24"/>
        </w:rPr>
        <w:t>консультантом</w:t>
      </w:r>
      <w:r w:rsidRPr="00FA758D">
        <w:rPr>
          <w:rFonts w:ascii="Times New Roman" w:hAnsi="Times New Roman"/>
          <w:sz w:val="24"/>
          <w:szCs w:val="24"/>
        </w:rPr>
        <w:t xml:space="preserve"> сектора финансового управления по плану, утвержденному начальником финансового управления, а также осуществляются внеплановые проверки по поручению начальника финансового управления и (или) главы местного самоуправления </w:t>
      </w:r>
      <w:r w:rsidR="001117CC" w:rsidRPr="00FA758D">
        <w:rPr>
          <w:rFonts w:ascii="Times New Roman" w:hAnsi="Times New Roman"/>
          <w:sz w:val="24"/>
          <w:szCs w:val="24"/>
        </w:rPr>
        <w:t>округа</w:t>
      </w:r>
      <w:r w:rsidRPr="00FA758D">
        <w:rPr>
          <w:rFonts w:ascii="Times New Roman" w:hAnsi="Times New Roman"/>
          <w:sz w:val="24"/>
          <w:szCs w:val="24"/>
        </w:rPr>
        <w:t xml:space="preserve">. </w:t>
      </w:r>
    </w:p>
    <w:p w14:paraId="35CEFD9C" w14:textId="77777777" w:rsidR="00B473B7" w:rsidRPr="00FA758D" w:rsidRDefault="00B473B7" w:rsidP="00B473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A758D">
        <w:rPr>
          <w:rFonts w:ascii="Times New Roman" w:hAnsi="Times New Roman"/>
          <w:sz w:val="24"/>
          <w:szCs w:val="24"/>
        </w:rPr>
        <w:t xml:space="preserve">Осуществляются мероприятия внутреннего муниципального финансового контроля по соблюдению законодательства в сфере закупок в соответствии с </w:t>
      </w:r>
      <w:r w:rsidRPr="00FA758D">
        <w:rPr>
          <w:rStyle w:val="FontStyle20"/>
          <w:sz w:val="24"/>
          <w:szCs w:val="24"/>
        </w:rPr>
        <w:t>требованиями законодательства о закупках.</w:t>
      </w:r>
    </w:p>
    <w:p w14:paraId="60E418B8" w14:textId="77777777" w:rsidR="00B473B7" w:rsidRPr="00FA758D" w:rsidRDefault="00B473B7" w:rsidP="00B473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A758D">
        <w:rPr>
          <w:rFonts w:ascii="Times New Roman" w:hAnsi="Times New Roman"/>
          <w:sz w:val="24"/>
          <w:szCs w:val="24"/>
        </w:rPr>
        <w:t>По актам проверок начальником финансового управления предлагаются меры по устранению выявленных нарушений. Результаты проверок обсуждаются на совещаниях в коллективах проверяемых учреждений и муниципальных образований, в вышестоящих к объекту контроля организациях.  Осуществляется контроль за исполнением предложений, принятых по результатам проведенных ревизий (по результатам полученной информации или с выездом на место для контрольной проверки).</w:t>
      </w:r>
    </w:p>
    <w:p w14:paraId="29953CE3" w14:textId="6F923AC9" w:rsidR="00B473B7" w:rsidRPr="00FA758D" w:rsidRDefault="00B473B7" w:rsidP="00B473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A758D">
        <w:rPr>
          <w:rFonts w:ascii="Times New Roman" w:hAnsi="Times New Roman"/>
          <w:sz w:val="24"/>
          <w:szCs w:val="24"/>
        </w:rPr>
        <w:t xml:space="preserve">Материалы каждой ревизии предоставляются главе местного самоуправления Дальнеконстантиновского муниципального </w:t>
      </w:r>
      <w:r w:rsidR="00F26D6E">
        <w:rPr>
          <w:rFonts w:ascii="Times New Roman" w:hAnsi="Times New Roman"/>
          <w:sz w:val="24"/>
          <w:szCs w:val="24"/>
        </w:rPr>
        <w:t>округа</w:t>
      </w:r>
      <w:r w:rsidRPr="00FA758D">
        <w:rPr>
          <w:rFonts w:ascii="Times New Roman" w:hAnsi="Times New Roman"/>
          <w:sz w:val="24"/>
          <w:szCs w:val="24"/>
        </w:rPr>
        <w:t xml:space="preserve">, в отраслевые отделы администрации. Общие сведения о выявленных нарушениях 2 раза в год публикуются на официальном сайте администрации </w:t>
      </w:r>
      <w:r w:rsidR="001117CC" w:rsidRPr="00FA758D">
        <w:rPr>
          <w:rFonts w:ascii="Times New Roman" w:hAnsi="Times New Roman"/>
          <w:sz w:val="24"/>
          <w:szCs w:val="24"/>
        </w:rPr>
        <w:t>округа</w:t>
      </w:r>
      <w:r w:rsidRPr="00FA758D">
        <w:rPr>
          <w:rFonts w:ascii="Times New Roman" w:hAnsi="Times New Roman"/>
          <w:sz w:val="24"/>
          <w:szCs w:val="24"/>
        </w:rPr>
        <w:t xml:space="preserve"> в сети Интернет.</w:t>
      </w:r>
    </w:p>
    <w:p w14:paraId="5D4D9579" w14:textId="77777777" w:rsidR="00B473B7" w:rsidRPr="00FA758D" w:rsidRDefault="00B473B7" w:rsidP="00B473B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758D">
        <w:rPr>
          <w:rFonts w:ascii="Times New Roman" w:hAnsi="Times New Roman"/>
          <w:sz w:val="24"/>
          <w:szCs w:val="24"/>
        </w:rPr>
        <w:t xml:space="preserve">Внешний муниципальный контроль осуществляет Контрольно-счетная инспекция Дальнеконстантиновского муниципального </w:t>
      </w:r>
      <w:r w:rsidR="001117CC" w:rsidRPr="00FA758D">
        <w:rPr>
          <w:rFonts w:ascii="Times New Roman" w:hAnsi="Times New Roman"/>
          <w:sz w:val="24"/>
          <w:szCs w:val="24"/>
        </w:rPr>
        <w:t>округа</w:t>
      </w:r>
      <w:r w:rsidRPr="00FA758D">
        <w:rPr>
          <w:rFonts w:ascii="Times New Roman" w:hAnsi="Times New Roman"/>
          <w:sz w:val="24"/>
          <w:szCs w:val="24"/>
        </w:rPr>
        <w:t>, действующая на основании Положения «О контрольно-счетной инспекции».</w:t>
      </w:r>
    </w:p>
    <w:p w14:paraId="046C27F7" w14:textId="77777777" w:rsidR="00B473B7" w:rsidRPr="00502464" w:rsidRDefault="00B473B7" w:rsidP="00B473B7">
      <w:pPr>
        <w:spacing w:after="0"/>
        <w:ind w:firstLine="567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445DC83" w14:textId="77777777" w:rsidR="00B473B7" w:rsidRPr="005F5EA4" w:rsidRDefault="00B473B7" w:rsidP="00B473B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F5EA4">
        <w:rPr>
          <w:rFonts w:ascii="Times New Roman" w:hAnsi="Times New Roman"/>
          <w:sz w:val="24"/>
          <w:szCs w:val="24"/>
        </w:rPr>
        <w:t>Вопросы бюджетного учета и отчетности главного распорядителя бюджетных средств, главного администратора источников финансирования дефицита бюджета, главного администратора доходов бюджета регулировались в 202</w:t>
      </w:r>
      <w:r w:rsidR="005F5EA4" w:rsidRPr="005F5EA4">
        <w:rPr>
          <w:rFonts w:ascii="Times New Roman" w:hAnsi="Times New Roman"/>
          <w:sz w:val="24"/>
          <w:szCs w:val="24"/>
        </w:rPr>
        <w:t>5</w:t>
      </w:r>
      <w:r w:rsidRPr="005F5EA4">
        <w:rPr>
          <w:rFonts w:ascii="Times New Roman" w:hAnsi="Times New Roman"/>
          <w:sz w:val="24"/>
          <w:szCs w:val="24"/>
        </w:rPr>
        <w:t xml:space="preserve"> году следующими нормативными документами:</w:t>
      </w:r>
    </w:p>
    <w:p w14:paraId="472966C1" w14:textId="77777777" w:rsidR="00B473B7" w:rsidRPr="005F5EA4" w:rsidRDefault="00B473B7" w:rsidP="00B473B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F5EA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1117CC" w:rsidRPr="005F5EA4">
        <w:rPr>
          <w:rFonts w:ascii="Times New Roman" w:hAnsi="Times New Roman"/>
          <w:sz w:val="24"/>
          <w:szCs w:val="24"/>
        </w:rPr>
        <w:t>Положения о бюджетном процессе в Дальнеконстантиновском муниципальном округе Нижегородской области, утвержденного решением Совета депутатов Дальнеконстантиновского муниципального округа Нижегородской области №23/1 от 22.09.2022г</w:t>
      </w:r>
      <w:r w:rsidRPr="005F5EA4">
        <w:rPr>
          <w:rFonts w:ascii="Times New Roman" w:hAnsi="Times New Roman"/>
          <w:sz w:val="24"/>
          <w:szCs w:val="24"/>
        </w:rPr>
        <w:t xml:space="preserve"> (с учетом изменений);</w:t>
      </w:r>
    </w:p>
    <w:p w14:paraId="1A57D9CD" w14:textId="57E6163F" w:rsidR="00B473B7" w:rsidRPr="005F5EA4" w:rsidRDefault="00B473B7" w:rsidP="00B473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02464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5F5EA4">
        <w:rPr>
          <w:rFonts w:ascii="Times New Roman" w:hAnsi="Times New Roman" w:cs="Times New Roman"/>
          <w:sz w:val="24"/>
          <w:szCs w:val="24"/>
        </w:rPr>
        <w:t>- Постановление</w:t>
      </w:r>
      <w:r w:rsidR="00F26D6E">
        <w:rPr>
          <w:rFonts w:ascii="Times New Roman" w:hAnsi="Times New Roman" w:cs="Times New Roman"/>
          <w:sz w:val="24"/>
          <w:szCs w:val="24"/>
        </w:rPr>
        <w:t>м</w:t>
      </w:r>
      <w:r w:rsidRPr="005F5EA4">
        <w:rPr>
          <w:rFonts w:ascii="Times New Roman" w:hAnsi="Times New Roman" w:cs="Times New Roman"/>
          <w:sz w:val="24"/>
          <w:szCs w:val="24"/>
        </w:rPr>
        <w:t xml:space="preserve"> администрации Дальнеконстантиновского муниципального </w:t>
      </w:r>
      <w:r w:rsidR="001117CC" w:rsidRPr="005F5EA4">
        <w:rPr>
          <w:rFonts w:ascii="Times New Roman" w:hAnsi="Times New Roman" w:cs="Times New Roman"/>
          <w:sz w:val="24"/>
          <w:szCs w:val="24"/>
        </w:rPr>
        <w:t>округа Нижегородской области</w:t>
      </w:r>
      <w:r w:rsidRPr="005F5EA4">
        <w:rPr>
          <w:rFonts w:ascii="Times New Roman" w:hAnsi="Times New Roman" w:cs="Times New Roman"/>
          <w:sz w:val="24"/>
          <w:szCs w:val="24"/>
        </w:rPr>
        <w:t xml:space="preserve"> от </w:t>
      </w:r>
      <w:r w:rsidR="00390A46" w:rsidRPr="005F5EA4">
        <w:rPr>
          <w:rFonts w:ascii="Times New Roman" w:hAnsi="Times New Roman" w:cs="Times New Roman"/>
          <w:sz w:val="24"/>
          <w:szCs w:val="24"/>
        </w:rPr>
        <w:t>2</w:t>
      </w:r>
      <w:r w:rsidR="005F5EA4" w:rsidRPr="005F5EA4">
        <w:rPr>
          <w:rFonts w:ascii="Times New Roman" w:hAnsi="Times New Roman" w:cs="Times New Roman"/>
          <w:sz w:val="24"/>
          <w:szCs w:val="24"/>
        </w:rPr>
        <w:t>3</w:t>
      </w:r>
      <w:r w:rsidRPr="005F5EA4">
        <w:rPr>
          <w:rFonts w:ascii="Times New Roman" w:hAnsi="Times New Roman" w:cs="Times New Roman"/>
          <w:sz w:val="24"/>
          <w:szCs w:val="24"/>
        </w:rPr>
        <w:t>.</w:t>
      </w:r>
      <w:r w:rsidR="00390A46" w:rsidRPr="005F5EA4">
        <w:rPr>
          <w:rFonts w:ascii="Times New Roman" w:hAnsi="Times New Roman" w:cs="Times New Roman"/>
          <w:sz w:val="24"/>
          <w:szCs w:val="24"/>
        </w:rPr>
        <w:t>12</w:t>
      </w:r>
      <w:r w:rsidRPr="005F5EA4">
        <w:rPr>
          <w:rFonts w:ascii="Times New Roman" w:hAnsi="Times New Roman" w:cs="Times New Roman"/>
          <w:sz w:val="24"/>
          <w:szCs w:val="24"/>
        </w:rPr>
        <w:t>.202</w:t>
      </w:r>
      <w:r w:rsidR="005F5EA4" w:rsidRPr="005F5EA4">
        <w:rPr>
          <w:rFonts w:ascii="Times New Roman" w:hAnsi="Times New Roman" w:cs="Times New Roman"/>
          <w:sz w:val="24"/>
          <w:szCs w:val="24"/>
        </w:rPr>
        <w:t>4</w:t>
      </w:r>
      <w:r w:rsidRPr="005F5EA4">
        <w:rPr>
          <w:rFonts w:ascii="Times New Roman" w:hAnsi="Times New Roman" w:cs="Times New Roman"/>
          <w:sz w:val="24"/>
          <w:szCs w:val="24"/>
        </w:rPr>
        <w:t xml:space="preserve"> №</w:t>
      </w:r>
      <w:r w:rsidR="001117CC" w:rsidRPr="005F5EA4">
        <w:rPr>
          <w:rFonts w:ascii="Times New Roman" w:hAnsi="Times New Roman" w:cs="Times New Roman"/>
          <w:sz w:val="24"/>
          <w:szCs w:val="24"/>
        </w:rPr>
        <w:t>3</w:t>
      </w:r>
      <w:r w:rsidR="005F5EA4" w:rsidRPr="005F5EA4">
        <w:rPr>
          <w:rFonts w:ascii="Times New Roman" w:hAnsi="Times New Roman" w:cs="Times New Roman"/>
          <w:sz w:val="24"/>
          <w:szCs w:val="24"/>
        </w:rPr>
        <w:t>580</w:t>
      </w:r>
      <w:r w:rsidRPr="005F5EA4">
        <w:rPr>
          <w:rFonts w:ascii="Times New Roman" w:hAnsi="Times New Roman" w:cs="Times New Roman"/>
          <w:sz w:val="24"/>
          <w:szCs w:val="24"/>
        </w:rPr>
        <w:t xml:space="preserve"> "Об утверждении Правил осуществления органами местного самоуправления Дальнеконстантиновского муниципального </w:t>
      </w:r>
      <w:r w:rsidR="001117CC" w:rsidRPr="005F5EA4">
        <w:rPr>
          <w:rFonts w:ascii="Times New Roman" w:hAnsi="Times New Roman" w:cs="Times New Roman"/>
          <w:sz w:val="24"/>
          <w:szCs w:val="24"/>
        </w:rPr>
        <w:t>округа</w:t>
      </w:r>
      <w:r w:rsidRPr="005F5EA4">
        <w:rPr>
          <w:rFonts w:ascii="Times New Roman" w:hAnsi="Times New Roman" w:cs="Times New Roman"/>
          <w:sz w:val="24"/>
          <w:szCs w:val="24"/>
        </w:rPr>
        <w:t xml:space="preserve"> Нижегородской области и (или) находящимися в их ведении муниципальными учреждениями бюджетных полномочий главных администраторов доходов местного бюджета </w:t>
      </w:r>
      <w:r w:rsidR="00BF1745" w:rsidRPr="005F5EA4">
        <w:rPr>
          <w:rFonts w:ascii="Times New Roman" w:hAnsi="Times New Roman" w:cs="Times New Roman"/>
          <w:sz w:val="24"/>
          <w:szCs w:val="24"/>
        </w:rPr>
        <w:t xml:space="preserve">и главных администраторов источников финансирования дефицита бюджета </w:t>
      </w:r>
      <w:r w:rsidRPr="005F5EA4">
        <w:rPr>
          <w:rFonts w:ascii="Times New Roman" w:hAnsi="Times New Roman" w:cs="Times New Roman"/>
          <w:sz w:val="24"/>
          <w:szCs w:val="24"/>
        </w:rPr>
        <w:t xml:space="preserve">Дальнеконстантиновского муниципального </w:t>
      </w:r>
      <w:r w:rsidR="00BF1745" w:rsidRPr="005F5EA4">
        <w:rPr>
          <w:rFonts w:ascii="Times New Roman" w:hAnsi="Times New Roman" w:cs="Times New Roman"/>
          <w:sz w:val="24"/>
          <w:szCs w:val="24"/>
        </w:rPr>
        <w:t>округа</w:t>
      </w:r>
      <w:r w:rsidRPr="005F5EA4">
        <w:rPr>
          <w:rFonts w:ascii="Times New Roman" w:hAnsi="Times New Roman" w:cs="Times New Roman"/>
          <w:sz w:val="24"/>
          <w:szCs w:val="24"/>
        </w:rPr>
        <w:t xml:space="preserve"> Нижегородской области на 202</w:t>
      </w:r>
      <w:r w:rsidR="005F5EA4" w:rsidRPr="005F5EA4">
        <w:rPr>
          <w:rFonts w:ascii="Times New Roman" w:hAnsi="Times New Roman" w:cs="Times New Roman"/>
          <w:sz w:val="24"/>
          <w:szCs w:val="24"/>
        </w:rPr>
        <w:t>5</w:t>
      </w:r>
      <w:r w:rsidRPr="005F5EA4">
        <w:rPr>
          <w:rFonts w:ascii="Times New Roman" w:hAnsi="Times New Roman" w:cs="Times New Roman"/>
          <w:sz w:val="24"/>
          <w:szCs w:val="24"/>
        </w:rPr>
        <w:t xml:space="preserve"> год</w:t>
      </w:r>
      <w:r w:rsidRPr="005F5EA4">
        <w:rPr>
          <w:rFonts w:ascii="Times New Roman" w:hAnsi="Times New Roman"/>
          <w:sz w:val="24"/>
          <w:szCs w:val="24"/>
        </w:rPr>
        <w:t>";</w:t>
      </w:r>
    </w:p>
    <w:p w14:paraId="374B3F3A" w14:textId="30F05803" w:rsidR="00B473B7" w:rsidRPr="005F5EA4" w:rsidRDefault="00B473B7" w:rsidP="00B473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EA4">
        <w:rPr>
          <w:rFonts w:ascii="Times New Roman" w:hAnsi="Times New Roman" w:cs="Times New Roman"/>
          <w:sz w:val="24"/>
          <w:szCs w:val="24"/>
        </w:rPr>
        <w:t>- Постановление</w:t>
      </w:r>
      <w:r w:rsidR="00F26D6E">
        <w:rPr>
          <w:rFonts w:ascii="Times New Roman" w:hAnsi="Times New Roman" w:cs="Times New Roman"/>
          <w:sz w:val="24"/>
          <w:szCs w:val="24"/>
        </w:rPr>
        <w:t>м</w:t>
      </w:r>
      <w:r w:rsidRPr="005F5EA4">
        <w:rPr>
          <w:rFonts w:ascii="Times New Roman" w:hAnsi="Times New Roman" w:cs="Times New Roman"/>
          <w:sz w:val="24"/>
          <w:szCs w:val="24"/>
        </w:rPr>
        <w:t xml:space="preserve"> администрации Дальнеконстантиновского муниципального </w:t>
      </w:r>
      <w:r w:rsidR="00BF1745" w:rsidRPr="005F5EA4">
        <w:rPr>
          <w:rFonts w:ascii="Times New Roman" w:hAnsi="Times New Roman" w:cs="Times New Roman"/>
          <w:sz w:val="24"/>
          <w:szCs w:val="24"/>
        </w:rPr>
        <w:t>округа Нижегородской области</w:t>
      </w:r>
      <w:r w:rsidRPr="005F5EA4">
        <w:rPr>
          <w:rFonts w:ascii="Times New Roman" w:hAnsi="Times New Roman" w:cs="Times New Roman"/>
          <w:sz w:val="24"/>
          <w:szCs w:val="24"/>
        </w:rPr>
        <w:t xml:space="preserve"> от </w:t>
      </w:r>
      <w:r w:rsidR="00390A46" w:rsidRPr="005F5EA4">
        <w:rPr>
          <w:rFonts w:ascii="Times New Roman" w:hAnsi="Times New Roman" w:cs="Times New Roman"/>
          <w:sz w:val="24"/>
          <w:szCs w:val="24"/>
        </w:rPr>
        <w:t>2</w:t>
      </w:r>
      <w:r w:rsidR="005F5EA4" w:rsidRPr="005F5EA4">
        <w:rPr>
          <w:rFonts w:ascii="Times New Roman" w:hAnsi="Times New Roman" w:cs="Times New Roman"/>
          <w:sz w:val="24"/>
          <w:szCs w:val="24"/>
        </w:rPr>
        <w:t>3</w:t>
      </w:r>
      <w:r w:rsidRPr="005F5EA4">
        <w:rPr>
          <w:rFonts w:ascii="Times New Roman" w:hAnsi="Times New Roman" w:cs="Times New Roman"/>
          <w:sz w:val="24"/>
          <w:szCs w:val="24"/>
        </w:rPr>
        <w:t>.</w:t>
      </w:r>
      <w:r w:rsidR="00BF1745" w:rsidRPr="005F5EA4">
        <w:rPr>
          <w:rFonts w:ascii="Times New Roman" w:hAnsi="Times New Roman" w:cs="Times New Roman"/>
          <w:sz w:val="24"/>
          <w:szCs w:val="24"/>
        </w:rPr>
        <w:t>1</w:t>
      </w:r>
      <w:r w:rsidR="00390A46" w:rsidRPr="005F5EA4">
        <w:rPr>
          <w:rFonts w:ascii="Times New Roman" w:hAnsi="Times New Roman" w:cs="Times New Roman"/>
          <w:sz w:val="24"/>
          <w:szCs w:val="24"/>
        </w:rPr>
        <w:t>2</w:t>
      </w:r>
      <w:r w:rsidRPr="005F5EA4">
        <w:rPr>
          <w:rFonts w:ascii="Times New Roman" w:hAnsi="Times New Roman" w:cs="Times New Roman"/>
          <w:sz w:val="24"/>
          <w:szCs w:val="24"/>
        </w:rPr>
        <w:t>.202</w:t>
      </w:r>
      <w:r w:rsidR="005F5EA4" w:rsidRPr="005F5EA4">
        <w:rPr>
          <w:rFonts w:ascii="Times New Roman" w:hAnsi="Times New Roman" w:cs="Times New Roman"/>
          <w:sz w:val="24"/>
          <w:szCs w:val="24"/>
        </w:rPr>
        <w:t>4</w:t>
      </w:r>
      <w:r w:rsidRPr="005F5EA4">
        <w:rPr>
          <w:rFonts w:ascii="Times New Roman" w:hAnsi="Times New Roman" w:cs="Times New Roman"/>
          <w:sz w:val="24"/>
          <w:szCs w:val="24"/>
        </w:rPr>
        <w:t xml:space="preserve"> №</w:t>
      </w:r>
      <w:r w:rsidR="00390A46" w:rsidRPr="005F5EA4">
        <w:rPr>
          <w:rFonts w:ascii="Times New Roman" w:hAnsi="Times New Roman" w:cs="Times New Roman"/>
          <w:sz w:val="24"/>
          <w:szCs w:val="24"/>
        </w:rPr>
        <w:t>3</w:t>
      </w:r>
      <w:r w:rsidR="005F5EA4" w:rsidRPr="005F5EA4">
        <w:rPr>
          <w:rFonts w:ascii="Times New Roman" w:hAnsi="Times New Roman" w:cs="Times New Roman"/>
          <w:sz w:val="24"/>
          <w:szCs w:val="24"/>
        </w:rPr>
        <w:t>581</w:t>
      </w:r>
      <w:r w:rsidRPr="005F5EA4">
        <w:rPr>
          <w:rFonts w:ascii="Times New Roman" w:hAnsi="Times New Roman" w:cs="Times New Roman"/>
          <w:sz w:val="24"/>
          <w:szCs w:val="24"/>
        </w:rPr>
        <w:t xml:space="preserve"> "Об утверждении перечней главных администраторов доходов бюджета и главных администраторов источников финансирования дефицита бюджета Дальнеконстантиновского муниципального </w:t>
      </w:r>
      <w:r w:rsidR="00BF1745" w:rsidRPr="005F5EA4">
        <w:rPr>
          <w:rFonts w:ascii="Times New Roman" w:hAnsi="Times New Roman" w:cs="Times New Roman"/>
          <w:sz w:val="24"/>
          <w:szCs w:val="24"/>
        </w:rPr>
        <w:t>округа</w:t>
      </w:r>
      <w:r w:rsidRPr="005F5EA4">
        <w:rPr>
          <w:rFonts w:ascii="Times New Roman" w:hAnsi="Times New Roman" w:cs="Times New Roman"/>
          <w:sz w:val="24"/>
          <w:szCs w:val="24"/>
        </w:rPr>
        <w:t xml:space="preserve"> Нижегородской области на 202</w:t>
      </w:r>
      <w:r w:rsidR="005F5EA4" w:rsidRPr="005F5EA4">
        <w:rPr>
          <w:rFonts w:ascii="Times New Roman" w:hAnsi="Times New Roman" w:cs="Times New Roman"/>
          <w:sz w:val="24"/>
          <w:szCs w:val="24"/>
        </w:rPr>
        <w:t>5</w:t>
      </w:r>
      <w:r w:rsidRPr="005F5EA4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5F5EA4" w:rsidRPr="005F5EA4">
        <w:rPr>
          <w:rFonts w:ascii="Times New Roman" w:hAnsi="Times New Roman" w:cs="Times New Roman"/>
          <w:sz w:val="24"/>
          <w:szCs w:val="24"/>
        </w:rPr>
        <w:t>6</w:t>
      </w:r>
      <w:r w:rsidRPr="005F5EA4">
        <w:rPr>
          <w:rFonts w:ascii="Times New Roman" w:hAnsi="Times New Roman" w:cs="Times New Roman"/>
          <w:sz w:val="24"/>
          <w:szCs w:val="24"/>
        </w:rPr>
        <w:t xml:space="preserve"> и 202</w:t>
      </w:r>
      <w:r w:rsidR="005F5EA4" w:rsidRPr="005F5EA4">
        <w:rPr>
          <w:rFonts w:ascii="Times New Roman" w:hAnsi="Times New Roman" w:cs="Times New Roman"/>
          <w:sz w:val="24"/>
          <w:szCs w:val="24"/>
        </w:rPr>
        <w:t>7</w:t>
      </w:r>
      <w:r w:rsidRPr="005F5EA4">
        <w:rPr>
          <w:rFonts w:ascii="Times New Roman" w:hAnsi="Times New Roman" w:cs="Times New Roman"/>
          <w:sz w:val="24"/>
          <w:szCs w:val="24"/>
        </w:rPr>
        <w:t xml:space="preserve"> годов";</w:t>
      </w:r>
    </w:p>
    <w:p w14:paraId="5CC55EEC" w14:textId="6D115A9B" w:rsidR="00B473B7" w:rsidRPr="005F5EA4" w:rsidRDefault="00B473B7" w:rsidP="00B473B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F5EA4">
        <w:rPr>
          <w:rFonts w:ascii="Times New Roman" w:hAnsi="Times New Roman"/>
          <w:sz w:val="24"/>
          <w:szCs w:val="24"/>
        </w:rPr>
        <w:t>- Приказ</w:t>
      </w:r>
      <w:r w:rsidR="00F26D6E">
        <w:rPr>
          <w:rFonts w:ascii="Times New Roman" w:hAnsi="Times New Roman"/>
          <w:sz w:val="24"/>
          <w:szCs w:val="24"/>
        </w:rPr>
        <w:t>ом</w:t>
      </w:r>
      <w:r w:rsidRPr="005F5EA4">
        <w:rPr>
          <w:rFonts w:ascii="Times New Roman" w:hAnsi="Times New Roman"/>
          <w:sz w:val="24"/>
          <w:szCs w:val="24"/>
        </w:rPr>
        <w:t xml:space="preserve"> </w:t>
      </w:r>
      <w:r w:rsidR="00AE2964" w:rsidRPr="005F5EA4">
        <w:rPr>
          <w:rFonts w:ascii="Times New Roman" w:hAnsi="Times New Roman"/>
          <w:sz w:val="24"/>
          <w:szCs w:val="24"/>
        </w:rPr>
        <w:t>Ф</w:t>
      </w:r>
      <w:r w:rsidRPr="005F5EA4">
        <w:rPr>
          <w:rFonts w:ascii="Times New Roman" w:hAnsi="Times New Roman"/>
          <w:sz w:val="24"/>
          <w:szCs w:val="24"/>
        </w:rPr>
        <w:t>инансов</w:t>
      </w:r>
      <w:r w:rsidR="00AE2964" w:rsidRPr="005F5EA4">
        <w:rPr>
          <w:rFonts w:ascii="Times New Roman" w:hAnsi="Times New Roman"/>
          <w:sz w:val="24"/>
          <w:szCs w:val="24"/>
        </w:rPr>
        <w:t>ого управления</w:t>
      </w:r>
      <w:r w:rsidRPr="005F5EA4">
        <w:rPr>
          <w:rFonts w:ascii="Times New Roman" w:hAnsi="Times New Roman"/>
          <w:sz w:val="24"/>
          <w:szCs w:val="24"/>
        </w:rPr>
        <w:t xml:space="preserve"> администрации Дальнеконстантиновского муниципального </w:t>
      </w:r>
      <w:r w:rsidR="00AE2964" w:rsidRPr="005F5EA4">
        <w:rPr>
          <w:rFonts w:ascii="Times New Roman" w:hAnsi="Times New Roman"/>
          <w:sz w:val="24"/>
          <w:szCs w:val="24"/>
        </w:rPr>
        <w:t>округа Нижегородской области</w:t>
      </w:r>
      <w:r w:rsidRPr="005F5EA4">
        <w:rPr>
          <w:rFonts w:ascii="Times New Roman" w:hAnsi="Times New Roman"/>
          <w:sz w:val="24"/>
          <w:szCs w:val="24"/>
        </w:rPr>
        <w:t xml:space="preserve"> от </w:t>
      </w:r>
      <w:r w:rsidR="00416063" w:rsidRPr="005F5EA4">
        <w:rPr>
          <w:rFonts w:ascii="Times New Roman" w:hAnsi="Times New Roman"/>
          <w:sz w:val="24"/>
          <w:szCs w:val="24"/>
        </w:rPr>
        <w:t>2</w:t>
      </w:r>
      <w:r w:rsidR="005F5EA4" w:rsidRPr="005F5EA4">
        <w:rPr>
          <w:rFonts w:ascii="Times New Roman" w:hAnsi="Times New Roman"/>
          <w:sz w:val="24"/>
          <w:szCs w:val="24"/>
        </w:rPr>
        <w:t>3</w:t>
      </w:r>
      <w:r w:rsidR="00AE2964" w:rsidRPr="005F5EA4">
        <w:rPr>
          <w:rFonts w:ascii="Times New Roman" w:hAnsi="Times New Roman"/>
          <w:sz w:val="24"/>
          <w:szCs w:val="24"/>
        </w:rPr>
        <w:t>.</w:t>
      </w:r>
      <w:r w:rsidRPr="005F5EA4">
        <w:rPr>
          <w:rFonts w:ascii="Times New Roman" w:hAnsi="Times New Roman"/>
          <w:sz w:val="24"/>
          <w:szCs w:val="24"/>
        </w:rPr>
        <w:t>12</w:t>
      </w:r>
      <w:r w:rsidR="00AE2964" w:rsidRPr="005F5EA4">
        <w:rPr>
          <w:rFonts w:ascii="Times New Roman" w:hAnsi="Times New Roman"/>
          <w:sz w:val="24"/>
          <w:szCs w:val="24"/>
        </w:rPr>
        <w:t>.</w:t>
      </w:r>
      <w:r w:rsidRPr="005F5EA4">
        <w:rPr>
          <w:rFonts w:ascii="Times New Roman" w:hAnsi="Times New Roman"/>
          <w:sz w:val="24"/>
          <w:szCs w:val="24"/>
        </w:rPr>
        <w:t>202</w:t>
      </w:r>
      <w:r w:rsidR="005F5EA4" w:rsidRPr="005F5EA4">
        <w:rPr>
          <w:rFonts w:ascii="Times New Roman" w:hAnsi="Times New Roman"/>
          <w:sz w:val="24"/>
          <w:szCs w:val="24"/>
        </w:rPr>
        <w:t>4</w:t>
      </w:r>
      <w:r w:rsidRPr="005F5EA4">
        <w:rPr>
          <w:rFonts w:ascii="Times New Roman" w:hAnsi="Times New Roman"/>
          <w:sz w:val="24"/>
          <w:szCs w:val="24"/>
        </w:rPr>
        <w:t xml:space="preserve"> №1</w:t>
      </w:r>
      <w:r w:rsidR="005F5EA4" w:rsidRPr="005F5EA4">
        <w:rPr>
          <w:rFonts w:ascii="Times New Roman" w:hAnsi="Times New Roman"/>
          <w:sz w:val="24"/>
          <w:szCs w:val="24"/>
        </w:rPr>
        <w:t>9</w:t>
      </w:r>
      <w:r w:rsidR="00416063" w:rsidRPr="005F5EA4">
        <w:rPr>
          <w:rFonts w:ascii="Times New Roman" w:hAnsi="Times New Roman"/>
          <w:sz w:val="24"/>
          <w:szCs w:val="24"/>
        </w:rPr>
        <w:t>0</w:t>
      </w:r>
      <w:r w:rsidRPr="005F5EA4">
        <w:rPr>
          <w:rFonts w:ascii="Times New Roman" w:hAnsi="Times New Roman"/>
          <w:sz w:val="24"/>
          <w:szCs w:val="24"/>
        </w:rPr>
        <w:t xml:space="preserve"> "Об администрировании кодов доходов на 202</w:t>
      </w:r>
      <w:r w:rsidR="005F5EA4" w:rsidRPr="005F5EA4">
        <w:rPr>
          <w:rFonts w:ascii="Times New Roman" w:hAnsi="Times New Roman"/>
          <w:sz w:val="24"/>
          <w:szCs w:val="24"/>
        </w:rPr>
        <w:t>5</w:t>
      </w:r>
      <w:r w:rsidRPr="005F5EA4">
        <w:rPr>
          <w:rFonts w:ascii="Times New Roman" w:hAnsi="Times New Roman"/>
          <w:sz w:val="24"/>
          <w:szCs w:val="24"/>
        </w:rPr>
        <w:t xml:space="preserve"> год";</w:t>
      </w:r>
    </w:p>
    <w:p w14:paraId="1AD76F2F" w14:textId="6E2E23D2" w:rsidR="00B473B7" w:rsidRPr="005F5EA4" w:rsidRDefault="00B473B7" w:rsidP="00B473B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F5EA4">
        <w:rPr>
          <w:rFonts w:ascii="Times New Roman" w:hAnsi="Times New Roman"/>
          <w:sz w:val="24"/>
          <w:szCs w:val="24"/>
        </w:rPr>
        <w:t>- Приказ</w:t>
      </w:r>
      <w:r w:rsidR="00F26D6E">
        <w:rPr>
          <w:rFonts w:ascii="Times New Roman" w:hAnsi="Times New Roman"/>
          <w:sz w:val="24"/>
          <w:szCs w:val="24"/>
        </w:rPr>
        <w:t>ом</w:t>
      </w:r>
      <w:r w:rsidRPr="005F5EA4">
        <w:rPr>
          <w:rFonts w:ascii="Times New Roman" w:hAnsi="Times New Roman"/>
          <w:sz w:val="24"/>
          <w:szCs w:val="24"/>
        </w:rPr>
        <w:t xml:space="preserve"> </w:t>
      </w:r>
      <w:r w:rsidR="00AE2964" w:rsidRPr="005F5EA4">
        <w:rPr>
          <w:rFonts w:ascii="Times New Roman" w:hAnsi="Times New Roman"/>
          <w:sz w:val="24"/>
          <w:szCs w:val="24"/>
        </w:rPr>
        <w:t xml:space="preserve">Финансового управления администрации Дальнеконстантиновского муниципального округа Нижегородской области </w:t>
      </w:r>
      <w:r w:rsidRPr="005F5EA4">
        <w:rPr>
          <w:rFonts w:ascii="Times New Roman" w:hAnsi="Times New Roman"/>
          <w:sz w:val="24"/>
          <w:szCs w:val="24"/>
        </w:rPr>
        <w:t xml:space="preserve">от </w:t>
      </w:r>
      <w:r w:rsidR="00AE2964" w:rsidRPr="005F5EA4">
        <w:rPr>
          <w:rFonts w:ascii="Times New Roman" w:hAnsi="Times New Roman"/>
          <w:sz w:val="24"/>
          <w:szCs w:val="24"/>
        </w:rPr>
        <w:t>30</w:t>
      </w:r>
      <w:r w:rsidRPr="005F5EA4">
        <w:rPr>
          <w:rFonts w:ascii="Times New Roman" w:hAnsi="Times New Roman"/>
          <w:sz w:val="24"/>
          <w:szCs w:val="24"/>
        </w:rPr>
        <w:t>.12.20</w:t>
      </w:r>
      <w:r w:rsidR="00AE2964" w:rsidRPr="005F5EA4">
        <w:rPr>
          <w:rFonts w:ascii="Times New Roman" w:hAnsi="Times New Roman"/>
          <w:sz w:val="24"/>
          <w:szCs w:val="24"/>
        </w:rPr>
        <w:t>2</w:t>
      </w:r>
      <w:r w:rsidRPr="005F5EA4">
        <w:rPr>
          <w:rFonts w:ascii="Times New Roman" w:hAnsi="Times New Roman"/>
          <w:sz w:val="24"/>
          <w:szCs w:val="24"/>
        </w:rPr>
        <w:t>2 №</w:t>
      </w:r>
      <w:r w:rsidR="00AE2964" w:rsidRPr="005F5EA4">
        <w:rPr>
          <w:rFonts w:ascii="Times New Roman" w:hAnsi="Times New Roman"/>
          <w:sz w:val="24"/>
          <w:szCs w:val="24"/>
        </w:rPr>
        <w:t>153</w:t>
      </w:r>
      <w:r w:rsidRPr="005F5EA4">
        <w:rPr>
          <w:rFonts w:ascii="Times New Roman" w:hAnsi="Times New Roman"/>
          <w:sz w:val="24"/>
          <w:szCs w:val="24"/>
        </w:rPr>
        <w:t xml:space="preserve"> "Об </w:t>
      </w:r>
      <w:r w:rsidR="00AE2964" w:rsidRPr="005F5EA4">
        <w:rPr>
          <w:rFonts w:ascii="Times New Roman" w:hAnsi="Times New Roman"/>
          <w:sz w:val="24"/>
          <w:szCs w:val="24"/>
        </w:rPr>
        <w:t>утверждении</w:t>
      </w:r>
      <w:r w:rsidRPr="005F5EA4">
        <w:rPr>
          <w:rFonts w:ascii="Times New Roman" w:hAnsi="Times New Roman"/>
          <w:sz w:val="24"/>
          <w:szCs w:val="24"/>
        </w:rPr>
        <w:t xml:space="preserve"> Порядка составления и ведения сводной бюджетной росписи </w:t>
      </w:r>
      <w:r w:rsidR="00AE2964" w:rsidRPr="005F5EA4">
        <w:rPr>
          <w:rFonts w:ascii="Times New Roman" w:hAnsi="Times New Roman"/>
          <w:sz w:val="24"/>
          <w:szCs w:val="24"/>
        </w:rPr>
        <w:t>местного бюджета и ведения бюджетных росписей главных распорядителей (распорядителей) средств местного бюджета</w:t>
      </w:r>
      <w:r w:rsidRPr="005F5EA4">
        <w:rPr>
          <w:rFonts w:ascii="Times New Roman" w:hAnsi="Times New Roman"/>
          <w:sz w:val="24"/>
          <w:szCs w:val="24"/>
        </w:rPr>
        <w:t>";</w:t>
      </w:r>
    </w:p>
    <w:p w14:paraId="55D123AE" w14:textId="438C6212" w:rsidR="00476BA4" w:rsidRPr="005F5EA4" w:rsidRDefault="00476BA4" w:rsidP="00476B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F5EA4">
        <w:rPr>
          <w:rFonts w:ascii="Times New Roman" w:hAnsi="Times New Roman"/>
          <w:sz w:val="24"/>
          <w:szCs w:val="24"/>
        </w:rPr>
        <w:t>- Приказ</w:t>
      </w:r>
      <w:r w:rsidR="00F26D6E">
        <w:rPr>
          <w:rFonts w:ascii="Times New Roman" w:hAnsi="Times New Roman"/>
          <w:sz w:val="24"/>
          <w:szCs w:val="24"/>
        </w:rPr>
        <w:t>ом</w:t>
      </w:r>
      <w:r w:rsidRPr="005F5EA4">
        <w:rPr>
          <w:rFonts w:ascii="Times New Roman" w:hAnsi="Times New Roman"/>
          <w:sz w:val="24"/>
          <w:szCs w:val="24"/>
        </w:rPr>
        <w:t xml:space="preserve"> Финансового управления администрации Дальнеконстантиновского муниципального округа Нижегородской области от 30.12.2022 №156 "Об утверждении Порядка составления и ведения кассового плана исполнения бюджета Дальнеконстантиновского муниципального округа в текущем финансовом году";</w:t>
      </w:r>
    </w:p>
    <w:p w14:paraId="5352C099" w14:textId="07C643D0" w:rsidR="00B473B7" w:rsidRPr="005F5EA4" w:rsidRDefault="00B473B7" w:rsidP="00B473B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6" w:name="_Hlk159318346"/>
      <w:r w:rsidRPr="005F5EA4">
        <w:rPr>
          <w:rFonts w:ascii="Times New Roman" w:hAnsi="Times New Roman"/>
          <w:sz w:val="24"/>
          <w:szCs w:val="24"/>
        </w:rPr>
        <w:t>- Приказ</w:t>
      </w:r>
      <w:r w:rsidR="00F26D6E">
        <w:rPr>
          <w:rFonts w:ascii="Times New Roman" w:hAnsi="Times New Roman"/>
          <w:sz w:val="24"/>
          <w:szCs w:val="24"/>
        </w:rPr>
        <w:t>ом</w:t>
      </w:r>
      <w:r w:rsidRPr="005F5EA4">
        <w:rPr>
          <w:rFonts w:ascii="Times New Roman" w:hAnsi="Times New Roman"/>
          <w:sz w:val="24"/>
          <w:szCs w:val="24"/>
        </w:rPr>
        <w:t xml:space="preserve"> управления финансов администрации Дальнеконстантиновского муниципального района от 30.12.2011 №88 "Об установлении Порядка утверждения и доведения до главных распорядителей и получателей бюджетных средств предельного объема оплаты денежных обязательств в соответствующем периоде финансового года (предельных объемов финансирования)";</w:t>
      </w:r>
    </w:p>
    <w:p w14:paraId="28B38720" w14:textId="7628590F" w:rsidR="00B473B7" w:rsidRPr="005F5EA4" w:rsidRDefault="00B473B7" w:rsidP="00B473B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F5EA4">
        <w:rPr>
          <w:rFonts w:ascii="Times New Roman" w:hAnsi="Times New Roman"/>
          <w:sz w:val="24"/>
          <w:szCs w:val="24"/>
        </w:rPr>
        <w:t>- Приказ</w:t>
      </w:r>
      <w:r w:rsidR="00F26D6E">
        <w:rPr>
          <w:rFonts w:ascii="Times New Roman" w:hAnsi="Times New Roman"/>
          <w:sz w:val="24"/>
          <w:szCs w:val="24"/>
        </w:rPr>
        <w:t>ом</w:t>
      </w:r>
      <w:r w:rsidRPr="005F5EA4">
        <w:rPr>
          <w:rFonts w:ascii="Times New Roman" w:hAnsi="Times New Roman"/>
          <w:sz w:val="24"/>
          <w:szCs w:val="24"/>
        </w:rPr>
        <w:t xml:space="preserve"> управления финансов администрации Дальнеконстантиновского муниципального района от 30.12.2011 №93 "Об утверждении Порядка определения предельных объемов бюджетных ассигнований, доводимых до главных распорядителей бюджетных средств в процессе составления проекта бюджета Дальнеконстантиновского муниципального района";</w:t>
      </w:r>
    </w:p>
    <w:p w14:paraId="423EF51C" w14:textId="6AA7B915" w:rsidR="00B473B7" w:rsidRPr="00CA16BE" w:rsidRDefault="00B473B7" w:rsidP="00B473B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16BE">
        <w:rPr>
          <w:rFonts w:ascii="Times New Roman" w:hAnsi="Times New Roman"/>
          <w:sz w:val="24"/>
          <w:szCs w:val="24"/>
        </w:rPr>
        <w:t>- Приказ</w:t>
      </w:r>
      <w:r w:rsidR="00F26D6E">
        <w:rPr>
          <w:rFonts w:ascii="Times New Roman" w:hAnsi="Times New Roman"/>
          <w:sz w:val="24"/>
          <w:szCs w:val="24"/>
        </w:rPr>
        <w:t>ом</w:t>
      </w:r>
      <w:r w:rsidRPr="00CA16BE">
        <w:rPr>
          <w:rFonts w:ascii="Times New Roman" w:hAnsi="Times New Roman"/>
          <w:sz w:val="24"/>
          <w:szCs w:val="24"/>
        </w:rPr>
        <w:t xml:space="preserve"> </w:t>
      </w:r>
      <w:r w:rsidR="00F96FC9" w:rsidRPr="00CA16BE">
        <w:rPr>
          <w:rFonts w:ascii="Times New Roman" w:hAnsi="Times New Roman"/>
          <w:sz w:val="24"/>
          <w:szCs w:val="24"/>
        </w:rPr>
        <w:t xml:space="preserve">Финансового управления администрации Дальнеконстантиновского муниципального округа Нижегородской области </w:t>
      </w:r>
      <w:r w:rsidRPr="00CA16BE">
        <w:rPr>
          <w:rFonts w:ascii="Times New Roman" w:hAnsi="Times New Roman"/>
          <w:sz w:val="24"/>
          <w:szCs w:val="24"/>
        </w:rPr>
        <w:t xml:space="preserve">от </w:t>
      </w:r>
      <w:r w:rsidR="00E83F0C" w:rsidRPr="00CA16BE">
        <w:rPr>
          <w:rFonts w:ascii="Times New Roman" w:hAnsi="Times New Roman"/>
          <w:sz w:val="24"/>
          <w:szCs w:val="24"/>
        </w:rPr>
        <w:t>2</w:t>
      </w:r>
      <w:r w:rsidR="00CA16BE" w:rsidRPr="00CA16BE">
        <w:rPr>
          <w:rFonts w:ascii="Times New Roman" w:hAnsi="Times New Roman"/>
          <w:sz w:val="24"/>
          <w:szCs w:val="24"/>
        </w:rPr>
        <w:t>0</w:t>
      </w:r>
      <w:r w:rsidRPr="00CA16BE">
        <w:rPr>
          <w:rFonts w:ascii="Times New Roman" w:hAnsi="Times New Roman"/>
          <w:sz w:val="24"/>
          <w:szCs w:val="24"/>
        </w:rPr>
        <w:t>.</w:t>
      </w:r>
      <w:r w:rsidR="00F96FC9" w:rsidRPr="00CA16BE">
        <w:rPr>
          <w:rFonts w:ascii="Times New Roman" w:hAnsi="Times New Roman"/>
          <w:sz w:val="24"/>
          <w:szCs w:val="24"/>
        </w:rPr>
        <w:t>09</w:t>
      </w:r>
      <w:r w:rsidRPr="00CA16BE">
        <w:rPr>
          <w:rFonts w:ascii="Times New Roman" w:hAnsi="Times New Roman"/>
          <w:sz w:val="24"/>
          <w:szCs w:val="24"/>
        </w:rPr>
        <w:t>.202</w:t>
      </w:r>
      <w:r w:rsidR="00CA16BE" w:rsidRPr="00CA16BE">
        <w:rPr>
          <w:rFonts w:ascii="Times New Roman" w:hAnsi="Times New Roman"/>
          <w:sz w:val="24"/>
          <w:szCs w:val="24"/>
        </w:rPr>
        <w:t>4</w:t>
      </w:r>
      <w:r w:rsidRPr="00CA16BE">
        <w:rPr>
          <w:rFonts w:ascii="Times New Roman" w:hAnsi="Times New Roman"/>
          <w:sz w:val="24"/>
          <w:szCs w:val="24"/>
        </w:rPr>
        <w:t xml:space="preserve"> №1</w:t>
      </w:r>
      <w:r w:rsidR="00CA16BE" w:rsidRPr="00CA16BE">
        <w:rPr>
          <w:rFonts w:ascii="Times New Roman" w:hAnsi="Times New Roman"/>
          <w:sz w:val="24"/>
          <w:szCs w:val="24"/>
        </w:rPr>
        <w:t>33</w:t>
      </w:r>
      <w:r w:rsidRPr="00CA16BE">
        <w:rPr>
          <w:rFonts w:ascii="Times New Roman" w:hAnsi="Times New Roman"/>
          <w:sz w:val="24"/>
          <w:szCs w:val="24"/>
        </w:rPr>
        <w:t xml:space="preserve"> </w:t>
      </w:r>
      <w:r w:rsidRPr="00CA16BE">
        <w:rPr>
          <w:rFonts w:ascii="Times New Roman" w:hAnsi="Times New Roman" w:cs="Times New Roman"/>
          <w:sz w:val="24"/>
          <w:szCs w:val="24"/>
        </w:rPr>
        <w:t>"</w:t>
      </w:r>
      <w:r w:rsidRPr="00CA16BE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Порядка планирования бюджетных ассигнований бюджета Дальнеконстантиновского муниципального </w:t>
      </w:r>
      <w:r w:rsidR="00F96FC9" w:rsidRPr="00CA16BE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CA16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16BE" w:rsidRPr="00CA16BE">
        <w:rPr>
          <w:rFonts w:ascii="Times New Roman" w:eastAsia="Calibri" w:hAnsi="Times New Roman" w:cs="Times New Roman"/>
          <w:sz w:val="24"/>
          <w:szCs w:val="24"/>
        </w:rPr>
        <w:t xml:space="preserve">Нижегородской области </w:t>
      </w:r>
      <w:r w:rsidRPr="00CA16BE">
        <w:rPr>
          <w:rFonts w:ascii="Times New Roman" w:eastAsia="Calibri" w:hAnsi="Times New Roman" w:cs="Times New Roman"/>
          <w:sz w:val="24"/>
          <w:szCs w:val="24"/>
        </w:rPr>
        <w:t>на 202</w:t>
      </w:r>
      <w:r w:rsidR="00CA16BE" w:rsidRPr="00CA16BE">
        <w:rPr>
          <w:rFonts w:ascii="Times New Roman" w:eastAsia="Calibri" w:hAnsi="Times New Roman" w:cs="Times New Roman"/>
          <w:sz w:val="24"/>
          <w:szCs w:val="24"/>
        </w:rPr>
        <w:t>5</w:t>
      </w:r>
      <w:r w:rsidRPr="00CA16BE">
        <w:rPr>
          <w:rFonts w:ascii="Times New Roman" w:eastAsia="Calibri" w:hAnsi="Times New Roman" w:cs="Times New Roman"/>
          <w:sz w:val="24"/>
          <w:szCs w:val="24"/>
        </w:rPr>
        <w:t xml:space="preserve"> год и на плановый период 202</w:t>
      </w:r>
      <w:r w:rsidR="00CA16BE" w:rsidRPr="00CA16BE">
        <w:rPr>
          <w:rFonts w:ascii="Times New Roman" w:eastAsia="Calibri" w:hAnsi="Times New Roman" w:cs="Times New Roman"/>
          <w:sz w:val="24"/>
          <w:szCs w:val="24"/>
        </w:rPr>
        <w:t>6</w:t>
      </w:r>
      <w:r w:rsidRPr="00CA16BE"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 w:rsidR="00CA16BE" w:rsidRPr="00CA16BE">
        <w:rPr>
          <w:rFonts w:ascii="Times New Roman" w:eastAsia="Calibri" w:hAnsi="Times New Roman" w:cs="Times New Roman"/>
          <w:sz w:val="24"/>
          <w:szCs w:val="24"/>
        </w:rPr>
        <w:t>7</w:t>
      </w:r>
      <w:r w:rsidRPr="00CA16BE">
        <w:rPr>
          <w:rFonts w:ascii="Times New Roman" w:eastAsia="Calibri" w:hAnsi="Times New Roman" w:cs="Times New Roman"/>
          <w:sz w:val="24"/>
          <w:szCs w:val="24"/>
        </w:rPr>
        <w:t xml:space="preserve"> годов</w:t>
      </w:r>
      <w:r w:rsidRPr="00CA16BE">
        <w:rPr>
          <w:rFonts w:ascii="Times New Roman" w:hAnsi="Times New Roman"/>
          <w:sz w:val="24"/>
          <w:szCs w:val="24"/>
        </w:rPr>
        <w:t>";</w:t>
      </w:r>
    </w:p>
    <w:p w14:paraId="044DFFE7" w14:textId="6CCD9A8F" w:rsidR="00B473B7" w:rsidRPr="00CA16BE" w:rsidRDefault="00B473B7" w:rsidP="00B473B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7" w:name="_Hlk222147775"/>
      <w:r w:rsidRPr="00CA16BE">
        <w:rPr>
          <w:rFonts w:ascii="Times New Roman" w:hAnsi="Times New Roman"/>
          <w:sz w:val="24"/>
          <w:szCs w:val="24"/>
        </w:rPr>
        <w:t>- Приказ</w:t>
      </w:r>
      <w:r w:rsidR="00F26D6E">
        <w:rPr>
          <w:rFonts w:ascii="Times New Roman" w:hAnsi="Times New Roman"/>
          <w:sz w:val="24"/>
          <w:szCs w:val="24"/>
        </w:rPr>
        <w:t>ом</w:t>
      </w:r>
      <w:r w:rsidRPr="00CA16BE">
        <w:rPr>
          <w:rFonts w:ascii="Times New Roman" w:hAnsi="Times New Roman"/>
          <w:sz w:val="24"/>
          <w:szCs w:val="24"/>
        </w:rPr>
        <w:t xml:space="preserve"> управления финансов администрации Дальнеконстантиновского муниципального района от 30.12.2011 №90 "Об утверждении методики формализированного прогнозирования налоговых доходов бюджета Дальнеконстантиновского муниципального района";</w:t>
      </w:r>
    </w:p>
    <w:bookmarkEnd w:id="16"/>
    <w:bookmarkEnd w:id="17"/>
    <w:p w14:paraId="3F5EF465" w14:textId="2E7087B7" w:rsidR="00E6077F" w:rsidRDefault="00B473B7" w:rsidP="00B473B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16BE">
        <w:rPr>
          <w:rFonts w:ascii="Times New Roman" w:hAnsi="Times New Roman"/>
          <w:sz w:val="24"/>
          <w:szCs w:val="24"/>
        </w:rPr>
        <w:lastRenderedPageBreak/>
        <w:t>- Приказ</w:t>
      </w:r>
      <w:r w:rsidR="00F26D6E">
        <w:rPr>
          <w:rFonts w:ascii="Times New Roman" w:hAnsi="Times New Roman"/>
          <w:sz w:val="24"/>
          <w:szCs w:val="24"/>
        </w:rPr>
        <w:t>ом</w:t>
      </w:r>
      <w:r w:rsidRPr="00CA16BE">
        <w:rPr>
          <w:rFonts w:ascii="Times New Roman" w:hAnsi="Times New Roman"/>
          <w:sz w:val="24"/>
          <w:szCs w:val="24"/>
        </w:rPr>
        <w:t xml:space="preserve"> </w:t>
      </w:r>
      <w:r w:rsidR="00BA22DD" w:rsidRPr="00CA16BE">
        <w:rPr>
          <w:rFonts w:ascii="Times New Roman" w:hAnsi="Times New Roman"/>
          <w:sz w:val="24"/>
          <w:szCs w:val="24"/>
        </w:rPr>
        <w:t xml:space="preserve">Финансового управления администрации Дальнеконстантиновского муниципального округа Нижегородской области </w:t>
      </w:r>
      <w:r w:rsidRPr="00CA16BE">
        <w:rPr>
          <w:rFonts w:ascii="Times New Roman" w:hAnsi="Times New Roman"/>
          <w:sz w:val="24"/>
          <w:szCs w:val="24"/>
        </w:rPr>
        <w:t xml:space="preserve">от </w:t>
      </w:r>
      <w:r w:rsidR="00BA22DD" w:rsidRPr="00CA16BE">
        <w:rPr>
          <w:rFonts w:ascii="Times New Roman" w:hAnsi="Times New Roman"/>
          <w:sz w:val="24"/>
          <w:szCs w:val="24"/>
        </w:rPr>
        <w:t>30</w:t>
      </w:r>
      <w:r w:rsidRPr="00CA16BE">
        <w:rPr>
          <w:rFonts w:ascii="Times New Roman" w:hAnsi="Times New Roman"/>
          <w:sz w:val="24"/>
          <w:szCs w:val="24"/>
        </w:rPr>
        <w:t>.12.20</w:t>
      </w:r>
      <w:r w:rsidR="00BA22DD" w:rsidRPr="00CA16BE">
        <w:rPr>
          <w:rFonts w:ascii="Times New Roman" w:hAnsi="Times New Roman"/>
          <w:sz w:val="24"/>
          <w:szCs w:val="24"/>
        </w:rPr>
        <w:t>22</w:t>
      </w:r>
      <w:r w:rsidRPr="00CA16BE">
        <w:rPr>
          <w:rFonts w:ascii="Times New Roman" w:hAnsi="Times New Roman"/>
          <w:sz w:val="24"/>
          <w:szCs w:val="24"/>
        </w:rPr>
        <w:t xml:space="preserve"> №</w:t>
      </w:r>
      <w:r w:rsidR="00BA22DD" w:rsidRPr="00CA16BE">
        <w:rPr>
          <w:rFonts w:ascii="Times New Roman" w:hAnsi="Times New Roman"/>
          <w:sz w:val="24"/>
          <w:szCs w:val="24"/>
        </w:rPr>
        <w:t>157</w:t>
      </w:r>
      <w:r w:rsidRPr="00CA16BE">
        <w:rPr>
          <w:rFonts w:ascii="Times New Roman" w:hAnsi="Times New Roman"/>
          <w:sz w:val="24"/>
          <w:szCs w:val="24"/>
        </w:rPr>
        <w:t xml:space="preserve"> "Об утверждении Порядка исполнения бюджета </w:t>
      </w:r>
      <w:r w:rsidR="00BA22DD" w:rsidRPr="00CA16BE">
        <w:rPr>
          <w:rFonts w:ascii="Times New Roman" w:eastAsia="Calibri" w:hAnsi="Times New Roman" w:cs="Times New Roman"/>
          <w:sz w:val="24"/>
          <w:szCs w:val="24"/>
        </w:rPr>
        <w:t xml:space="preserve">Дальнеконстантиновского муниципального округа Нижегородской области </w:t>
      </w:r>
      <w:r w:rsidRPr="00CA16BE">
        <w:rPr>
          <w:rFonts w:ascii="Times New Roman" w:hAnsi="Times New Roman"/>
          <w:sz w:val="24"/>
          <w:szCs w:val="24"/>
        </w:rPr>
        <w:t>по расходам</w:t>
      </w:r>
      <w:r w:rsidR="00BA22DD" w:rsidRPr="00CA16BE">
        <w:rPr>
          <w:rFonts w:ascii="Times New Roman" w:hAnsi="Times New Roman"/>
          <w:sz w:val="24"/>
          <w:szCs w:val="24"/>
        </w:rPr>
        <w:t>,</w:t>
      </w:r>
      <w:r w:rsidRPr="00CA16BE">
        <w:rPr>
          <w:rFonts w:ascii="Times New Roman" w:hAnsi="Times New Roman"/>
          <w:sz w:val="24"/>
          <w:szCs w:val="24"/>
        </w:rPr>
        <w:t xml:space="preserve"> источникам финансирования дефицита бюджета"</w:t>
      </w:r>
      <w:r w:rsidR="00E6077F">
        <w:rPr>
          <w:rFonts w:ascii="Times New Roman" w:hAnsi="Times New Roman"/>
          <w:sz w:val="24"/>
          <w:szCs w:val="24"/>
        </w:rPr>
        <w:t>;</w:t>
      </w:r>
    </w:p>
    <w:p w14:paraId="38D2985D" w14:textId="2E1349C1" w:rsidR="00B473B7" w:rsidRDefault="00E6077F" w:rsidP="00B473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6C3">
        <w:rPr>
          <w:rFonts w:ascii="Times New Roman" w:hAnsi="Times New Roman"/>
          <w:sz w:val="24"/>
          <w:szCs w:val="24"/>
        </w:rPr>
        <w:t xml:space="preserve">- </w:t>
      </w:r>
      <w:r w:rsidR="001C06C3" w:rsidRPr="005F5EA4">
        <w:rPr>
          <w:rFonts w:ascii="Times New Roman" w:hAnsi="Times New Roman" w:cs="Times New Roman"/>
          <w:sz w:val="24"/>
          <w:szCs w:val="24"/>
        </w:rPr>
        <w:t>Постановление</w:t>
      </w:r>
      <w:r w:rsidR="00F26D6E">
        <w:rPr>
          <w:rFonts w:ascii="Times New Roman" w:hAnsi="Times New Roman" w:cs="Times New Roman"/>
          <w:sz w:val="24"/>
          <w:szCs w:val="24"/>
        </w:rPr>
        <w:t>м</w:t>
      </w:r>
      <w:r w:rsidR="001C06C3" w:rsidRPr="005F5EA4">
        <w:rPr>
          <w:rFonts w:ascii="Times New Roman" w:hAnsi="Times New Roman" w:cs="Times New Roman"/>
          <w:sz w:val="24"/>
          <w:szCs w:val="24"/>
        </w:rPr>
        <w:t xml:space="preserve"> администрации Дальнеконстантиновского муниципального округа Нижегородской области от </w:t>
      </w:r>
      <w:r w:rsidR="001C06C3">
        <w:rPr>
          <w:rFonts w:ascii="Times New Roman" w:hAnsi="Times New Roman" w:cs="Times New Roman"/>
          <w:sz w:val="24"/>
          <w:szCs w:val="24"/>
        </w:rPr>
        <w:t>18.04</w:t>
      </w:r>
      <w:r w:rsidR="001C06C3" w:rsidRPr="005F5EA4">
        <w:rPr>
          <w:rFonts w:ascii="Times New Roman" w:hAnsi="Times New Roman" w:cs="Times New Roman"/>
          <w:sz w:val="24"/>
          <w:szCs w:val="24"/>
        </w:rPr>
        <w:t>.2024 №</w:t>
      </w:r>
      <w:r w:rsidR="001C06C3">
        <w:rPr>
          <w:rFonts w:ascii="Times New Roman" w:hAnsi="Times New Roman" w:cs="Times New Roman"/>
          <w:sz w:val="24"/>
          <w:szCs w:val="24"/>
        </w:rPr>
        <w:t>1047</w:t>
      </w:r>
      <w:r w:rsidR="001C06C3" w:rsidRPr="005F5EA4">
        <w:rPr>
          <w:rFonts w:ascii="Times New Roman" w:hAnsi="Times New Roman" w:cs="Times New Roman"/>
          <w:sz w:val="24"/>
          <w:szCs w:val="24"/>
        </w:rPr>
        <w:t xml:space="preserve"> "Об утверждении</w:t>
      </w:r>
      <w:r w:rsidR="001C06C3">
        <w:rPr>
          <w:rFonts w:ascii="Times New Roman" w:hAnsi="Times New Roman" w:cs="Times New Roman"/>
          <w:sz w:val="24"/>
          <w:szCs w:val="24"/>
        </w:rPr>
        <w:t xml:space="preserve"> порядка осуществлении финансовым управлением администрации Дальнеконстантиновского муниципального округа Нижегородской области казначейского сопровождения средств»;</w:t>
      </w:r>
    </w:p>
    <w:p w14:paraId="07858DDF" w14:textId="0A6F294E" w:rsidR="0015275F" w:rsidRDefault="001C06C3" w:rsidP="00B473B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16BE">
        <w:rPr>
          <w:rFonts w:ascii="Times New Roman" w:hAnsi="Times New Roman"/>
          <w:sz w:val="24"/>
          <w:szCs w:val="24"/>
        </w:rPr>
        <w:t>Приказ</w:t>
      </w:r>
      <w:r w:rsidR="00F26D6E">
        <w:rPr>
          <w:rFonts w:ascii="Times New Roman" w:hAnsi="Times New Roman"/>
          <w:sz w:val="24"/>
          <w:szCs w:val="24"/>
        </w:rPr>
        <w:t>ом</w:t>
      </w:r>
      <w:r w:rsidRPr="00CA16BE">
        <w:rPr>
          <w:rFonts w:ascii="Times New Roman" w:hAnsi="Times New Roman"/>
          <w:sz w:val="24"/>
          <w:szCs w:val="24"/>
        </w:rPr>
        <w:t xml:space="preserve"> Финансового управления администрации Дальнеконстантиновского муниципального округа Нижегородской области от </w:t>
      </w:r>
      <w:r>
        <w:rPr>
          <w:rFonts w:ascii="Times New Roman" w:hAnsi="Times New Roman"/>
          <w:sz w:val="24"/>
          <w:szCs w:val="24"/>
        </w:rPr>
        <w:t>18</w:t>
      </w:r>
      <w:r w:rsidRPr="00CA16BE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CA16BE">
        <w:rPr>
          <w:rFonts w:ascii="Times New Roman" w:hAnsi="Times New Roman"/>
          <w:sz w:val="24"/>
          <w:szCs w:val="24"/>
        </w:rPr>
        <w:t>.2024 №</w:t>
      </w:r>
      <w:r>
        <w:rPr>
          <w:rFonts w:ascii="Times New Roman" w:hAnsi="Times New Roman"/>
          <w:sz w:val="24"/>
          <w:szCs w:val="24"/>
        </w:rPr>
        <w:t>40</w:t>
      </w:r>
      <w:r w:rsidRPr="00CA16BE">
        <w:rPr>
          <w:rFonts w:ascii="Times New Roman" w:hAnsi="Times New Roman"/>
          <w:sz w:val="24"/>
          <w:szCs w:val="24"/>
        </w:rPr>
        <w:t xml:space="preserve"> </w:t>
      </w:r>
      <w:r w:rsidRPr="00CA16BE">
        <w:rPr>
          <w:rFonts w:ascii="Times New Roman" w:hAnsi="Times New Roman" w:cs="Times New Roman"/>
          <w:sz w:val="24"/>
          <w:szCs w:val="24"/>
        </w:rPr>
        <w:t>"</w:t>
      </w:r>
      <w:r w:rsidRPr="00CA16BE">
        <w:rPr>
          <w:rFonts w:ascii="Times New Roman" w:eastAsia="Calibri" w:hAnsi="Times New Roman" w:cs="Times New Roman"/>
          <w:sz w:val="24"/>
          <w:szCs w:val="24"/>
        </w:rPr>
        <w:t>Об утверждении Порядка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275F">
        <w:rPr>
          <w:rFonts w:ascii="Times New Roman" w:eastAsia="Calibri" w:hAnsi="Times New Roman" w:cs="Times New Roman"/>
          <w:sz w:val="24"/>
          <w:szCs w:val="24"/>
        </w:rPr>
        <w:t>открытия и ведения финансовым управлением администрации Дальнеконстантиновского муниципального округа Нижегородской области лицевых счетов участников казначейского сопровождения»;</w:t>
      </w:r>
    </w:p>
    <w:p w14:paraId="456EEDE6" w14:textId="77777777" w:rsidR="00F26D6E" w:rsidRDefault="0015275F" w:rsidP="00B473B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5275F">
        <w:rPr>
          <w:rFonts w:ascii="Times New Roman" w:hAnsi="Times New Roman"/>
          <w:sz w:val="24"/>
          <w:szCs w:val="24"/>
        </w:rPr>
        <w:t xml:space="preserve"> </w:t>
      </w:r>
      <w:r w:rsidRPr="00CA16BE">
        <w:rPr>
          <w:rFonts w:ascii="Times New Roman" w:hAnsi="Times New Roman"/>
          <w:sz w:val="24"/>
          <w:szCs w:val="24"/>
        </w:rPr>
        <w:t>Приказ</w:t>
      </w:r>
      <w:r w:rsidR="00F26D6E">
        <w:rPr>
          <w:rFonts w:ascii="Times New Roman" w:hAnsi="Times New Roman"/>
          <w:sz w:val="24"/>
          <w:szCs w:val="24"/>
        </w:rPr>
        <w:t>ом</w:t>
      </w:r>
      <w:r w:rsidRPr="00CA16BE">
        <w:rPr>
          <w:rFonts w:ascii="Times New Roman" w:hAnsi="Times New Roman"/>
          <w:sz w:val="24"/>
          <w:szCs w:val="24"/>
        </w:rPr>
        <w:t xml:space="preserve"> Финансового управления администрации Дальнеконстантиновского муниципального округа Нижегородской области от </w:t>
      </w:r>
      <w:r>
        <w:rPr>
          <w:rFonts w:ascii="Times New Roman" w:hAnsi="Times New Roman"/>
          <w:sz w:val="24"/>
          <w:szCs w:val="24"/>
        </w:rPr>
        <w:t>06.05</w:t>
      </w:r>
      <w:r w:rsidRPr="00CA16BE">
        <w:rPr>
          <w:rFonts w:ascii="Times New Roman" w:hAnsi="Times New Roman"/>
          <w:sz w:val="24"/>
          <w:szCs w:val="24"/>
        </w:rPr>
        <w:t>.2024 №</w:t>
      </w:r>
      <w:r>
        <w:rPr>
          <w:rFonts w:ascii="Times New Roman" w:hAnsi="Times New Roman"/>
          <w:sz w:val="24"/>
          <w:szCs w:val="24"/>
        </w:rPr>
        <w:t>45</w:t>
      </w:r>
      <w:r w:rsidRPr="00CA16BE">
        <w:rPr>
          <w:rFonts w:ascii="Times New Roman" w:hAnsi="Times New Roman"/>
          <w:sz w:val="24"/>
          <w:szCs w:val="24"/>
        </w:rPr>
        <w:t xml:space="preserve"> </w:t>
      </w:r>
      <w:r w:rsidRPr="00CA16BE">
        <w:rPr>
          <w:rFonts w:ascii="Times New Roman" w:hAnsi="Times New Roman" w:cs="Times New Roman"/>
          <w:sz w:val="24"/>
          <w:szCs w:val="24"/>
        </w:rPr>
        <w:t>"</w:t>
      </w:r>
      <w:r w:rsidRPr="00CA16BE">
        <w:rPr>
          <w:rFonts w:ascii="Times New Roman" w:eastAsia="Calibri" w:hAnsi="Times New Roman" w:cs="Times New Roman"/>
          <w:sz w:val="24"/>
          <w:szCs w:val="24"/>
        </w:rPr>
        <w:t>Об утверждении Порядка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осуществления финансовым управлением администрации Дальнеконстантиновского муниципального округа Нижегородской области санкционирования операций со средствами участников казначейского сопровождения»</w:t>
      </w:r>
      <w:r w:rsidR="00F26D6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49D311" w14:textId="6632C9A7" w:rsidR="001C06C3" w:rsidRPr="00CA16BE" w:rsidRDefault="0015275F" w:rsidP="00B473B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</w:p>
    <w:p w14:paraId="022C012E" w14:textId="77777777" w:rsidR="00761D21" w:rsidRPr="00502464" w:rsidRDefault="00761D21" w:rsidP="00B473B7">
      <w:pPr>
        <w:spacing w:after="0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6D35E992" w14:textId="77777777" w:rsidR="00B473B7" w:rsidRDefault="00B473B7" w:rsidP="00B473B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16BE">
        <w:rPr>
          <w:rFonts w:ascii="Times New Roman" w:hAnsi="Times New Roman"/>
          <w:sz w:val="24"/>
          <w:szCs w:val="24"/>
        </w:rPr>
        <w:t xml:space="preserve">Начальник финансового управления </w:t>
      </w:r>
      <w:r w:rsidRPr="00CA16BE">
        <w:rPr>
          <w:rFonts w:ascii="Times New Roman" w:hAnsi="Times New Roman"/>
          <w:sz w:val="24"/>
          <w:szCs w:val="24"/>
        </w:rPr>
        <w:tab/>
      </w:r>
      <w:r w:rsidRPr="00CA16BE">
        <w:rPr>
          <w:rFonts w:ascii="Times New Roman" w:hAnsi="Times New Roman"/>
          <w:sz w:val="24"/>
          <w:szCs w:val="24"/>
        </w:rPr>
        <w:tab/>
      </w:r>
      <w:r w:rsidRPr="00CA16BE">
        <w:rPr>
          <w:rFonts w:ascii="Times New Roman" w:hAnsi="Times New Roman"/>
          <w:sz w:val="24"/>
          <w:szCs w:val="24"/>
        </w:rPr>
        <w:tab/>
      </w:r>
      <w:r w:rsidRPr="00CA16BE">
        <w:rPr>
          <w:rFonts w:ascii="Times New Roman" w:hAnsi="Times New Roman"/>
          <w:sz w:val="24"/>
          <w:szCs w:val="24"/>
        </w:rPr>
        <w:tab/>
      </w:r>
      <w:r w:rsidRPr="00CA16BE">
        <w:rPr>
          <w:rFonts w:ascii="Times New Roman" w:hAnsi="Times New Roman"/>
          <w:sz w:val="24"/>
          <w:szCs w:val="24"/>
        </w:rPr>
        <w:tab/>
      </w:r>
      <w:r w:rsidRPr="00CA16BE">
        <w:rPr>
          <w:rFonts w:ascii="Times New Roman" w:hAnsi="Times New Roman"/>
          <w:sz w:val="24"/>
          <w:szCs w:val="24"/>
        </w:rPr>
        <w:tab/>
        <w:t>Фирова И.Н.</w:t>
      </w:r>
    </w:p>
    <w:p w14:paraId="3E240DB3" w14:textId="77777777" w:rsidR="00F26D6E" w:rsidRDefault="00F26D6E" w:rsidP="00B473B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D33528" w14:textId="77777777" w:rsidR="00F26D6E" w:rsidRPr="00CA16BE" w:rsidRDefault="00F26D6E" w:rsidP="00B473B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4E7828" w14:textId="77777777" w:rsidR="003C3CDB" w:rsidRPr="00CA16BE" w:rsidRDefault="00B473B7" w:rsidP="003D67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16BE">
        <w:rPr>
          <w:rFonts w:ascii="Times New Roman" w:hAnsi="Times New Roman"/>
          <w:sz w:val="24"/>
          <w:szCs w:val="24"/>
        </w:rPr>
        <w:t xml:space="preserve">Главный бухгалтер </w:t>
      </w:r>
      <w:r w:rsidRPr="00CA16BE">
        <w:rPr>
          <w:rFonts w:ascii="Times New Roman" w:hAnsi="Times New Roman"/>
          <w:sz w:val="24"/>
          <w:szCs w:val="24"/>
        </w:rPr>
        <w:tab/>
      </w:r>
      <w:r w:rsidRPr="00CA16BE">
        <w:rPr>
          <w:rFonts w:ascii="Times New Roman" w:hAnsi="Times New Roman"/>
          <w:sz w:val="24"/>
          <w:szCs w:val="24"/>
        </w:rPr>
        <w:tab/>
      </w:r>
      <w:r w:rsidRPr="00CA16BE">
        <w:rPr>
          <w:rFonts w:ascii="Times New Roman" w:hAnsi="Times New Roman"/>
          <w:sz w:val="24"/>
          <w:szCs w:val="24"/>
        </w:rPr>
        <w:tab/>
      </w:r>
      <w:r w:rsidRPr="00CA16BE">
        <w:rPr>
          <w:rFonts w:ascii="Times New Roman" w:hAnsi="Times New Roman"/>
          <w:sz w:val="24"/>
          <w:szCs w:val="24"/>
        </w:rPr>
        <w:tab/>
      </w:r>
      <w:r w:rsidRPr="00CA16BE">
        <w:rPr>
          <w:rFonts w:ascii="Times New Roman" w:hAnsi="Times New Roman"/>
          <w:sz w:val="24"/>
          <w:szCs w:val="24"/>
        </w:rPr>
        <w:tab/>
      </w:r>
      <w:r w:rsidRPr="00CA16BE">
        <w:rPr>
          <w:rFonts w:ascii="Times New Roman" w:hAnsi="Times New Roman"/>
          <w:sz w:val="24"/>
          <w:szCs w:val="24"/>
        </w:rPr>
        <w:tab/>
      </w:r>
      <w:r w:rsidRPr="00CA16BE">
        <w:rPr>
          <w:rFonts w:ascii="Times New Roman" w:hAnsi="Times New Roman"/>
          <w:sz w:val="24"/>
          <w:szCs w:val="24"/>
        </w:rPr>
        <w:tab/>
      </w:r>
      <w:r w:rsidRPr="00CA16BE">
        <w:rPr>
          <w:rFonts w:ascii="Times New Roman" w:hAnsi="Times New Roman"/>
          <w:sz w:val="24"/>
          <w:szCs w:val="24"/>
        </w:rPr>
        <w:tab/>
      </w:r>
      <w:r w:rsidRPr="00CA16BE">
        <w:rPr>
          <w:rFonts w:ascii="Times New Roman" w:hAnsi="Times New Roman"/>
          <w:sz w:val="24"/>
          <w:szCs w:val="24"/>
        </w:rPr>
        <w:tab/>
        <w:t>Панькина И.А</w:t>
      </w:r>
      <w:r w:rsidR="00086EE4" w:rsidRPr="00CA16BE">
        <w:rPr>
          <w:rFonts w:ascii="Times New Roman" w:hAnsi="Times New Roman"/>
          <w:sz w:val="24"/>
          <w:szCs w:val="24"/>
        </w:rPr>
        <w:t>.</w:t>
      </w:r>
    </w:p>
    <w:sectPr w:rsidR="003C3CDB" w:rsidRPr="00CA16BE" w:rsidSect="00CA16BE">
      <w:pgSz w:w="11905" w:h="16838"/>
      <w:pgMar w:top="993" w:right="706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erif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5168"/>
    <w:multiLevelType w:val="hybridMultilevel"/>
    <w:tmpl w:val="87D8D0E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A38D2"/>
    <w:multiLevelType w:val="hybridMultilevel"/>
    <w:tmpl w:val="C41CE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10F8"/>
    <w:multiLevelType w:val="hybridMultilevel"/>
    <w:tmpl w:val="8BE0B76C"/>
    <w:lvl w:ilvl="0" w:tplc="507871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D6D9D"/>
    <w:multiLevelType w:val="hybridMultilevel"/>
    <w:tmpl w:val="686C7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30928"/>
    <w:multiLevelType w:val="hybridMultilevel"/>
    <w:tmpl w:val="7B829D2E"/>
    <w:lvl w:ilvl="0" w:tplc="9CE20BE8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15D7885"/>
    <w:multiLevelType w:val="hybridMultilevel"/>
    <w:tmpl w:val="BF103B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826549D"/>
    <w:multiLevelType w:val="hybridMultilevel"/>
    <w:tmpl w:val="4F780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21251"/>
    <w:multiLevelType w:val="hybridMultilevel"/>
    <w:tmpl w:val="2742843A"/>
    <w:lvl w:ilvl="0" w:tplc="041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8" w15:restartNumberingAfterBreak="0">
    <w:nsid w:val="5A972C36"/>
    <w:multiLevelType w:val="hybridMultilevel"/>
    <w:tmpl w:val="DCF4417A"/>
    <w:lvl w:ilvl="0" w:tplc="4F88AD6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780BB8"/>
    <w:multiLevelType w:val="hybridMultilevel"/>
    <w:tmpl w:val="01182E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3210919"/>
    <w:multiLevelType w:val="hybridMultilevel"/>
    <w:tmpl w:val="9FDEAFF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775B2632"/>
    <w:multiLevelType w:val="hybridMultilevel"/>
    <w:tmpl w:val="8B585282"/>
    <w:lvl w:ilvl="0" w:tplc="F6B2D5DA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16375285">
    <w:abstractNumId w:val="11"/>
  </w:num>
  <w:num w:numId="2" w16cid:durableId="1901090267">
    <w:abstractNumId w:val="9"/>
  </w:num>
  <w:num w:numId="3" w16cid:durableId="571820276">
    <w:abstractNumId w:val="0"/>
  </w:num>
  <w:num w:numId="4" w16cid:durableId="1521314649">
    <w:abstractNumId w:val="10"/>
  </w:num>
  <w:num w:numId="5" w16cid:durableId="2079589759">
    <w:abstractNumId w:val="2"/>
  </w:num>
  <w:num w:numId="6" w16cid:durableId="1699238063">
    <w:abstractNumId w:val="6"/>
  </w:num>
  <w:num w:numId="7" w16cid:durableId="1044058754">
    <w:abstractNumId w:val="8"/>
  </w:num>
  <w:num w:numId="8" w16cid:durableId="226689144">
    <w:abstractNumId w:val="4"/>
  </w:num>
  <w:num w:numId="9" w16cid:durableId="266621330">
    <w:abstractNumId w:val="3"/>
  </w:num>
  <w:num w:numId="10" w16cid:durableId="1292319455">
    <w:abstractNumId w:val="7"/>
  </w:num>
  <w:num w:numId="11" w16cid:durableId="417795405">
    <w:abstractNumId w:val="5"/>
  </w:num>
  <w:num w:numId="12" w16cid:durableId="178468735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804"/>
    <w:rsid w:val="00002049"/>
    <w:rsid w:val="000021A1"/>
    <w:rsid w:val="0000220F"/>
    <w:rsid w:val="000024CB"/>
    <w:rsid w:val="000040C4"/>
    <w:rsid w:val="0000413B"/>
    <w:rsid w:val="00004BB2"/>
    <w:rsid w:val="00005A73"/>
    <w:rsid w:val="00005BA5"/>
    <w:rsid w:val="00006A86"/>
    <w:rsid w:val="000106F9"/>
    <w:rsid w:val="00011E6C"/>
    <w:rsid w:val="00012793"/>
    <w:rsid w:val="00013140"/>
    <w:rsid w:val="00015B96"/>
    <w:rsid w:val="000160BD"/>
    <w:rsid w:val="00017135"/>
    <w:rsid w:val="00017A13"/>
    <w:rsid w:val="00020865"/>
    <w:rsid w:val="00020A02"/>
    <w:rsid w:val="00020B9E"/>
    <w:rsid w:val="00021CC5"/>
    <w:rsid w:val="00022034"/>
    <w:rsid w:val="00022289"/>
    <w:rsid w:val="00023584"/>
    <w:rsid w:val="000237FA"/>
    <w:rsid w:val="00023B58"/>
    <w:rsid w:val="00024263"/>
    <w:rsid w:val="00024835"/>
    <w:rsid w:val="00024D0D"/>
    <w:rsid w:val="00024E70"/>
    <w:rsid w:val="0002533B"/>
    <w:rsid w:val="00025408"/>
    <w:rsid w:val="00025710"/>
    <w:rsid w:val="00026347"/>
    <w:rsid w:val="00027727"/>
    <w:rsid w:val="00031748"/>
    <w:rsid w:val="000321F4"/>
    <w:rsid w:val="0003287C"/>
    <w:rsid w:val="00033085"/>
    <w:rsid w:val="000331BE"/>
    <w:rsid w:val="00033204"/>
    <w:rsid w:val="0003348C"/>
    <w:rsid w:val="000337A7"/>
    <w:rsid w:val="00033F13"/>
    <w:rsid w:val="000345FC"/>
    <w:rsid w:val="00034F86"/>
    <w:rsid w:val="00035731"/>
    <w:rsid w:val="00035E17"/>
    <w:rsid w:val="00036D07"/>
    <w:rsid w:val="00040974"/>
    <w:rsid w:val="00040FF6"/>
    <w:rsid w:val="00041A89"/>
    <w:rsid w:val="000420AA"/>
    <w:rsid w:val="00043A96"/>
    <w:rsid w:val="00044016"/>
    <w:rsid w:val="000471DC"/>
    <w:rsid w:val="00047371"/>
    <w:rsid w:val="000478FD"/>
    <w:rsid w:val="000505E2"/>
    <w:rsid w:val="00050F2D"/>
    <w:rsid w:val="00050F51"/>
    <w:rsid w:val="00051AEB"/>
    <w:rsid w:val="00052427"/>
    <w:rsid w:val="00052B0B"/>
    <w:rsid w:val="00054B7F"/>
    <w:rsid w:val="00054BC4"/>
    <w:rsid w:val="00054E0F"/>
    <w:rsid w:val="00054FAA"/>
    <w:rsid w:val="0005565A"/>
    <w:rsid w:val="00055F13"/>
    <w:rsid w:val="000572EF"/>
    <w:rsid w:val="00060904"/>
    <w:rsid w:val="00060E0E"/>
    <w:rsid w:val="00061C2D"/>
    <w:rsid w:val="00062299"/>
    <w:rsid w:val="00062346"/>
    <w:rsid w:val="000627FD"/>
    <w:rsid w:val="00062A42"/>
    <w:rsid w:val="000631E2"/>
    <w:rsid w:val="0006451A"/>
    <w:rsid w:val="00064899"/>
    <w:rsid w:val="00064B6E"/>
    <w:rsid w:val="000657B2"/>
    <w:rsid w:val="00066D75"/>
    <w:rsid w:val="000679EB"/>
    <w:rsid w:val="00071088"/>
    <w:rsid w:val="0007185E"/>
    <w:rsid w:val="00072A7D"/>
    <w:rsid w:val="000738D6"/>
    <w:rsid w:val="0007398F"/>
    <w:rsid w:val="00073B58"/>
    <w:rsid w:val="00073D06"/>
    <w:rsid w:val="00074965"/>
    <w:rsid w:val="000760BA"/>
    <w:rsid w:val="00076283"/>
    <w:rsid w:val="00076335"/>
    <w:rsid w:val="00077468"/>
    <w:rsid w:val="00077E24"/>
    <w:rsid w:val="000801C3"/>
    <w:rsid w:val="00080D5D"/>
    <w:rsid w:val="00083869"/>
    <w:rsid w:val="000850A2"/>
    <w:rsid w:val="000857D3"/>
    <w:rsid w:val="000858A6"/>
    <w:rsid w:val="00086D17"/>
    <w:rsid w:val="00086EE4"/>
    <w:rsid w:val="00090043"/>
    <w:rsid w:val="00090FE6"/>
    <w:rsid w:val="00091B03"/>
    <w:rsid w:val="00092427"/>
    <w:rsid w:val="000931C4"/>
    <w:rsid w:val="00094033"/>
    <w:rsid w:val="0009418A"/>
    <w:rsid w:val="0009489D"/>
    <w:rsid w:val="00094C25"/>
    <w:rsid w:val="00094E2E"/>
    <w:rsid w:val="000959A9"/>
    <w:rsid w:val="00095FFD"/>
    <w:rsid w:val="00096A51"/>
    <w:rsid w:val="00096B38"/>
    <w:rsid w:val="00096B8E"/>
    <w:rsid w:val="0009732C"/>
    <w:rsid w:val="000A00ED"/>
    <w:rsid w:val="000A0497"/>
    <w:rsid w:val="000A096B"/>
    <w:rsid w:val="000A0A32"/>
    <w:rsid w:val="000A0F03"/>
    <w:rsid w:val="000A2060"/>
    <w:rsid w:val="000A34F8"/>
    <w:rsid w:val="000B0C26"/>
    <w:rsid w:val="000B218C"/>
    <w:rsid w:val="000B32D2"/>
    <w:rsid w:val="000B5894"/>
    <w:rsid w:val="000B6248"/>
    <w:rsid w:val="000C00EB"/>
    <w:rsid w:val="000C0336"/>
    <w:rsid w:val="000C0544"/>
    <w:rsid w:val="000C15ED"/>
    <w:rsid w:val="000C2FB6"/>
    <w:rsid w:val="000C3B9F"/>
    <w:rsid w:val="000C5D47"/>
    <w:rsid w:val="000C603B"/>
    <w:rsid w:val="000C7421"/>
    <w:rsid w:val="000C7ED9"/>
    <w:rsid w:val="000D2460"/>
    <w:rsid w:val="000D2657"/>
    <w:rsid w:val="000D32AC"/>
    <w:rsid w:val="000D3536"/>
    <w:rsid w:val="000D397E"/>
    <w:rsid w:val="000D4B6B"/>
    <w:rsid w:val="000D6DA6"/>
    <w:rsid w:val="000D753F"/>
    <w:rsid w:val="000E047D"/>
    <w:rsid w:val="000E14BE"/>
    <w:rsid w:val="000E2271"/>
    <w:rsid w:val="000E41F8"/>
    <w:rsid w:val="000E4DBE"/>
    <w:rsid w:val="000E73BE"/>
    <w:rsid w:val="000F02D3"/>
    <w:rsid w:val="000F1CEC"/>
    <w:rsid w:val="000F2745"/>
    <w:rsid w:val="000F35D9"/>
    <w:rsid w:val="000F396B"/>
    <w:rsid w:val="000F5414"/>
    <w:rsid w:val="000F5E4A"/>
    <w:rsid w:val="000F6B5C"/>
    <w:rsid w:val="000F7158"/>
    <w:rsid w:val="000F7870"/>
    <w:rsid w:val="0010059F"/>
    <w:rsid w:val="0010109F"/>
    <w:rsid w:val="001015A2"/>
    <w:rsid w:val="00101676"/>
    <w:rsid w:val="00101CEA"/>
    <w:rsid w:val="0010207F"/>
    <w:rsid w:val="001030BD"/>
    <w:rsid w:val="001033B3"/>
    <w:rsid w:val="0010448B"/>
    <w:rsid w:val="0010454D"/>
    <w:rsid w:val="00104D97"/>
    <w:rsid w:val="00105A15"/>
    <w:rsid w:val="00106549"/>
    <w:rsid w:val="00106640"/>
    <w:rsid w:val="00106810"/>
    <w:rsid w:val="00106C77"/>
    <w:rsid w:val="00106FF7"/>
    <w:rsid w:val="0011030D"/>
    <w:rsid w:val="001117CC"/>
    <w:rsid w:val="00113162"/>
    <w:rsid w:val="0011363D"/>
    <w:rsid w:val="00113F77"/>
    <w:rsid w:val="0011518A"/>
    <w:rsid w:val="001155E8"/>
    <w:rsid w:val="00116117"/>
    <w:rsid w:val="001161A2"/>
    <w:rsid w:val="0011783B"/>
    <w:rsid w:val="00117B9A"/>
    <w:rsid w:val="00121727"/>
    <w:rsid w:val="00122134"/>
    <w:rsid w:val="00122943"/>
    <w:rsid w:val="00122AF3"/>
    <w:rsid w:val="00122D8B"/>
    <w:rsid w:val="001230A1"/>
    <w:rsid w:val="0012576A"/>
    <w:rsid w:val="00125CCF"/>
    <w:rsid w:val="00125CF7"/>
    <w:rsid w:val="00125E36"/>
    <w:rsid w:val="001266A4"/>
    <w:rsid w:val="00126FAF"/>
    <w:rsid w:val="0012776F"/>
    <w:rsid w:val="001277CB"/>
    <w:rsid w:val="00127D5F"/>
    <w:rsid w:val="00127E9F"/>
    <w:rsid w:val="00130E61"/>
    <w:rsid w:val="001321FD"/>
    <w:rsid w:val="00132B10"/>
    <w:rsid w:val="0013306E"/>
    <w:rsid w:val="0013444A"/>
    <w:rsid w:val="00135963"/>
    <w:rsid w:val="00136437"/>
    <w:rsid w:val="00137C00"/>
    <w:rsid w:val="00140801"/>
    <w:rsid w:val="00140CCC"/>
    <w:rsid w:val="00140ED3"/>
    <w:rsid w:val="001412EE"/>
    <w:rsid w:val="001420BC"/>
    <w:rsid w:val="001424B0"/>
    <w:rsid w:val="00143444"/>
    <w:rsid w:val="00143460"/>
    <w:rsid w:val="001440AF"/>
    <w:rsid w:val="001453AE"/>
    <w:rsid w:val="001455A2"/>
    <w:rsid w:val="00146242"/>
    <w:rsid w:val="00146B54"/>
    <w:rsid w:val="00150817"/>
    <w:rsid w:val="00150CD9"/>
    <w:rsid w:val="00150E04"/>
    <w:rsid w:val="00151D45"/>
    <w:rsid w:val="00151FBC"/>
    <w:rsid w:val="0015275F"/>
    <w:rsid w:val="00152ED0"/>
    <w:rsid w:val="0015360A"/>
    <w:rsid w:val="00157E21"/>
    <w:rsid w:val="00160289"/>
    <w:rsid w:val="00160520"/>
    <w:rsid w:val="00161349"/>
    <w:rsid w:val="00164072"/>
    <w:rsid w:val="00164DD7"/>
    <w:rsid w:val="001659FD"/>
    <w:rsid w:val="00165A5D"/>
    <w:rsid w:val="00166AD4"/>
    <w:rsid w:val="00167105"/>
    <w:rsid w:val="00167D20"/>
    <w:rsid w:val="00170EE9"/>
    <w:rsid w:val="00171BAF"/>
    <w:rsid w:val="00172F2E"/>
    <w:rsid w:val="00173591"/>
    <w:rsid w:val="00173D28"/>
    <w:rsid w:val="00173D42"/>
    <w:rsid w:val="00173FB7"/>
    <w:rsid w:val="0017516C"/>
    <w:rsid w:val="0017596A"/>
    <w:rsid w:val="00175F90"/>
    <w:rsid w:val="001772CF"/>
    <w:rsid w:val="00177B2A"/>
    <w:rsid w:val="001800E3"/>
    <w:rsid w:val="0018015D"/>
    <w:rsid w:val="00180750"/>
    <w:rsid w:val="00180CA6"/>
    <w:rsid w:val="00182EB1"/>
    <w:rsid w:val="001832E2"/>
    <w:rsid w:val="00184FF2"/>
    <w:rsid w:val="00185693"/>
    <w:rsid w:val="0018649E"/>
    <w:rsid w:val="00186976"/>
    <w:rsid w:val="001872A9"/>
    <w:rsid w:val="00187CF1"/>
    <w:rsid w:val="00190721"/>
    <w:rsid w:val="00192F41"/>
    <w:rsid w:val="0019303B"/>
    <w:rsid w:val="00194233"/>
    <w:rsid w:val="00195A8A"/>
    <w:rsid w:val="00195F51"/>
    <w:rsid w:val="0019658C"/>
    <w:rsid w:val="001966FE"/>
    <w:rsid w:val="001969A8"/>
    <w:rsid w:val="00196A45"/>
    <w:rsid w:val="001976E2"/>
    <w:rsid w:val="001A058D"/>
    <w:rsid w:val="001A126F"/>
    <w:rsid w:val="001A30C8"/>
    <w:rsid w:val="001A3213"/>
    <w:rsid w:val="001A35CE"/>
    <w:rsid w:val="001A40C3"/>
    <w:rsid w:val="001A482E"/>
    <w:rsid w:val="001A60EF"/>
    <w:rsid w:val="001A6150"/>
    <w:rsid w:val="001A708F"/>
    <w:rsid w:val="001A7A46"/>
    <w:rsid w:val="001B2139"/>
    <w:rsid w:val="001B226D"/>
    <w:rsid w:val="001C00F5"/>
    <w:rsid w:val="001C011D"/>
    <w:rsid w:val="001C06C3"/>
    <w:rsid w:val="001C1C15"/>
    <w:rsid w:val="001C2FF0"/>
    <w:rsid w:val="001C3B73"/>
    <w:rsid w:val="001C3DC4"/>
    <w:rsid w:val="001C465B"/>
    <w:rsid w:val="001C4729"/>
    <w:rsid w:val="001C4DE7"/>
    <w:rsid w:val="001C4E20"/>
    <w:rsid w:val="001C61A7"/>
    <w:rsid w:val="001C6D2E"/>
    <w:rsid w:val="001C6F3C"/>
    <w:rsid w:val="001C7EFA"/>
    <w:rsid w:val="001D0AA3"/>
    <w:rsid w:val="001D1CBD"/>
    <w:rsid w:val="001D25C2"/>
    <w:rsid w:val="001D2E65"/>
    <w:rsid w:val="001D30F7"/>
    <w:rsid w:val="001D3CE0"/>
    <w:rsid w:val="001D64E8"/>
    <w:rsid w:val="001E07F3"/>
    <w:rsid w:val="001E08B1"/>
    <w:rsid w:val="001E27B0"/>
    <w:rsid w:val="001E4465"/>
    <w:rsid w:val="001E4D31"/>
    <w:rsid w:val="001E6CF6"/>
    <w:rsid w:val="001E74DA"/>
    <w:rsid w:val="001E76A0"/>
    <w:rsid w:val="001F1011"/>
    <w:rsid w:val="001F10D5"/>
    <w:rsid w:val="001F14AE"/>
    <w:rsid w:val="001F382C"/>
    <w:rsid w:val="001F3CE8"/>
    <w:rsid w:val="001F410C"/>
    <w:rsid w:val="001F4875"/>
    <w:rsid w:val="001F4D06"/>
    <w:rsid w:val="001F4D07"/>
    <w:rsid w:val="001F55CE"/>
    <w:rsid w:val="001F6416"/>
    <w:rsid w:val="001F6C0C"/>
    <w:rsid w:val="001F7CA9"/>
    <w:rsid w:val="0020029F"/>
    <w:rsid w:val="00200FF3"/>
    <w:rsid w:val="0020121F"/>
    <w:rsid w:val="002016E5"/>
    <w:rsid w:val="002029C4"/>
    <w:rsid w:val="00202AF4"/>
    <w:rsid w:val="00204557"/>
    <w:rsid w:val="00205621"/>
    <w:rsid w:val="0020717E"/>
    <w:rsid w:val="00207784"/>
    <w:rsid w:val="00207FBF"/>
    <w:rsid w:val="00210155"/>
    <w:rsid w:val="0021044A"/>
    <w:rsid w:val="002105DA"/>
    <w:rsid w:val="00211232"/>
    <w:rsid w:val="0021244F"/>
    <w:rsid w:val="002137B6"/>
    <w:rsid w:val="00213BE4"/>
    <w:rsid w:val="0021535A"/>
    <w:rsid w:val="0021595C"/>
    <w:rsid w:val="00215A28"/>
    <w:rsid w:val="00215BF8"/>
    <w:rsid w:val="00216082"/>
    <w:rsid w:val="00216B52"/>
    <w:rsid w:val="00216D80"/>
    <w:rsid w:val="002178F0"/>
    <w:rsid w:val="00217AA0"/>
    <w:rsid w:val="0022006B"/>
    <w:rsid w:val="00221BAC"/>
    <w:rsid w:val="00222918"/>
    <w:rsid w:val="00222A8A"/>
    <w:rsid w:val="00223109"/>
    <w:rsid w:val="00223138"/>
    <w:rsid w:val="00223FE8"/>
    <w:rsid w:val="0022477A"/>
    <w:rsid w:val="00225524"/>
    <w:rsid w:val="002275F8"/>
    <w:rsid w:val="00230C5C"/>
    <w:rsid w:val="00231490"/>
    <w:rsid w:val="002318C5"/>
    <w:rsid w:val="00231FCB"/>
    <w:rsid w:val="00232125"/>
    <w:rsid w:val="00232389"/>
    <w:rsid w:val="00234E51"/>
    <w:rsid w:val="00235182"/>
    <w:rsid w:val="00235256"/>
    <w:rsid w:val="00236BD1"/>
    <w:rsid w:val="00236F97"/>
    <w:rsid w:val="00237958"/>
    <w:rsid w:val="002400A3"/>
    <w:rsid w:val="002411E2"/>
    <w:rsid w:val="0024279E"/>
    <w:rsid w:val="00242B33"/>
    <w:rsid w:val="0024611E"/>
    <w:rsid w:val="0025011E"/>
    <w:rsid w:val="00250B73"/>
    <w:rsid w:val="00250E06"/>
    <w:rsid w:val="0025132C"/>
    <w:rsid w:val="00251EFA"/>
    <w:rsid w:val="002522EE"/>
    <w:rsid w:val="00253002"/>
    <w:rsid w:val="002540BC"/>
    <w:rsid w:val="002544DF"/>
    <w:rsid w:val="00255BB1"/>
    <w:rsid w:val="002563A9"/>
    <w:rsid w:val="002571C2"/>
    <w:rsid w:val="002608ED"/>
    <w:rsid w:val="002611C1"/>
    <w:rsid w:val="002612F1"/>
    <w:rsid w:val="00261C8F"/>
    <w:rsid w:val="0026243D"/>
    <w:rsid w:val="00262AE4"/>
    <w:rsid w:val="00263A94"/>
    <w:rsid w:val="00263EA1"/>
    <w:rsid w:val="002656A6"/>
    <w:rsid w:val="00267F46"/>
    <w:rsid w:val="00270726"/>
    <w:rsid w:val="0027379B"/>
    <w:rsid w:val="00275BB7"/>
    <w:rsid w:val="00275D56"/>
    <w:rsid w:val="002771DF"/>
    <w:rsid w:val="00277CD2"/>
    <w:rsid w:val="002806CD"/>
    <w:rsid w:val="002807A0"/>
    <w:rsid w:val="00282A00"/>
    <w:rsid w:val="00282ECB"/>
    <w:rsid w:val="00284664"/>
    <w:rsid w:val="0028488A"/>
    <w:rsid w:val="00284966"/>
    <w:rsid w:val="00284AFD"/>
    <w:rsid w:val="002868A9"/>
    <w:rsid w:val="00286E6B"/>
    <w:rsid w:val="00291B5D"/>
    <w:rsid w:val="0029206B"/>
    <w:rsid w:val="00294111"/>
    <w:rsid w:val="00295154"/>
    <w:rsid w:val="002958DB"/>
    <w:rsid w:val="002962D5"/>
    <w:rsid w:val="002968B6"/>
    <w:rsid w:val="002A0DA7"/>
    <w:rsid w:val="002A182F"/>
    <w:rsid w:val="002A3E92"/>
    <w:rsid w:val="002A41C8"/>
    <w:rsid w:val="002A498D"/>
    <w:rsid w:val="002A4E44"/>
    <w:rsid w:val="002A51AF"/>
    <w:rsid w:val="002A553E"/>
    <w:rsid w:val="002A6F23"/>
    <w:rsid w:val="002A7305"/>
    <w:rsid w:val="002A7F66"/>
    <w:rsid w:val="002B023B"/>
    <w:rsid w:val="002B0E84"/>
    <w:rsid w:val="002B0F74"/>
    <w:rsid w:val="002B2628"/>
    <w:rsid w:val="002B332D"/>
    <w:rsid w:val="002B38AA"/>
    <w:rsid w:val="002B4781"/>
    <w:rsid w:val="002B5982"/>
    <w:rsid w:val="002B6629"/>
    <w:rsid w:val="002B6804"/>
    <w:rsid w:val="002B712D"/>
    <w:rsid w:val="002B74B7"/>
    <w:rsid w:val="002B771E"/>
    <w:rsid w:val="002B7766"/>
    <w:rsid w:val="002C0F41"/>
    <w:rsid w:val="002C0F5A"/>
    <w:rsid w:val="002C22A4"/>
    <w:rsid w:val="002C5FEC"/>
    <w:rsid w:val="002C75E0"/>
    <w:rsid w:val="002D04CD"/>
    <w:rsid w:val="002D05DD"/>
    <w:rsid w:val="002D0991"/>
    <w:rsid w:val="002D1772"/>
    <w:rsid w:val="002D1AE8"/>
    <w:rsid w:val="002D2312"/>
    <w:rsid w:val="002D2593"/>
    <w:rsid w:val="002D2AD8"/>
    <w:rsid w:val="002D4AAF"/>
    <w:rsid w:val="002D54F4"/>
    <w:rsid w:val="002D6680"/>
    <w:rsid w:val="002D66D1"/>
    <w:rsid w:val="002D6B12"/>
    <w:rsid w:val="002D795F"/>
    <w:rsid w:val="002E028F"/>
    <w:rsid w:val="002E07FB"/>
    <w:rsid w:val="002E2BED"/>
    <w:rsid w:val="002E5276"/>
    <w:rsid w:val="002E5D6D"/>
    <w:rsid w:val="002E65EA"/>
    <w:rsid w:val="002E6DF0"/>
    <w:rsid w:val="002E71DC"/>
    <w:rsid w:val="002F0AB1"/>
    <w:rsid w:val="002F1754"/>
    <w:rsid w:val="002F198C"/>
    <w:rsid w:val="002F34EC"/>
    <w:rsid w:val="002F7072"/>
    <w:rsid w:val="002F7AAB"/>
    <w:rsid w:val="00300B93"/>
    <w:rsid w:val="00302208"/>
    <w:rsid w:val="00302735"/>
    <w:rsid w:val="00302AD6"/>
    <w:rsid w:val="003034D6"/>
    <w:rsid w:val="0030374C"/>
    <w:rsid w:val="00303AC3"/>
    <w:rsid w:val="00304342"/>
    <w:rsid w:val="003052EF"/>
    <w:rsid w:val="0030741A"/>
    <w:rsid w:val="003115C0"/>
    <w:rsid w:val="00312940"/>
    <w:rsid w:val="00313203"/>
    <w:rsid w:val="00313EFA"/>
    <w:rsid w:val="003159B3"/>
    <w:rsid w:val="00320021"/>
    <w:rsid w:val="00321957"/>
    <w:rsid w:val="00322062"/>
    <w:rsid w:val="00322F7E"/>
    <w:rsid w:val="003230A6"/>
    <w:rsid w:val="003234AC"/>
    <w:rsid w:val="00323EDC"/>
    <w:rsid w:val="00323F46"/>
    <w:rsid w:val="00324939"/>
    <w:rsid w:val="00324A9F"/>
    <w:rsid w:val="00324F96"/>
    <w:rsid w:val="00327216"/>
    <w:rsid w:val="003311EB"/>
    <w:rsid w:val="0033196F"/>
    <w:rsid w:val="003319A0"/>
    <w:rsid w:val="00332149"/>
    <w:rsid w:val="00332A79"/>
    <w:rsid w:val="00332CA9"/>
    <w:rsid w:val="003337CA"/>
    <w:rsid w:val="00333E6F"/>
    <w:rsid w:val="00334176"/>
    <w:rsid w:val="00335E20"/>
    <w:rsid w:val="00336053"/>
    <w:rsid w:val="0033786A"/>
    <w:rsid w:val="00337E6C"/>
    <w:rsid w:val="003413CF"/>
    <w:rsid w:val="00341787"/>
    <w:rsid w:val="0034261C"/>
    <w:rsid w:val="00342E40"/>
    <w:rsid w:val="00344408"/>
    <w:rsid w:val="00345C75"/>
    <w:rsid w:val="00347CA3"/>
    <w:rsid w:val="00350F64"/>
    <w:rsid w:val="00352F54"/>
    <w:rsid w:val="003531FE"/>
    <w:rsid w:val="00353C8E"/>
    <w:rsid w:val="00354756"/>
    <w:rsid w:val="00354B23"/>
    <w:rsid w:val="00355F5E"/>
    <w:rsid w:val="00356D78"/>
    <w:rsid w:val="003574A0"/>
    <w:rsid w:val="00360FBE"/>
    <w:rsid w:val="003610F7"/>
    <w:rsid w:val="00361A9E"/>
    <w:rsid w:val="00362729"/>
    <w:rsid w:val="003646B5"/>
    <w:rsid w:val="00364FFC"/>
    <w:rsid w:val="00365DA0"/>
    <w:rsid w:val="00366327"/>
    <w:rsid w:val="00366460"/>
    <w:rsid w:val="003667DA"/>
    <w:rsid w:val="0036739D"/>
    <w:rsid w:val="00370556"/>
    <w:rsid w:val="00370ADC"/>
    <w:rsid w:val="00371BD9"/>
    <w:rsid w:val="00371D6E"/>
    <w:rsid w:val="003728C6"/>
    <w:rsid w:val="00375583"/>
    <w:rsid w:val="0037598E"/>
    <w:rsid w:val="003768F1"/>
    <w:rsid w:val="0038170C"/>
    <w:rsid w:val="00382444"/>
    <w:rsid w:val="003837CF"/>
    <w:rsid w:val="00384310"/>
    <w:rsid w:val="003864D0"/>
    <w:rsid w:val="00386F62"/>
    <w:rsid w:val="0038704D"/>
    <w:rsid w:val="00387ADE"/>
    <w:rsid w:val="00387FEF"/>
    <w:rsid w:val="0039018D"/>
    <w:rsid w:val="003905B5"/>
    <w:rsid w:val="00390A46"/>
    <w:rsid w:val="00392949"/>
    <w:rsid w:val="003929B5"/>
    <w:rsid w:val="00392E1A"/>
    <w:rsid w:val="00393202"/>
    <w:rsid w:val="003937B3"/>
    <w:rsid w:val="00394FAE"/>
    <w:rsid w:val="003959D6"/>
    <w:rsid w:val="00395AD9"/>
    <w:rsid w:val="00395BE8"/>
    <w:rsid w:val="00396E23"/>
    <w:rsid w:val="003972A0"/>
    <w:rsid w:val="00397FFE"/>
    <w:rsid w:val="003A0289"/>
    <w:rsid w:val="003A058E"/>
    <w:rsid w:val="003A208C"/>
    <w:rsid w:val="003A25BA"/>
    <w:rsid w:val="003A2A65"/>
    <w:rsid w:val="003A527F"/>
    <w:rsid w:val="003A53BF"/>
    <w:rsid w:val="003A5C1D"/>
    <w:rsid w:val="003A74D0"/>
    <w:rsid w:val="003B04B0"/>
    <w:rsid w:val="003B182B"/>
    <w:rsid w:val="003B1B6A"/>
    <w:rsid w:val="003B218B"/>
    <w:rsid w:val="003B2246"/>
    <w:rsid w:val="003B3567"/>
    <w:rsid w:val="003B3DB8"/>
    <w:rsid w:val="003B4599"/>
    <w:rsid w:val="003B4A13"/>
    <w:rsid w:val="003B4C6C"/>
    <w:rsid w:val="003B5DC7"/>
    <w:rsid w:val="003B6082"/>
    <w:rsid w:val="003B6A20"/>
    <w:rsid w:val="003C0074"/>
    <w:rsid w:val="003C09CB"/>
    <w:rsid w:val="003C14E1"/>
    <w:rsid w:val="003C155B"/>
    <w:rsid w:val="003C3AC1"/>
    <w:rsid w:val="003C3CDB"/>
    <w:rsid w:val="003C3F00"/>
    <w:rsid w:val="003C4251"/>
    <w:rsid w:val="003C50E9"/>
    <w:rsid w:val="003C6111"/>
    <w:rsid w:val="003C68A2"/>
    <w:rsid w:val="003C7F91"/>
    <w:rsid w:val="003D03F2"/>
    <w:rsid w:val="003D1BAB"/>
    <w:rsid w:val="003D28B4"/>
    <w:rsid w:val="003D32DD"/>
    <w:rsid w:val="003D36C7"/>
    <w:rsid w:val="003D4573"/>
    <w:rsid w:val="003D54A8"/>
    <w:rsid w:val="003D591E"/>
    <w:rsid w:val="003D672A"/>
    <w:rsid w:val="003D7D55"/>
    <w:rsid w:val="003E14F3"/>
    <w:rsid w:val="003E20F1"/>
    <w:rsid w:val="003E257E"/>
    <w:rsid w:val="003E2C42"/>
    <w:rsid w:val="003E4112"/>
    <w:rsid w:val="003E45A6"/>
    <w:rsid w:val="003E5CEC"/>
    <w:rsid w:val="003E5D3F"/>
    <w:rsid w:val="003E614D"/>
    <w:rsid w:val="003E690E"/>
    <w:rsid w:val="003F00F7"/>
    <w:rsid w:val="003F1D14"/>
    <w:rsid w:val="003F1EDB"/>
    <w:rsid w:val="003F20B8"/>
    <w:rsid w:val="003F38F2"/>
    <w:rsid w:val="003F558D"/>
    <w:rsid w:val="003F61F6"/>
    <w:rsid w:val="003F6397"/>
    <w:rsid w:val="003F758C"/>
    <w:rsid w:val="00401B8D"/>
    <w:rsid w:val="0040206B"/>
    <w:rsid w:val="0040309A"/>
    <w:rsid w:val="00403C9B"/>
    <w:rsid w:val="004056E9"/>
    <w:rsid w:val="00405841"/>
    <w:rsid w:val="00406672"/>
    <w:rsid w:val="00407173"/>
    <w:rsid w:val="00411D3D"/>
    <w:rsid w:val="004121FF"/>
    <w:rsid w:val="004122E4"/>
    <w:rsid w:val="004141F8"/>
    <w:rsid w:val="00414299"/>
    <w:rsid w:val="00416063"/>
    <w:rsid w:val="004171C1"/>
    <w:rsid w:val="00417FC7"/>
    <w:rsid w:val="00421073"/>
    <w:rsid w:val="00421731"/>
    <w:rsid w:val="00423B09"/>
    <w:rsid w:val="00424B92"/>
    <w:rsid w:val="00425BBE"/>
    <w:rsid w:val="004273BD"/>
    <w:rsid w:val="004278EE"/>
    <w:rsid w:val="00427F68"/>
    <w:rsid w:val="00430811"/>
    <w:rsid w:val="00430B16"/>
    <w:rsid w:val="00433E81"/>
    <w:rsid w:val="00434BA0"/>
    <w:rsid w:val="0043726E"/>
    <w:rsid w:val="00437572"/>
    <w:rsid w:val="00440016"/>
    <w:rsid w:val="0044019E"/>
    <w:rsid w:val="0044127F"/>
    <w:rsid w:val="004418A1"/>
    <w:rsid w:val="004420DB"/>
    <w:rsid w:val="004420F3"/>
    <w:rsid w:val="00442E97"/>
    <w:rsid w:val="00443F88"/>
    <w:rsid w:val="004443F5"/>
    <w:rsid w:val="00445463"/>
    <w:rsid w:val="00445C12"/>
    <w:rsid w:val="004461AF"/>
    <w:rsid w:val="00446A11"/>
    <w:rsid w:val="0045034D"/>
    <w:rsid w:val="00450FF5"/>
    <w:rsid w:val="00451624"/>
    <w:rsid w:val="004518EB"/>
    <w:rsid w:val="00452BA7"/>
    <w:rsid w:val="00454056"/>
    <w:rsid w:val="00454978"/>
    <w:rsid w:val="00456DB5"/>
    <w:rsid w:val="004577F6"/>
    <w:rsid w:val="0046044F"/>
    <w:rsid w:val="00460577"/>
    <w:rsid w:val="0046149B"/>
    <w:rsid w:val="004620A8"/>
    <w:rsid w:val="00462A0A"/>
    <w:rsid w:val="00463501"/>
    <w:rsid w:val="004653A4"/>
    <w:rsid w:val="00465756"/>
    <w:rsid w:val="004662D8"/>
    <w:rsid w:val="004704BE"/>
    <w:rsid w:val="0047164B"/>
    <w:rsid w:val="00474294"/>
    <w:rsid w:val="00474579"/>
    <w:rsid w:val="0047588D"/>
    <w:rsid w:val="00476BA4"/>
    <w:rsid w:val="0047774C"/>
    <w:rsid w:val="004777F3"/>
    <w:rsid w:val="00481465"/>
    <w:rsid w:val="00484A74"/>
    <w:rsid w:val="004853BE"/>
    <w:rsid w:val="00486F2D"/>
    <w:rsid w:val="004876D3"/>
    <w:rsid w:val="00492F4F"/>
    <w:rsid w:val="00492F6B"/>
    <w:rsid w:val="004939E8"/>
    <w:rsid w:val="0049481E"/>
    <w:rsid w:val="00494E5F"/>
    <w:rsid w:val="004951F4"/>
    <w:rsid w:val="00495976"/>
    <w:rsid w:val="00495D8A"/>
    <w:rsid w:val="0049751D"/>
    <w:rsid w:val="00497755"/>
    <w:rsid w:val="00497D4A"/>
    <w:rsid w:val="00497E75"/>
    <w:rsid w:val="004A068B"/>
    <w:rsid w:val="004A1942"/>
    <w:rsid w:val="004A1CB4"/>
    <w:rsid w:val="004A25DB"/>
    <w:rsid w:val="004A32E0"/>
    <w:rsid w:val="004A360F"/>
    <w:rsid w:val="004A45B6"/>
    <w:rsid w:val="004A576E"/>
    <w:rsid w:val="004A5772"/>
    <w:rsid w:val="004A5CD9"/>
    <w:rsid w:val="004A71C1"/>
    <w:rsid w:val="004A72B1"/>
    <w:rsid w:val="004B2BEB"/>
    <w:rsid w:val="004B2C4E"/>
    <w:rsid w:val="004B3580"/>
    <w:rsid w:val="004B3AE0"/>
    <w:rsid w:val="004B417F"/>
    <w:rsid w:val="004B4A7A"/>
    <w:rsid w:val="004B5092"/>
    <w:rsid w:val="004B5274"/>
    <w:rsid w:val="004B6728"/>
    <w:rsid w:val="004C0A8E"/>
    <w:rsid w:val="004C1442"/>
    <w:rsid w:val="004C1B41"/>
    <w:rsid w:val="004C2661"/>
    <w:rsid w:val="004C2D6F"/>
    <w:rsid w:val="004C3788"/>
    <w:rsid w:val="004C4C53"/>
    <w:rsid w:val="004C6109"/>
    <w:rsid w:val="004D0FE0"/>
    <w:rsid w:val="004D216D"/>
    <w:rsid w:val="004D25CE"/>
    <w:rsid w:val="004D2FB3"/>
    <w:rsid w:val="004D3C44"/>
    <w:rsid w:val="004D3F4B"/>
    <w:rsid w:val="004D3FD3"/>
    <w:rsid w:val="004D49A8"/>
    <w:rsid w:val="004D6208"/>
    <w:rsid w:val="004D70B6"/>
    <w:rsid w:val="004D73AB"/>
    <w:rsid w:val="004D7897"/>
    <w:rsid w:val="004E03A9"/>
    <w:rsid w:val="004E03CD"/>
    <w:rsid w:val="004E0AD2"/>
    <w:rsid w:val="004E0B4B"/>
    <w:rsid w:val="004E606D"/>
    <w:rsid w:val="004E627F"/>
    <w:rsid w:val="004E6700"/>
    <w:rsid w:val="004E7CFF"/>
    <w:rsid w:val="004E7F01"/>
    <w:rsid w:val="004F2016"/>
    <w:rsid w:val="004F2AE4"/>
    <w:rsid w:val="004F2B4D"/>
    <w:rsid w:val="004F2D84"/>
    <w:rsid w:val="004F3265"/>
    <w:rsid w:val="004F388D"/>
    <w:rsid w:val="004F42BC"/>
    <w:rsid w:val="004F50B8"/>
    <w:rsid w:val="004F57CE"/>
    <w:rsid w:val="004F6738"/>
    <w:rsid w:val="004F67A8"/>
    <w:rsid w:val="004F682A"/>
    <w:rsid w:val="004F68CD"/>
    <w:rsid w:val="004F6A1C"/>
    <w:rsid w:val="0050037C"/>
    <w:rsid w:val="005006D9"/>
    <w:rsid w:val="005011D9"/>
    <w:rsid w:val="005017A0"/>
    <w:rsid w:val="00501D34"/>
    <w:rsid w:val="005020E1"/>
    <w:rsid w:val="005022D3"/>
    <w:rsid w:val="00502464"/>
    <w:rsid w:val="005024B4"/>
    <w:rsid w:val="00502F00"/>
    <w:rsid w:val="00503629"/>
    <w:rsid w:val="00504DDA"/>
    <w:rsid w:val="0050514F"/>
    <w:rsid w:val="0050699C"/>
    <w:rsid w:val="00506C06"/>
    <w:rsid w:val="00507099"/>
    <w:rsid w:val="00510CF2"/>
    <w:rsid w:val="0051198C"/>
    <w:rsid w:val="0051256A"/>
    <w:rsid w:val="0051293E"/>
    <w:rsid w:val="0051400C"/>
    <w:rsid w:val="005155F5"/>
    <w:rsid w:val="005157E8"/>
    <w:rsid w:val="00515B0D"/>
    <w:rsid w:val="00515DC5"/>
    <w:rsid w:val="0051636B"/>
    <w:rsid w:val="00517231"/>
    <w:rsid w:val="005172A6"/>
    <w:rsid w:val="00517B2D"/>
    <w:rsid w:val="00520C4E"/>
    <w:rsid w:val="00520F52"/>
    <w:rsid w:val="00521060"/>
    <w:rsid w:val="00522729"/>
    <w:rsid w:val="0052280D"/>
    <w:rsid w:val="00522825"/>
    <w:rsid w:val="005238CB"/>
    <w:rsid w:val="0052463B"/>
    <w:rsid w:val="005250F6"/>
    <w:rsid w:val="00525BBA"/>
    <w:rsid w:val="00526389"/>
    <w:rsid w:val="00526A68"/>
    <w:rsid w:val="00527002"/>
    <w:rsid w:val="00530283"/>
    <w:rsid w:val="00531F21"/>
    <w:rsid w:val="00532519"/>
    <w:rsid w:val="00532E71"/>
    <w:rsid w:val="00533204"/>
    <w:rsid w:val="00533CA8"/>
    <w:rsid w:val="005343E3"/>
    <w:rsid w:val="0053440D"/>
    <w:rsid w:val="00534587"/>
    <w:rsid w:val="00535137"/>
    <w:rsid w:val="00535B59"/>
    <w:rsid w:val="005376A7"/>
    <w:rsid w:val="00537CCF"/>
    <w:rsid w:val="0054068D"/>
    <w:rsid w:val="00542B60"/>
    <w:rsid w:val="00543675"/>
    <w:rsid w:val="00543D23"/>
    <w:rsid w:val="00545BEE"/>
    <w:rsid w:val="005461FC"/>
    <w:rsid w:val="00546F67"/>
    <w:rsid w:val="00547262"/>
    <w:rsid w:val="005513C6"/>
    <w:rsid w:val="0055257A"/>
    <w:rsid w:val="005528C6"/>
    <w:rsid w:val="00553605"/>
    <w:rsid w:val="0055397B"/>
    <w:rsid w:val="00553CD0"/>
    <w:rsid w:val="00557A6A"/>
    <w:rsid w:val="00560BC8"/>
    <w:rsid w:val="00560C73"/>
    <w:rsid w:val="00562F7C"/>
    <w:rsid w:val="0056370A"/>
    <w:rsid w:val="00563CA4"/>
    <w:rsid w:val="00563E3E"/>
    <w:rsid w:val="005646E4"/>
    <w:rsid w:val="00565E4C"/>
    <w:rsid w:val="00567D48"/>
    <w:rsid w:val="00571DBD"/>
    <w:rsid w:val="005725BD"/>
    <w:rsid w:val="00572965"/>
    <w:rsid w:val="0057476D"/>
    <w:rsid w:val="00574D2D"/>
    <w:rsid w:val="0057568E"/>
    <w:rsid w:val="0057692B"/>
    <w:rsid w:val="00576ED7"/>
    <w:rsid w:val="00577169"/>
    <w:rsid w:val="00577228"/>
    <w:rsid w:val="00577951"/>
    <w:rsid w:val="005812FF"/>
    <w:rsid w:val="0058267C"/>
    <w:rsid w:val="0058656B"/>
    <w:rsid w:val="005865DD"/>
    <w:rsid w:val="00586612"/>
    <w:rsid w:val="005869A9"/>
    <w:rsid w:val="005869CF"/>
    <w:rsid w:val="00586AA1"/>
    <w:rsid w:val="00586E22"/>
    <w:rsid w:val="005900DE"/>
    <w:rsid w:val="00591629"/>
    <w:rsid w:val="00591B2A"/>
    <w:rsid w:val="00592583"/>
    <w:rsid w:val="005934C0"/>
    <w:rsid w:val="00593808"/>
    <w:rsid w:val="00594B15"/>
    <w:rsid w:val="00596846"/>
    <w:rsid w:val="005A2D13"/>
    <w:rsid w:val="005A3D2A"/>
    <w:rsid w:val="005A3E9C"/>
    <w:rsid w:val="005A59A5"/>
    <w:rsid w:val="005A7788"/>
    <w:rsid w:val="005B0282"/>
    <w:rsid w:val="005B267C"/>
    <w:rsid w:val="005B3699"/>
    <w:rsid w:val="005B4E1A"/>
    <w:rsid w:val="005B4F73"/>
    <w:rsid w:val="005B666E"/>
    <w:rsid w:val="005B6F68"/>
    <w:rsid w:val="005B74BE"/>
    <w:rsid w:val="005B774A"/>
    <w:rsid w:val="005B79B7"/>
    <w:rsid w:val="005C060F"/>
    <w:rsid w:val="005C1883"/>
    <w:rsid w:val="005C1952"/>
    <w:rsid w:val="005C19E1"/>
    <w:rsid w:val="005C1CD7"/>
    <w:rsid w:val="005C511F"/>
    <w:rsid w:val="005C5288"/>
    <w:rsid w:val="005C57B7"/>
    <w:rsid w:val="005C6A3B"/>
    <w:rsid w:val="005C7698"/>
    <w:rsid w:val="005D18DB"/>
    <w:rsid w:val="005D1C59"/>
    <w:rsid w:val="005D27A3"/>
    <w:rsid w:val="005D3501"/>
    <w:rsid w:val="005D4111"/>
    <w:rsid w:val="005D6991"/>
    <w:rsid w:val="005D6CA0"/>
    <w:rsid w:val="005D6F5B"/>
    <w:rsid w:val="005D6F7C"/>
    <w:rsid w:val="005D760A"/>
    <w:rsid w:val="005E2687"/>
    <w:rsid w:val="005E27A0"/>
    <w:rsid w:val="005E3A5E"/>
    <w:rsid w:val="005E4B7D"/>
    <w:rsid w:val="005E5074"/>
    <w:rsid w:val="005E50B2"/>
    <w:rsid w:val="005E5370"/>
    <w:rsid w:val="005E5D39"/>
    <w:rsid w:val="005E6924"/>
    <w:rsid w:val="005E6997"/>
    <w:rsid w:val="005E6F92"/>
    <w:rsid w:val="005E7002"/>
    <w:rsid w:val="005E73B0"/>
    <w:rsid w:val="005E7B87"/>
    <w:rsid w:val="005E7E8D"/>
    <w:rsid w:val="005F07F9"/>
    <w:rsid w:val="005F2734"/>
    <w:rsid w:val="005F2B2B"/>
    <w:rsid w:val="005F2B96"/>
    <w:rsid w:val="005F35B1"/>
    <w:rsid w:val="005F3A72"/>
    <w:rsid w:val="005F4ECB"/>
    <w:rsid w:val="005F5EA4"/>
    <w:rsid w:val="005F6568"/>
    <w:rsid w:val="005F6D14"/>
    <w:rsid w:val="005F76B5"/>
    <w:rsid w:val="005F775D"/>
    <w:rsid w:val="006000F3"/>
    <w:rsid w:val="00600F30"/>
    <w:rsid w:val="00601E89"/>
    <w:rsid w:val="00602119"/>
    <w:rsid w:val="006027E1"/>
    <w:rsid w:val="006041CC"/>
    <w:rsid w:val="006048DE"/>
    <w:rsid w:val="00605F0E"/>
    <w:rsid w:val="006061D8"/>
    <w:rsid w:val="006075B3"/>
    <w:rsid w:val="00610829"/>
    <w:rsid w:val="00610EB4"/>
    <w:rsid w:val="006115FD"/>
    <w:rsid w:val="006118A5"/>
    <w:rsid w:val="00615F3E"/>
    <w:rsid w:val="006167CF"/>
    <w:rsid w:val="00616B9F"/>
    <w:rsid w:val="006171E2"/>
    <w:rsid w:val="006175B2"/>
    <w:rsid w:val="006204C7"/>
    <w:rsid w:val="00620B77"/>
    <w:rsid w:val="00620C36"/>
    <w:rsid w:val="00622DF4"/>
    <w:rsid w:val="00624246"/>
    <w:rsid w:val="0062586D"/>
    <w:rsid w:val="00625B8F"/>
    <w:rsid w:val="0062777D"/>
    <w:rsid w:val="0063086E"/>
    <w:rsid w:val="00631692"/>
    <w:rsid w:val="00632ADB"/>
    <w:rsid w:val="006335B4"/>
    <w:rsid w:val="00633DC5"/>
    <w:rsid w:val="00634064"/>
    <w:rsid w:val="006353E2"/>
    <w:rsid w:val="0063566B"/>
    <w:rsid w:val="00635888"/>
    <w:rsid w:val="00636832"/>
    <w:rsid w:val="006368BD"/>
    <w:rsid w:val="0063698E"/>
    <w:rsid w:val="006415EC"/>
    <w:rsid w:val="0064195B"/>
    <w:rsid w:val="00642EE8"/>
    <w:rsid w:val="00643605"/>
    <w:rsid w:val="00644409"/>
    <w:rsid w:val="00644AA4"/>
    <w:rsid w:val="006468E9"/>
    <w:rsid w:val="00646F38"/>
    <w:rsid w:val="006473D1"/>
    <w:rsid w:val="006479DC"/>
    <w:rsid w:val="00651599"/>
    <w:rsid w:val="006517CA"/>
    <w:rsid w:val="00651EA1"/>
    <w:rsid w:val="00654065"/>
    <w:rsid w:val="00657C7D"/>
    <w:rsid w:val="00660F00"/>
    <w:rsid w:val="00661C11"/>
    <w:rsid w:val="00663A1E"/>
    <w:rsid w:val="00663B76"/>
    <w:rsid w:val="0066570D"/>
    <w:rsid w:val="00666127"/>
    <w:rsid w:val="00666E80"/>
    <w:rsid w:val="0067084E"/>
    <w:rsid w:val="00670D2C"/>
    <w:rsid w:val="00671686"/>
    <w:rsid w:val="006717BC"/>
    <w:rsid w:val="00671DC0"/>
    <w:rsid w:val="00671E9F"/>
    <w:rsid w:val="00673441"/>
    <w:rsid w:val="0067403B"/>
    <w:rsid w:val="0067407D"/>
    <w:rsid w:val="00675899"/>
    <w:rsid w:val="0067600E"/>
    <w:rsid w:val="00676D4B"/>
    <w:rsid w:val="006811D9"/>
    <w:rsid w:val="0068161A"/>
    <w:rsid w:val="00682242"/>
    <w:rsid w:val="006832FB"/>
    <w:rsid w:val="006839EA"/>
    <w:rsid w:val="00684940"/>
    <w:rsid w:val="00684F78"/>
    <w:rsid w:val="00685644"/>
    <w:rsid w:val="00685CC7"/>
    <w:rsid w:val="0068687C"/>
    <w:rsid w:val="00686E64"/>
    <w:rsid w:val="00687990"/>
    <w:rsid w:val="00690B7B"/>
    <w:rsid w:val="00691E01"/>
    <w:rsid w:val="00692402"/>
    <w:rsid w:val="006936C8"/>
    <w:rsid w:val="0069512A"/>
    <w:rsid w:val="00697BAA"/>
    <w:rsid w:val="00697FFD"/>
    <w:rsid w:val="006A31EF"/>
    <w:rsid w:val="006A393C"/>
    <w:rsid w:val="006A4083"/>
    <w:rsid w:val="006A5046"/>
    <w:rsid w:val="006A7324"/>
    <w:rsid w:val="006A7D9D"/>
    <w:rsid w:val="006B01F5"/>
    <w:rsid w:val="006B1629"/>
    <w:rsid w:val="006B1B2E"/>
    <w:rsid w:val="006B29BF"/>
    <w:rsid w:val="006B3527"/>
    <w:rsid w:val="006B3C25"/>
    <w:rsid w:val="006B44C1"/>
    <w:rsid w:val="006B52B6"/>
    <w:rsid w:val="006B5E23"/>
    <w:rsid w:val="006B5F78"/>
    <w:rsid w:val="006B5F88"/>
    <w:rsid w:val="006B6758"/>
    <w:rsid w:val="006B6C66"/>
    <w:rsid w:val="006B7065"/>
    <w:rsid w:val="006B7CAB"/>
    <w:rsid w:val="006C0A6B"/>
    <w:rsid w:val="006C16BF"/>
    <w:rsid w:val="006C1878"/>
    <w:rsid w:val="006C23DC"/>
    <w:rsid w:val="006C24BE"/>
    <w:rsid w:val="006C2D59"/>
    <w:rsid w:val="006C45ED"/>
    <w:rsid w:val="006C6560"/>
    <w:rsid w:val="006C6EA1"/>
    <w:rsid w:val="006D03BD"/>
    <w:rsid w:val="006D2A29"/>
    <w:rsid w:val="006D3816"/>
    <w:rsid w:val="006D4AC4"/>
    <w:rsid w:val="006D4C6B"/>
    <w:rsid w:val="006D5E7C"/>
    <w:rsid w:val="006D7315"/>
    <w:rsid w:val="006D778F"/>
    <w:rsid w:val="006D7884"/>
    <w:rsid w:val="006D7CF9"/>
    <w:rsid w:val="006E01B9"/>
    <w:rsid w:val="006E07A1"/>
    <w:rsid w:val="006E0E21"/>
    <w:rsid w:val="006E10DB"/>
    <w:rsid w:val="006E126D"/>
    <w:rsid w:val="006E2B94"/>
    <w:rsid w:val="006E33D2"/>
    <w:rsid w:val="006E4F83"/>
    <w:rsid w:val="006E50B8"/>
    <w:rsid w:val="006E65CF"/>
    <w:rsid w:val="006E6CFB"/>
    <w:rsid w:val="006F0197"/>
    <w:rsid w:val="006F1260"/>
    <w:rsid w:val="006F14E1"/>
    <w:rsid w:val="006F1BF4"/>
    <w:rsid w:val="006F2496"/>
    <w:rsid w:val="006F41F3"/>
    <w:rsid w:val="006F4D32"/>
    <w:rsid w:val="006F52FC"/>
    <w:rsid w:val="006F5C88"/>
    <w:rsid w:val="006F64E7"/>
    <w:rsid w:val="006F64FC"/>
    <w:rsid w:val="006F78E8"/>
    <w:rsid w:val="006F798F"/>
    <w:rsid w:val="00702E16"/>
    <w:rsid w:val="0070487C"/>
    <w:rsid w:val="00705CD9"/>
    <w:rsid w:val="00706F9F"/>
    <w:rsid w:val="00711043"/>
    <w:rsid w:val="007129E9"/>
    <w:rsid w:val="0071355A"/>
    <w:rsid w:val="007141FC"/>
    <w:rsid w:val="00714252"/>
    <w:rsid w:val="00714B65"/>
    <w:rsid w:val="00715CB2"/>
    <w:rsid w:val="007163F8"/>
    <w:rsid w:val="00716B7D"/>
    <w:rsid w:val="00716D18"/>
    <w:rsid w:val="007174A4"/>
    <w:rsid w:val="00720771"/>
    <w:rsid w:val="0072149E"/>
    <w:rsid w:val="007220AF"/>
    <w:rsid w:val="007222A5"/>
    <w:rsid w:val="00722796"/>
    <w:rsid w:val="007244E8"/>
    <w:rsid w:val="007252CD"/>
    <w:rsid w:val="00726380"/>
    <w:rsid w:val="007263C3"/>
    <w:rsid w:val="0072658D"/>
    <w:rsid w:val="00730FCD"/>
    <w:rsid w:val="00731DD8"/>
    <w:rsid w:val="00731F62"/>
    <w:rsid w:val="00732E04"/>
    <w:rsid w:val="00737CC9"/>
    <w:rsid w:val="00740991"/>
    <w:rsid w:val="007424B3"/>
    <w:rsid w:val="007454D6"/>
    <w:rsid w:val="00745D44"/>
    <w:rsid w:val="00745E07"/>
    <w:rsid w:val="00746ACF"/>
    <w:rsid w:val="00746C15"/>
    <w:rsid w:val="0074732D"/>
    <w:rsid w:val="007502E2"/>
    <w:rsid w:val="007512EF"/>
    <w:rsid w:val="007514EC"/>
    <w:rsid w:val="0075161E"/>
    <w:rsid w:val="00752BC2"/>
    <w:rsid w:val="00753351"/>
    <w:rsid w:val="00755E1F"/>
    <w:rsid w:val="00755EC8"/>
    <w:rsid w:val="007568E2"/>
    <w:rsid w:val="007573E3"/>
    <w:rsid w:val="007607AF"/>
    <w:rsid w:val="0076186C"/>
    <w:rsid w:val="00761D21"/>
    <w:rsid w:val="00763836"/>
    <w:rsid w:val="00763CE2"/>
    <w:rsid w:val="0076547C"/>
    <w:rsid w:val="00765E12"/>
    <w:rsid w:val="00766E4F"/>
    <w:rsid w:val="00767002"/>
    <w:rsid w:val="007672FC"/>
    <w:rsid w:val="00767848"/>
    <w:rsid w:val="00767B96"/>
    <w:rsid w:val="0077023D"/>
    <w:rsid w:val="00770249"/>
    <w:rsid w:val="007712A6"/>
    <w:rsid w:val="00774648"/>
    <w:rsid w:val="00775339"/>
    <w:rsid w:val="00775959"/>
    <w:rsid w:val="0077598A"/>
    <w:rsid w:val="007759C6"/>
    <w:rsid w:val="00776CED"/>
    <w:rsid w:val="007777F6"/>
    <w:rsid w:val="00777E74"/>
    <w:rsid w:val="00780A74"/>
    <w:rsid w:val="00782300"/>
    <w:rsid w:val="0078359D"/>
    <w:rsid w:val="00783D2B"/>
    <w:rsid w:val="007845ED"/>
    <w:rsid w:val="00784B4A"/>
    <w:rsid w:val="007850AA"/>
    <w:rsid w:val="00785E00"/>
    <w:rsid w:val="00786F12"/>
    <w:rsid w:val="00787B52"/>
    <w:rsid w:val="007923BC"/>
    <w:rsid w:val="007924D1"/>
    <w:rsid w:val="007927A8"/>
    <w:rsid w:val="00794555"/>
    <w:rsid w:val="00794713"/>
    <w:rsid w:val="0079503F"/>
    <w:rsid w:val="0079685D"/>
    <w:rsid w:val="00796EAB"/>
    <w:rsid w:val="00797588"/>
    <w:rsid w:val="007A0181"/>
    <w:rsid w:val="007A039E"/>
    <w:rsid w:val="007A0655"/>
    <w:rsid w:val="007A0FE2"/>
    <w:rsid w:val="007A15C4"/>
    <w:rsid w:val="007A1639"/>
    <w:rsid w:val="007A20C2"/>
    <w:rsid w:val="007A34D0"/>
    <w:rsid w:val="007A3B72"/>
    <w:rsid w:val="007A3D6B"/>
    <w:rsid w:val="007A467A"/>
    <w:rsid w:val="007A4A48"/>
    <w:rsid w:val="007A4C33"/>
    <w:rsid w:val="007A6271"/>
    <w:rsid w:val="007A6D9F"/>
    <w:rsid w:val="007B04A1"/>
    <w:rsid w:val="007B097D"/>
    <w:rsid w:val="007B215C"/>
    <w:rsid w:val="007B34CC"/>
    <w:rsid w:val="007B396C"/>
    <w:rsid w:val="007B43DE"/>
    <w:rsid w:val="007B5139"/>
    <w:rsid w:val="007B5B57"/>
    <w:rsid w:val="007B5F9A"/>
    <w:rsid w:val="007C01AF"/>
    <w:rsid w:val="007C13EB"/>
    <w:rsid w:val="007C1995"/>
    <w:rsid w:val="007C1CE7"/>
    <w:rsid w:val="007C2AAB"/>
    <w:rsid w:val="007C2D90"/>
    <w:rsid w:val="007C3688"/>
    <w:rsid w:val="007C4C12"/>
    <w:rsid w:val="007C5015"/>
    <w:rsid w:val="007C7796"/>
    <w:rsid w:val="007C7CD3"/>
    <w:rsid w:val="007D1A14"/>
    <w:rsid w:val="007D21D7"/>
    <w:rsid w:val="007D2CFE"/>
    <w:rsid w:val="007D5E30"/>
    <w:rsid w:val="007D662A"/>
    <w:rsid w:val="007D6E6E"/>
    <w:rsid w:val="007E0872"/>
    <w:rsid w:val="007E1217"/>
    <w:rsid w:val="007E175B"/>
    <w:rsid w:val="007E1E19"/>
    <w:rsid w:val="007E1FEB"/>
    <w:rsid w:val="007E24F1"/>
    <w:rsid w:val="007E3F2B"/>
    <w:rsid w:val="007E50C1"/>
    <w:rsid w:val="007E5A9D"/>
    <w:rsid w:val="007E5CEA"/>
    <w:rsid w:val="007E661F"/>
    <w:rsid w:val="007E73C4"/>
    <w:rsid w:val="007E770A"/>
    <w:rsid w:val="007E7B3C"/>
    <w:rsid w:val="007F1664"/>
    <w:rsid w:val="007F1BFE"/>
    <w:rsid w:val="007F79CA"/>
    <w:rsid w:val="007F7CF7"/>
    <w:rsid w:val="00800605"/>
    <w:rsid w:val="00800F58"/>
    <w:rsid w:val="00801984"/>
    <w:rsid w:val="008026D7"/>
    <w:rsid w:val="008031AD"/>
    <w:rsid w:val="008041D1"/>
    <w:rsid w:val="008043C1"/>
    <w:rsid w:val="00805037"/>
    <w:rsid w:val="008063A1"/>
    <w:rsid w:val="00806840"/>
    <w:rsid w:val="008074A6"/>
    <w:rsid w:val="00807759"/>
    <w:rsid w:val="00810083"/>
    <w:rsid w:val="00810299"/>
    <w:rsid w:val="00810636"/>
    <w:rsid w:val="00812032"/>
    <w:rsid w:val="00812716"/>
    <w:rsid w:val="00812799"/>
    <w:rsid w:val="00813E92"/>
    <w:rsid w:val="008159FB"/>
    <w:rsid w:val="0081753B"/>
    <w:rsid w:val="00817A5F"/>
    <w:rsid w:val="00817D1B"/>
    <w:rsid w:val="00821402"/>
    <w:rsid w:val="00821461"/>
    <w:rsid w:val="00821486"/>
    <w:rsid w:val="00823714"/>
    <w:rsid w:val="00825328"/>
    <w:rsid w:val="00826309"/>
    <w:rsid w:val="00826B42"/>
    <w:rsid w:val="00830611"/>
    <w:rsid w:val="00830AD0"/>
    <w:rsid w:val="00830F08"/>
    <w:rsid w:val="00831DF7"/>
    <w:rsid w:val="00832507"/>
    <w:rsid w:val="00833CE0"/>
    <w:rsid w:val="0083402B"/>
    <w:rsid w:val="00834C6B"/>
    <w:rsid w:val="00835BA7"/>
    <w:rsid w:val="008360F8"/>
    <w:rsid w:val="00836B02"/>
    <w:rsid w:val="0084019E"/>
    <w:rsid w:val="00840DF4"/>
    <w:rsid w:val="00841404"/>
    <w:rsid w:val="00841B1E"/>
    <w:rsid w:val="00841FBF"/>
    <w:rsid w:val="00843822"/>
    <w:rsid w:val="00843B24"/>
    <w:rsid w:val="00845D93"/>
    <w:rsid w:val="008513B5"/>
    <w:rsid w:val="0085153E"/>
    <w:rsid w:val="00851CEB"/>
    <w:rsid w:val="0085213A"/>
    <w:rsid w:val="008522D1"/>
    <w:rsid w:val="008526BC"/>
    <w:rsid w:val="008533B7"/>
    <w:rsid w:val="008549B2"/>
    <w:rsid w:val="008555FA"/>
    <w:rsid w:val="0085591D"/>
    <w:rsid w:val="0085602C"/>
    <w:rsid w:val="008567F5"/>
    <w:rsid w:val="00856839"/>
    <w:rsid w:val="00856DBD"/>
    <w:rsid w:val="008571A2"/>
    <w:rsid w:val="0085766C"/>
    <w:rsid w:val="008576C4"/>
    <w:rsid w:val="008603F3"/>
    <w:rsid w:val="008608FC"/>
    <w:rsid w:val="0086121E"/>
    <w:rsid w:val="00861843"/>
    <w:rsid w:val="00861AF0"/>
    <w:rsid w:val="00864024"/>
    <w:rsid w:val="00864290"/>
    <w:rsid w:val="00864452"/>
    <w:rsid w:val="008663C2"/>
    <w:rsid w:val="008668E1"/>
    <w:rsid w:val="00866B99"/>
    <w:rsid w:val="00866E2B"/>
    <w:rsid w:val="00867092"/>
    <w:rsid w:val="008673A5"/>
    <w:rsid w:val="008679A3"/>
    <w:rsid w:val="00867E61"/>
    <w:rsid w:val="008706B4"/>
    <w:rsid w:val="00870C74"/>
    <w:rsid w:val="008716F4"/>
    <w:rsid w:val="00872C79"/>
    <w:rsid w:val="008744B7"/>
    <w:rsid w:val="00875478"/>
    <w:rsid w:val="0087603E"/>
    <w:rsid w:val="0087697D"/>
    <w:rsid w:val="008772C3"/>
    <w:rsid w:val="00881570"/>
    <w:rsid w:val="008817DE"/>
    <w:rsid w:val="00881CC8"/>
    <w:rsid w:val="008833B3"/>
    <w:rsid w:val="008834D4"/>
    <w:rsid w:val="00883F2D"/>
    <w:rsid w:val="008851A9"/>
    <w:rsid w:val="008864DD"/>
    <w:rsid w:val="008868C7"/>
    <w:rsid w:val="00886B54"/>
    <w:rsid w:val="00886DA0"/>
    <w:rsid w:val="0088782B"/>
    <w:rsid w:val="008908CD"/>
    <w:rsid w:val="00890F98"/>
    <w:rsid w:val="0089111B"/>
    <w:rsid w:val="008916EE"/>
    <w:rsid w:val="00892669"/>
    <w:rsid w:val="00892F68"/>
    <w:rsid w:val="00893464"/>
    <w:rsid w:val="00894AE9"/>
    <w:rsid w:val="00895604"/>
    <w:rsid w:val="00895AAF"/>
    <w:rsid w:val="008964C0"/>
    <w:rsid w:val="008966CA"/>
    <w:rsid w:val="00896FF2"/>
    <w:rsid w:val="008A1AB2"/>
    <w:rsid w:val="008A2204"/>
    <w:rsid w:val="008A2E3E"/>
    <w:rsid w:val="008A4030"/>
    <w:rsid w:val="008A4AA7"/>
    <w:rsid w:val="008A4E27"/>
    <w:rsid w:val="008A54BC"/>
    <w:rsid w:val="008A5768"/>
    <w:rsid w:val="008A5C49"/>
    <w:rsid w:val="008A5F1E"/>
    <w:rsid w:val="008A5F73"/>
    <w:rsid w:val="008A7AB6"/>
    <w:rsid w:val="008B0064"/>
    <w:rsid w:val="008B034F"/>
    <w:rsid w:val="008B0523"/>
    <w:rsid w:val="008B2D39"/>
    <w:rsid w:val="008B536C"/>
    <w:rsid w:val="008B5F2C"/>
    <w:rsid w:val="008C008F"/>
    <w:rsid w:val="008C1287"/>
    <w:rsid w:val="008C135C"/>
    <w:rsid w:val="008C1401"/>
    <w:rsid w:val="008C1F59"/>
    <w:rsid w:val="008C2357"/>
    <w:rsid w:val="008C2806"/>
    <w:rsid w:val="008C3FC1"/>
    <w:rsid w:val="008C4F3A"/>
    <w:rsid w:val="008C4FBB"/>
    <w:rsid w:val="008C56D4"/>
    <w:rsid w:val="008C57DA"/>
    <w:rsid w:val="008C5ACA"/>
    <w:rsid w:val="008C5BCD"/>
    <w:rsid w:val="008C6227"/>
    <w:rsid w:val="008C624E"/>
    <w:rsid w:val="008C6B55"/>
    <w:rsid w:val="008C6D0E"/>
    <w:rsid w:val="008D0CE2"/>
    <w:rsid w:val="008D15D7"/>
    <w:rsid w:val="008D3D2A"/>
    <w:rsid w:val="008D5CE9"/>
    <w:rsid w:val="008D6E2A"/>
    <w:rsid w:val="008D6E69"/>
    <w:rsid w:val="008D6F64"/>
    <w:rsid w:val="008D709A"/>
    <w:rsid w:val="008E0E91"/>
    <w:rsid w:val="008E1063"/>
    <w:rsid w:val="008E1120"/>
    <w:rsid w:val="008E1301"/>
    <w:rsid w:val="008E37D9"/>
    <w:rsid w:val="008E3AD5"/>
    <w:rsid w:val="008E494B"/>
    <w:rsid w:val="008E5DB1"/>
    <w:rsid w:val="008E6086"/>
    <w:rsid w:val="008E6178"/>
    <w:rsid w:val="008E61BA"/>
    <w:rsid w:val="008F0053"/>
    <w:rsid w:val="008F0C36"/>
    <w:rsid w:val="008F24BB"/>
    <w:rsid w:val="008F2891"/>
    <w:rsid w:val="008F291B"/>
    <w:rsid w:val="008F297C"/>
    <w:rsid w:val="008F5F6D"/>
    <w:rsid w:val="008F661D"/>
    <w:rsid w:val="008F75D2"/>
    <w:rsid w:val="008F769F"/>
    <w:rsid w:val="00900797"/>
    <w:rsid w:val="00900BC8"/>
    <w:rsid w:val="00901855"/>
    <w:rsid w:val="009018A7"/>
    <w:rsid w:val="00901A5D"/>
    <w:rsid w:val="00902E25"/>
    <w:rsid w:val="009033BA"/>
    <w:rsid w:val="00903D72"/>
    <w:rsid w:val="00904AE0"/>
    <w:rsid w:val="00904BEF"/>
    <w:rsid w:val="00904EA9"/>
    <w:rsid w:val="00907550"/>
    <w:rsid w:val="00907F9D"/>
    <w:rsid w:val="00910774"/>
    <w:rsid w:val="00912F3F"/>
    <w:rsid w:val="00912F52"/>
    <w:rsid w:val="0091348F"/>
    <w:rsid w:val="00913FE0"/>
    <w:rsid w:val="009143AF"/>
    <w:rsid w:val="0091553D"/>
    <w:rsid w:val="0091698B"/>
    <w:rsid w:val="00917FA8"/>
    <w:rsid w:val="009203E5"/>
    <w:rsid w:val="00921026"/>
    <w:rsid w:val="00921439"/>
    <w:rsid w:val="00923429"/>
    <w:rsid w:val="00923760"/>
    <w:rsid w:val="00924CD6"/>
    <w:rsid w:val="00925847"/>
    <w:rsid w:val="0092605D"/>
    <w:rsid w:val="009302BD"/>
    <w:rsid w:val="00930FDF"/>
    <w:rsid w:val="00931351"/>
    <w:rsid w:val="00933944"/>
    <w:rsid w:val="00934B70"/>
    <w:rsid w:val="00936375"/>
    <w:rsid w:val="00937EB3"/>
    <w:rsid w:val="00941593"/>
    <w:rsid w:val="00941F80"/>
    <w:rsid w:val="00942EC9"/>
    <w:rsid w:val="00942F5A"/>
    <w:rsid w:val="009434E5"/>
    <w:rsid w:val="00943E3B"/>
    <w:rsid w:val="00945BC0"/>
    <w:rsid w:val="00946BC4"/>
    <w:rsid w:val="00950596"/>
    <w:rsid w:val="00951B1F"/>
    <w:rsid w:val="009522AD"/>
    <w:rsid w:val="00952BC5"/>
    <w:rsid w:val="00952C5E"/>
    <w:rsid w:val="009531FF"/>
    <w:rsid w:val="00953DB6"/>
    <w:rsid w:val="00954074"/>
    <w:rsid w:val="00955EF6"/>
    <w:rsid w:val="00956242"/>
    <w:rsid w:val="00956557"/>
    <w:rsid w:val="0095752A"/>
    <w:rsid w:val="009575F1"/>
    <w:rsid w:val="00957C42"/>
    <w:rsid w:val="0096152A"/>
    <w:rsid w:val="00962914"/>
    <w:rsid w:val="00964457"/>
    <w:rsid w:val="009652D1"/>
    <w:rsid w:val="00966551"/>
    <w:rsid w:val="009665F7"/>
    <w:rsid w:val="00966911"/>
    <w:rsid w:val="00967388"/>
    <w:rsid w:val="00967F3E"/>
    <w:rsid w:val="00970202"/>
    <w:rsid w:val="009703F6"/>
    <w:rsid w:val="00971AB8"/>
    <w:rsid w:val="00971BA5"/>
    <w:rsid w:val="00971D64"/>
    <w:rsid w:val="009734E9"/>
    <w:rsid w:val="0097350E"/>
    <w:rsid w:val="009752F3"/>
    <w:rsid w:val="00976361"/>
    <w:rsid w:val="009763CD"/>
    <w:rsid w:val="00976560"/>
    <w:rsid w:val="009765AF"/>
    <w:rsid w:val="00977531"/>
    <w:rsid w:val="009807CB"/>
    <w:rsid w:val="0098131F"/>
    <w:rsid w:val="00983D60"/>
    <w:rsid w:val="00986036"/>
    <w:rsid w:val="0099007D"/>
    <w:rsid w:val="0099136B"/>
    <w:rsid w:val="0099236B"/>
    <w:rsid w:val="0099242C"/>
    <w:rsid w:val="00992692"/>
    <w:rsid w:val="00992DC8"/>
    <w:rsid w:val="00992EAC"/>
    <w:rsid w:val="009943F7"/>
    <w:rsid w:val="00997936"/>
    <w:rsid w:val="009A01BB"/>
    <w:rsid w:val="009A0359"/>
    <w:rsid w:val="009A0B5C"/>
    <w:rsid w:val="009A1872"/>
    <w:rsid w:val="009A19F6"/>
    <w:rsid w:val="009A1CEA"/>
    <w:rsid w:val="009A2091"/>
    <w:rsid w:val="009A3CC8"/>
    <w:rsid w:val="009A485C"/>
    <w:rsid w:val="009A492E"/>
    <w:rsid w:val="009A4E0C"/>
    <w:rsid w:val="009A58D6"/>
    <w:rsid w:val="009A651E"/>
    <w:rsid w:val="009A6747"/>
    <w:rsid w:val="009A7330"/>
    <w:rsid w:val="009A7AFA"/>
    <w:rsid w:val="009A7EDB"/>
    <w:rsid w:val="009B2319"/>
    <w:rsid w:val="009B2E7C"/>
    <w:rsid w:val="009B52EC"/>
    <w:rsid w:val="009B591B"/>
    <w:rsid w:val="009B5D1D"/>
    <w:rsid w:val="009B6048"/>
    <w:rsid w:val="009B693B"/>
    <w:rsid w:val="009B6CB0"/>
    <w:rsid w:val="009C0165"/>
    <w:rsid w:val="009C321D"/>
    <w:rsid w:val="009C33CF"/>
    <w:rsid w:val="009C3ECA"/>
    <w:rsid w:val="009C3F09"/>
    <w:rsid w:val="009C59E0"/>
    <w:rsid w:val="009C5B7F"/>
    <w:rsid w:val="009D06F2"/>
    <w:rsid w:val="009D0C92"/>
    <w:rsid w:val="009D26F2"/>
    <w:rsid w:val="009D3C0F"/>
    <w:rsid w:val="009D44C1"/>
    <w:rsid w:val="009D596D"/>
    <w:rsid w:val="009D62F5"/>
    <w:rsid w:val="009D6A80"/>
    <w:rsid w:val="009D72D2"/>
    <w:rsid w:val="009D730D"/>
    <w:rsid w:val="009D7425"/>
    <w:rsid w:val="009D74D8"/>
    <w:rsid w:val="009D79CE"/>
    <w:rsid w:val="009E018A"/>
    <w:rsid w:val="009E01D5"/>
    <w:rsid w:val="009E0D14"/>
    <w:rsid w:val="009E1A9B"/>
    <w:rsid w:val="009E2179"/>
    <w:rsid w:val="009E21DC"/>
    <w:rsid w:val="009E28D6"/>
    <w:rsid w:val="009E2C74"/>
    <w:rsid w:val="009E2E8B"/>
    <w:rsid w:val="009E3680"/>
    <w:rsid w:val="009E45AD"/>
    <w:rsid w:val="009E4815"/>
    <w:rsid w:val="009E6FE8"/>
    <w:rsid w:val="009E7FC8"/>
    <w:rsid w:val="009F19A1"/>
    <w:rsid w:val="009F22BA"/>
    <w:rsid w:val="009F248E"/>
    <w:rsid w:val="009F2FCE"/>
    <w:rsid w:val="009F5306"/>
    <w:rsid w:val="009F5D60"/>
    <w:rsid w:val="009F6318"/>
    <w:rsid w:val="009F6924"/>
    <w:rsid w:val="009F78D4"/>
    <w:rsid w:val="009F7F4F"/>
    <w:rsid w:val="00A0007D"/>
    <w:rsid w:val="00A019E4"/>
    <w:rsid w:val="00A03325"/>
    <w:rsid w:val="00A0497B"/>
    <w:rsid w:val="00A04996"/>
    <w:rsid w:val="00A058B8"/>
    <w:rsid w:val="00A05ED5"/>
    <w:rsid w:val="00A06256"/>
    <w:rsid w:val="00A07548"/>
    <w:rsid w:val="00A108BF"/>
    <w:rsid w:val="00A11387"/>
    <w:rsid w:val="00A12688"/>
    <w:rsid w:val="00A12F4E"/>
    <w:rsid w:val="00A13FD0"/>
    <w:rsid w:val="00A155C6"/>
    <w:rsid w:val="00A16BFA"/>
    <w:rsid w:val="00A20E5D"/>
    <w:rsid w:val="00A22010"/>
    <w:rsid w:val="00A229AB"/>
    <w:rsid w:val="00A22EFD"/>
    <w:rsid w:val="00A24221"/>
    <w:rsid w:val="00A24E03"/>
    <w:rsid w:val="00A25015"/>
    <w:rsid w:val="00A25E57"/>
    <w:rsid w:val="00A274B6"/>
    <w:rsid w:val="00A3134B"/>
    <w:rsid w:val="00A316C4"/>
    <w:rsid w:val="00A3193A"/>
    <w:rsid w:val="00A328FF"/>
    <w:rsid w:val="00A32A93"/>
    <w:rsid w:val="00A34CFC"/>
    <w:rsid w:val="00A3655F"/>
    <w:rsid w:val="00A379DA"/>
    <w:rsid w:val="00A37C0F"/>
    <w:rsid w:val="00A402F9"/>
    <w:rsid w:val="00A41266"/>
    <w:rsid w:val="00A445A8"/>
    <w:rsid w:val="00A44AC8"/>
    <w:rsid w:val="00A44ECD"/>
    <w:rsid w:val="00A451C8"/>
    <w:rsid w:val="00A469A9"/>
    <w:rsid w:val="00A46B21"/>
    <w:rsid w:val="00A477E7"/>
    <w:rsid w:val="00A503A1"/>
    <w:rsid w:val="00A50998"/>
    <w:rsid w:val="00A51A24"/>
    <w:rsid w:val="00A5257D"/>
    <w:rsid w:val="00A528AF"/>
    <w:rsid w:val="00A53AB9"/>
    <w:rsid w:val="00A53D05"/>
    <w:rsid w:val="00A544FB"/>
    <w:rsid w:val="00A54FD9"/>
    <w:rsid w:val="00A55960"/>
    <w:rsid w:val="00A55CDF"/>
    <w:rsid w:val="00A55E6F"/>
    <w:rsid w:val="00A560B6"/>
    <w:rsid w:val="00A56833"/>
    <w:rsid w:val="00A5740D"/>
    <w:rsid w:val="00A57960"/>
    <w:rsid w:val="00A57D2A"/>
    <w:rsid w:val="00A60F6E"/>
    <w:rsid w:val="00A60FAF"/>
    <w:rsid w:val="00A61DAE"/>
    <w:rsid w:val="00A61F85"/>
    <w:rsid w:val="00A62569"/>
    <w:rsid w:val="00A625CD"/>
    <w:rsid w:val="00A639E9"/>
    <w:rsid w:val="00A6566D"/>
    <w:rsid w:val="00A65AB8"/>
    <w:rsid w:val="00A65DB7"/>
    <w:rsid w:val="00A66552"/>
    <w:rsid w:val="00A668E5"/>
    <w:rsid w:val="00A67D30"/>
    <w:rsid w:val="00A701E2"/>
    <w:rsid w:val="00A707EC"/>
    <w:rsid w:val="00A708F8"/>
    <w:rsid w:val="00A70C9B"/>
    <w:rsid w:val="00A70E4F"/>
    <w:rsid w:val="00A71481"/>
    <w:rsid w:val="00A71F37"/>
    <w:rsid w:val="00A7248E"/>
    <w:rsid w:val="00A73C7B"/>
    <w:rsid w:val="00A74D99"/>
    <w:rsid w:val="00A77508"/>
    <w:rsid w:val="00A81C2A"/>
    <w:rsid w:val="00A82201"/>
    <w:rsid w:val="00A835B7"/>
    <w:rsid w:val="00A850B9"/>
    <w:rsid w:val="00A855DF"/>
    <w:rsid w:val="00A858FA"/>
    <w:rsid w:val="00A85B94"/>
    <w:rsid w:val="00A85E0A"/>
    <w:rsid w:val="00A91AAD"/>
    <w:rsid w:val="00A947FE"/>
    <w:rsid w:val="00A953B1"/>
    <w:rsid w:val="00A953C1"/>
    <w:rsid w:val="00A96523"/>
    <w:rsid w:val="00AA1190"/>
    <w:rsid w:val="00AA4673"/>
    <w:rsid w:val="00AA5364"/>
    <w:rsid w:val="00AA541A"/>
    <w:rsid w:val="00AA54C3"/>
    <w:rsid w:val="00AA5B2B"/>
    <w:rsid w:val="00AA602A"/>
    <w:rsid w:val="00AA644E"/>
    <w:rsid w:val="00AA6485"/>
    <w:rsid w:val="00AA663F"/>
    <w:rsid w:val="00AA7EE8"/>
    <w:rsid w:val="00AB051E"/>
    <w:rsid w:val="00AB12D2"/>
    <w:rsid w:val="00AB434A"/>
    <w:rsid w:val="00AB451F"/>
    <w:rsid w:val="00AB45E8"/>
    <w:rsid w:val="00AB6546"/>
    <w:rsid w:val="00AC0E62"/>
    <w:rsid w:val="00AC12FA"/>
    <w:rsid w:val="00AC3325"/>
    <w:rsid w:val="00AC38F6"/>
    <w:rsid w:val="00AC3D7E"/>
    <w:rsid w:val="00AC3FAF"/>
    <w:rsid w:val="00AC48A0"/>
    <w:rsid w:val="00AC6B75"/>
    <w:rsid w:val="00AD08AC"/>
    <w:rsid w:val="00AD32B2"/>
    <w:rsid w:val="00AD4525"/>
    <w:rsid w:val="00AD656B"/>
    <w:rsid w:val="00AD7000"/>
    <w:rsid w:val="00AD771A"/>
    <w:rsid w:val="00AD794A"/>
    <w:rsid w:val="00AE11B6"/>
    <w:rsid w:val="00AE12AB"/>
    <w:rsid w:val="00AE2964"/>
    <w:rsid w:val="00AE3D8C"/>
    <w:rsid w:val="00AE5DB3"/>
    <w:rsid w:val="00AE7026"/>
    <w:rsid w:val="00AE73CC"/>
    <w:rsid w:val="00AE7B06"/>
    <w:rsid w:val="00AF0D54"/>
    <w:rsid w:val="00AF22C9"/>
    <w:rsid w:val="00AF2728"/>
    <w:rsid w:val="00AF27EA"/>
    <w:rsid w:val="00AF3899"/>
    <w:rsid w:val="00AF3F24"/>
    <w:rsid w:val="00AF43FA"/>
    <w:rsid w:val="00AF6961"/>
    <w:rsid w:val="00AF6ACA"/>
    <w:rsid w:val="00AF7B77"/>
    <w:rsid w:val="00AF7B8E"/>
    <w:rsid w:val="00AF7D18"/>
    <w:rsid w:val="00B00FF9"/>
    <w:rsid w:val="00B0181E"/>
    <w:rsid w:val="00B0188B"/>
    <w:rsid w:val="00B03DCE"/>
    <w:rsid w:val="00B0427F"/>
    <w:rsid w:val="00B04379"/>
    <w:rsid w:val="00B04957"/>
    <w:rsid w:val="00B05D3F"/>
    <w:rsid w:val="00B0625B"/>
    <w:rsid w:val="00B07267"/>
    <w:rsid w:val="00B0739A"/>
    <w:rsid w:val="00B076D3"/>
    <w:rsid w:val="00B1018D"/>
    <w:rsid w:val="00B10B7D"/>
    <w:rsid w:val="00B10B93"/>
    <w:rsid w:val="00B1276F"/>
    <w:rsid w:val="00B1375E"/>
    <w:rsid w:val="00B1388F"/>
    <w:rsid w:val="00B158E6"/>
    <w:rsid w:val="00B161BD"/>
    <w:rsid w:val="00B16215"/>
    <w:rsid w:val="00B16EA8"/>
    <w:rsid w:val="00B16F36"/>
    <w:rsid w:val="00B17823"/>
    <w:rsid w:val="00B178A7"/>
    <w:rsid w:val="00B179E0"/>
    <w:rsid w:val="00B20C11"/>
    <w:rsid w:val="00B20E41"/>
    <w:rsid w:val="00B21BF7"/>
    <w:rsid w:val="00B21D31"/>
    <w:rsid w:val="00B23BB4"/>
    <w:rsid w:val="00B23EF9"/>
    <w:rsid w:val="00B2514B"/>
    <w:rsid w:val="00B25238"/>
    <w:rsid w:val="00B26871"/>
    <w:rsid w:val="00B26928"/>
    <w:rsid w:val="00B3079D"/>
    <w:rsid w:val="00B325AA"/>
    <w:rsid w:val="00B32A9D"/>
    <w:rsid w:val="00B32AD6"/>
    <w:rsid w:val="00B32E68"/>
    <w:rsid w:val="00B33D96"/>
    <w:rsid w:val="00B33E25"/>
    <w:rsid w:val="00B34476"/>
    <w:rsid w:val="00B34602"/>
    <w:rsid w:val="00B34795"/>
    <w:rsid w:val="00B35466"/>
    <w:rsid w:val="00B370F1"/>
    <w:rsid w:val="00B413BC"/>
    <w:rsid w:val="00B42F11"/>
    <w:rsid w:val="00B44A66"/>
    <w:rsid w:val="00B46BC3"/>
    <w:rsid w:val="00B473B7"/>
    <w:rsid w:val="00B476D5"/>
    <w:rsid w:val="00B47A1F"/>
    <w:rsid w:val="00B502DC"/>
    <w:rsid w:val="00B51160"/>
    <w:rsid w:val="00B5229F"/>
    <w:rsid w:val="00B52665"/>
    <w:rsid w:val="00B54436"/>
    <w:rsid w:val="00B545CF"/>
    <w:rsid w:val="00B55610"/>
    <w:rsid w:val="00B55A26"/>
    <w:rsid w:val="00B56207"/>
    <w:rsid w:val="00B56348"/>
    <w:rsid w:val="00B56609"/>
    <w:rsid w:val="00B574D8"/>
    <w:rsid w:val="00B60493"/>
    <w:rsid w:val="00B6088F"/>
    <w:rsid w:val="00B61988"/>
    <w:rsid w:val="00B62BAD"/>
    <w:rsid w:val="00B63257"/>
    <w:rsid w:val="00B63807"/>
    <w:rsid w:val="00B643F1"/>
    <w:rsid w:val="00B66A42"/>
    <w:rsid w:val="00B7061B"/>
    <w:rsid w:val="00B70A0F"/>
    <w:rsid w:val="00B75699"/>
    <w:rsid w:val="00B75CD0"/>
    <w:rsid w:val="00B763DE"/>
    <w:rsid w:val="00B7688F"/>
    <w:rsid w:val="00B7735C"/>
    <w:rsid w:val="00B812C6"/>
    <w:rsid w:val="00B83DD2"/>
    <w:rsid w:val="00B83E4D"/>
    <w:rsid w:val="00B85917"/>
    <w:rsid w:val="00B874F2"/>
    <w:rsid w:val="00B87812"/>
    <w:rsid w:val="00B91128"/>
    <w:rsid w:val="00B9163B"/>
    <w:rsid w:val="00B91D73"/>
    <w:rsid w:val="00B92559"/>
    <w:rsid w:val="00B929B4"/>
    <w:rsid w:val="00B92E4E"/>
    <w:rsid w:val="00B94FAF"/>
    <w:rsid w:val="00B961C3"/>
    <w:rsid w:val="00B96A67"/>
    <w:rsid w:val="00B96B66"/>
    <w:rsid w:val="00BA13A9"/>
    <w:rsid w:val="00BA228B"/>
    <w:rsid w:val="00BA22DD"/>
    <w:rsid w:val="00BA288A"/>
    <w:rsid w:val="00BA29A7"/>
    <w:rsid w:val="00BA3B15"/>
    <w:rsid w:val="00BA4D57"/>
    <w:rsid w:val="00BA5A33"/>
    <w:rsid w:val="00BA5EDC"/>
    <w:rsid w:val="00BA63E4"/>
    <w:rsid w:val="00BA645A"/>
    <w:rsid w:val="00BA6AF3"/>
    <w:rsid w:val="00BA7EF1"/>
    <w:rsid w:val="00BB17C6"/>
    <w:rsid w:val="00BB1C69"/>
    <w:rsid w:val="00BB2963"/>
    <w:rsid w:val="00BB34E4"/>
    <w:rsid w:val="00BB36E1"/>
    <w:rsid w:val="00BB39F0"/>
    <w:rsid w:val="00BB52B8"/>
    <w:rsid w:val="00BB5D61"/>
    <w:rsid w:val="00BB5F44"/>
    <w:rsid w:val="00BB6010"/>
    <w:rsid w:val="00BB751E"/>
    <w:rsid w:val="00BB7C7E"/>
    <w:rsid w:val="00BC008B"/>
    <w:rsid w:val="00BC0404"/>
    <w:rsid w:val="00BC0ADB"/>
    <w:rsid w:val="00BC36CE"/>
    <w:rsid w:val="00BC503B"/>
    <w:rsid w:val="00BC5306"/>
    <w:rsid w:val="00BC5891"/>
    <w:rsid w:val="00BC5ACD"/>
    <w:rsid w:val="00BC6CA6"/>
    <w:rsid w:val="00BC711A"/>
    <w:rsid w:val="00BC7ED1"/>
    <w:rsid w:val="00BD010E"/>
    <w:rsid w:val="00BD059B"/>
    <w:rsid w:val="00BD10F6"/>
    <w:rsid w:val="00BD147C"/>
    <w:rsid w:val="00BD1692"/>
    <w:rsid w:val="00BD2F91"/>
    <w:rsid w:val="00BD373F"/>
    <w:rsid w:val="00BD3D9F"/>
    <w:rsid w:val="00BD5713"/>
    <w:rsid w:val="00BD627D"/>
    <w:rsid w:val="00BD672E"/>
    <w:rsid w:val="00BD6D4A"/>
    <w:rsid w:val="00BD7227"/>
    <w:rsid w:val="00BD7663"/>
    <w:rsid w:val="00BD790C"/>
    <w:rsid w:val="00BE371C"/>
    <w:rsid w:val="00BE3BC5"/>
    <w:rsid w:val="00BE5345"/>
    <w:rsid w:val="00BE576B"/>
    <w:rsid w:val="00BE76C8"/>
    <w:rsid w:val="00BF02DC"/>
    <w:rsid w:val="00BF038B"/>
    <w:rsid w:val="00BF03C6"/>
    <w:rsid w:val="00BF0601"/>
    <w:rsid w:val="00BF1745"/>
    <w:rsid w:val="00BF1EAB"/>
    <w:rsid w:val="00BF3693"/>
    <w:rsid w:val="00BF3826"/>
    <w:rsid w:val="00BF43F0"/>
    <w:rsid w:val="00BF58E6"/>
    <w:rsid w:val="00BF7211"/>
    <w:rsid w:val="00BF7D28"/>
    <w:rsid w:val="00BF7EC6"/>
    <w:rsid w:val="00C00BA9"/>
    <w:rsid w:val="00C02CE1"/>
    <w:rsid w:val="00C02CE8"/>
    <w:rsid w:val="00C03977"/>
    <w:rsid w:val="00C03AEF"/>
    <w:rsid w:val="00C0460A"/>
    <w:rsid w:val="00C04BB5"/>
    <w:rsid w:val="00C0534E"/>
    <w:rsid w:val="00C062D0"/>
    <w:rsid w:val="00C067BD"/>
    <w:rsid w:val="00C0690A"/>
    <w:rsid w:val="00C078E1"/>
    <w:rsid w:val="00C107F5"/>
    <w:rsid w:val="00C10E37"/>
    <w:rsid w:val="00C11FA5"/>
    <w:rsid w:val="00C120E0"/>
    <w:rsid w:val="00C12164"/>
    <w:rsid w:val="00C1259F"/>
    <w:rsid w:val="00C12619"/>
    <w:rsid w:val="00C13051"/>
    <w:rsid w:val="00C1311B"/>
    <w:rsid w:val="00C135D1"/>
    <w:rsid w:val="00C13E51"/>
    <w:rsid w:val="00C158BC"/>
    <w:rsid w:val="00C158F9"/>
    <w:rsid w:val="00C16099"/>
    <w:rsid w:val="00C2161A"/>
    <w:rsid w:val="00C22433"/>
    <w:rsid w:val="00C236C9"/>
    <w:rsid w:val="00C24542"/>
    <w:rsid w:val="00C248D5"/>
    <w:rsid w:val="00C251B7"/>
    <w:rsid w:val="00C318A0"/>
    <w:rsid w:val="00C31E77"/>
    <w:rsid w:val="00C321C1"/>
    <w:rsid w:val="00C3224B"/>
    <w:rsid w:val="00C32DB5"/>
    <w:rsid w:val="00C33730"/>
    <w:rsid w:val="00C33DE8"/>
    <w:rsid w:val="00C347E7"/>
    <w:rsid w:val="00C35037"/>
    <w:rsid w:val="00C379C9"/>
    <w:rsid w:val="00C4041E"/>
    <w:rsid w:val="00C40C87"/>
    <w:rsid w:val="00C4337A"/>
    <w:rsid w:val="00C4353D"/>
    <w:rsid w:val="00C43715"/>
    <w:rsid w:val="00C45C69"/>
    <w:rsid w:val="00C46D50"/>
    <w:rsid w:val="00C47CA4"/>
    <w:rsid w:val="00C47F1D"/>
    <w:rsid w:val="00C51395"/>
    <w:rsid w:val="00C52589"/>
    <w:rsid w:val="00C52813"/>
    <w:rsid w:val="00C540F5"/>
    <w:rsid w:val="00C56A7F"/>
    <w:rsid w:val="00C572DD"/>
    <w:rsid w:val="00C60DD4"/>
    <w:rsid w:val="00C60F92"/>
    <w:rsid w:val="00C625AC"/>
    <w:rsid w:val="00C63CD9"/>
    <w:rsid w:val="00C65CFA"/>
    <w:rsid w:val="00C65F8F"/>
    <w:rsid w:val="00C6684F"/>
    <w:rsid w:val="00C6692C"/>
    <w:rsid w:val="00C66E2C"/>
    <w:rsid w:val="00C66E97"/>
    <w:rsid w:val="00C67D13"/>
    <w:rsid w:val="00C706BA"/>
    <w:rsid w:val="00C707EB"/>
    <w:rsid w:val="00C73260"/>
    <w:rsid w:val="00C7410E"/>
    <w:rsid w:val="00C742CD"/>
    <w:rsid w:val="00C74372"/>
    <w:rsid w:val="00C74476"/>
    <w:rsid w:val="00C74E9C"/>
    <w:rsid w:val="00C77892"/>
    <w:rsid w:val="00C77DE9"/>
    <w:rsid w:val="00C81F4C"/>
    <w:rsid w:val="00C82CDD"/>
    <w:rsid w:val="00C85D8E"/>
    <w:rsid w:val="00C85E91"/>
    <w:rsid w:val="00C8656A"/>
    <w:rsid w:val="00C87B35"/>
    <w:rsid w:val="00C900E6"/>
    <w:rsid w:val="00C92330"/>
    <w:rsid w:val="00C9568C"/>
    <w:rsid w:val="00C960F0"/>
    <w:rsid w:val="00CA0320"/>
    <w:rsid w:val="00CA09D6"/>
    <w:rsid w:val="00CA0B69"/>
    <w:rsid w:val="00CA1673"/>
    <w:rsid w:val="00CA16BE"/>
    <w:rsid w:val="00CA35E5"/>
    <w:rsid w:val="00CA38EB"/>
    <w:rsid w:val="00CA3C5F"/>
    <w:rsid w:val="00CA43D5"/>
    <w:rsid w:val="00CA59B2"/>
    <w:rsid w:val="00CA6661"/>
    <w:rsid w:val="00CA6E1E"/>
    <w:rsid w:val="00CA71CB"/>
    <w:rsid w:val="00CA7FC9"/>
    <w:rsid w:val="00CB1BE8"/>
    <w:rsid w:val="00CB2505"/>
    <w:rsid w:val="00CB2CF7"/>
    <w:rsid w:val="00CB3BB0"/>
    <w:rsid w:val="00CB462B"/>
    <w:rsid w:val="00CB4DB9"/>
    <w:rsid w:val="00CB551F"/>
    <w:rsid w:val="00CB57BD"/>
    <w:rsid w:val="00CB6608"/>
    <w:rsid w:val="00CB6BD4"/>
    <w:rsid w:val="00CB7291"/>
    <w:rsid w:val="00CB7B0D"/>
    <w:rsid w:val="00CC00E0"/>
    <w:rsid w:val="00CC1131"/>
    <w:rsid w:val="00CC15CC"/>
    <w:rsid w:val="00CC1D20"/>
    <w:rsid w:val="00CC21D8"/>
    <w:rsid w:val="00CC3A06"/>
    <w:rsid w:val="00CC4836"/>
    <w:rsid w:val="00CC5116"/>
    <w:rsid w:val="00CC583C"/>
    <w:rsid w:val="00CD059F"/>
    <w:rsid w:val="00CD0BF9"/>
    <w:rsid w:val="00CD2149"/>
    <w:rsid w:val="00CD2DBF"/>
    <w:rsid w:val="00CD46F7"/>
    <w:rsid w:val="00CD4AA6"/>
    <w:rsid w:val="00CD4B18"/>
    <w:rsid w:val="00CD6E4E"/>
    <w:rsid w:val="00CD7F0F"/>
    <w:rsid w:val="00CE1198"/>
    <w:rsid w:val="00CE12F1"/>
    <w:rsid w:val="00CE138E"/>
    <w:rsid w:val="00CE1E10"/>
    <w:rsid w:val="00CE1F21"/>
    <w:rsid w:val="00CE23D4"/>
    <w:rsid w:val="00CE3EF2"/>
    <w:rsid w:val="00CE4B53"/>
    <w:rsid w:val="00CE4D79"/>
    <w:rsid w:val="00CE5578"/>
    <w:rsid w:val="00CE6C8A"/>
    <w:rsid w:val="00CE762B"/>
    <w:rsid w:val="00CE790A"/>
    <w:rsid w:val="00CE7A73"/>
    <w:rsid w:val="00CE7E23"/>
    <w:rsid w:val="00CF1225"/>
    <w:rsid w:val="00CF2FF4"/>
    <w:rsid w:val="00CF3D24"/>
    <w:rsid w:val="00CF3DE5"/>
    <w:rsid w:val="00CF4BE9"/>
    <w:rsid w:val="00CF5068"/>
    <w:rsid w:val="00CF55A4"/>
    <w:rsid w:val="00CF5FEE"/>
    <w:rsid w:val="00CF70FA"/>
    <w:rsid w:val="00CF7E88"/>
    <w:rsid w:val="00D008E7"/>
    <w:rsid w:val="00D038DA"/>
    <w:rsid w:val="00D03E66"/>
    <w:rsid w:val="00D04A33"/>
    <w:rsid w:val="00D0717E"/>
    <w:rsid w:val="00D07AAE"/>
    <w:rsid w:val="00D100A1"/>
    <w:rsid w:val="00D114C3"/>
    <w:rsid w:val="00D11809"/>
    <w:rsid w:val="00D118FB"/>
    <w:rsid w:val="00D12006"/>
    <w:rsid w:val="00D13EB7"/>
    <w:rsid w:val="00D142DB"/>
    <w:rsid w:val="00D16429"/>
    <w:rsid w:val="00D173BA"/>
    <w:rsid w:val="00D2017A"/>
    <w:rsid w:val="00D20A88"/>
    <w:rsid w:val="00D20C0F"/>
    <w:rsid w:val="00D2209B"/>
    <w:rsid w:val="00D229D9"/>
    <w:rsid w:val="00D23F56"/>
    <w:rsid w:val="00D243E2"/>
    <w:rsid w:val="00D2455D"/>
    <w:rsid w:val="00D24A2E"/>
    <w:rsid w:val="00D24BFC"/>
    <w:rsid w:val="00D252EE"/>
    <w:rsid w:val="00D259DB"/>
    <w:rsid w:val="00D25E35"/>
    <w:rsid w:val="00D26F46"/>
    <w:rsid w:val="00D277E4"/>
    <w:rsid w:val="00D27AB6"/>
    <w:rsid w:val="00D33176"/>
    <w:rsid w:val="00D333B7"/>
    <w:rsid w:val="00D33638"/>
    <w:rsid w:val="00D339E8"/>
    <w:rsid w:val="00D34CE4"/>
    <w:rsid w:val="00D35174"/>
    <w:rsid w:val="00D35A06"/>
    <w:rsid w:val="00D370EE"/>
    <w:rsid w:val="00D37EB7"/>
    <w:rsid w:val="00D406D6"/>
    <w:rsid w:val="00D41897"/>
    <w:rsid w:val="00D41EC2"/>
    <w:rsid w:val="00D42110"/>
    <w:rsid w:val="00D4264E"/>
    <w:rsid w:val="00D43471"/>
    <w:rsid w:val="00D43B70"/>
    <w:rsid w:val="00D43DF4"/>
    <w:rsid w:val="00D441F3"/>
    <w:rsid w:val="00D4599D"/>
    <w:rsid w:val="00D45BF0"/>
    <w:rsid w:val="00D462C8"/>
    <w:rsid w:val="00D46AEF"/>
    <w:rsid w:val="00D47049"/>
    <w:rsid w:val="00D473FC"/>
    <w:rsid w:val="00D4776E"/>
    <w:rsid w:val="00D5141E"/>
    <w:rsid w:val="00D517EA"/>
    <w:rsid w:val="00D52CBC"/>
    <w:rsid w:val="00D535B1"/>
    <w:rsid w:val="00D542A2"/>
    <w:rsid w:val="00D546AC"/>
    <w:rsid w:val="00D5493A"/>
    <w:rsid w:val="00D57877"/>
    <w:rsid w:val="00D60276"/>
    <w:rsid w:val="00D60302"/>
    <w:rsid w:val="00D603B4"/>
    <w:rsid w:val="00D6196A"/>
    <w:rsid w:val="00D6198F"/>
    <w:rsid w:val="00D6234C"/>
    <w:rsid w:val="00D62597"/>
    <w:rsid w:val="00D64503"/>
    <w:rsid w:val="00D64CD2"/>
    <w:rsid w:val="00D65404"/>
    <w:rsid w:val="00D66336"/>
    <w:rsid w:val="00D66DB5"/>
    <w:rsid w:val="00D70088"/>
    <w:rsid w:val="00D70B04"/>
    <w:rsid w:val="00D712BA"/>
    <w:rsid w:val="00D715BE"/>
    <w:rsid w:val="00D72874"/>
    <w:rsid w:val="00D72F9B"/>
    <w:rsid w:val="00D73170"/>
    <w:rsid w:val="00D737A9"/>
    <w:rsid w:val="00D74720"/>
    <w:rsid w:val="00D769CB"/>
    <w:rsid w:val="00D80A0C"/>
    <w:rsid w:val="00D81D9A"/>
    <w:rsid w:val="00D81DA1"/>
    <w:rsid w:val="00D82155"/>
    <w:rsid w:val="00D821CE"/>
    <w:rsid w:val="00D83522"/>
    <w:rsid w:val="00D8366A"/>
    <w:rsid w:val="00D851BD"/>
    <w:rsid w:val="00D86067"/>
    <w:rsid w:val="00D86A31"/>
    <w:rsid w:val="00D876A5"/>
    <w:rsid w:val="00D876BF"/>
    <w:rsid w:val="00D87BE7"/>
    <w:rsid w:val="00D90B42"/>
    <w:rsid w:val="00D91B2A"/>
    <w:rsid w:val="00D91E55"/>
    <w:rsid w:val="00D91EF1"/>
    <w:rsid w:val="00D92187"/>
    <w:rsid w:val="00D92A9A"/>
    <w:rsid w:val="00D93092"/>
    <w:rsid w:val="00D93098"/>
    <w:rsid w:val="00D94E68"/>
    <w:rsid w:val="00D953A8"/>
    <w:rsid w:val="00D95A9E"/>
    <w:rsid w:val="00D96469"/>
    <w:rsid w:val="00DA1724"/>
    <w:rsid w:val="00DA1BAC"/>
    <w:rsid w:val="00DA3310"/>
    <w:rsid w:val="00DA3FA5"/>
    <w:rsid w:val="00DA451B"/>
    <w:rsid w:val="00DA4FE0"/>
    <w:rsid w:val="00DA529C"/>
    <w:rsid w:val="00DA57BA"/>
    <w:rsid w:val="00DA5EA3"/>
    <w:rsid w:val="00DA715A"/>
    <w:rsid w:val="00DA7523"/>
    <w:rsid w:val="00DA778C"/>
    <w:rsid w:val="00DA7DE7"/>
    <w:rsid w:val="00DB06C7"/>
    <w:rsid w:val="00DB1693"/>
    <w:rsid w:val="00DB1819"/>
    <w:rsid w:val="00DB23C9"/>
    <w:rsid w:val="00DB3879"/>
    <w:rsid w:val="00DB6C57"/>
    <w:rsid w:val="00DB7387"/>
    <w:rsid w:val="00DB7785"/>
    <w:rsid w:val="00DC233A"/>
    <w:rsid w:val="00DC3F8C"/>
    <w:rsid w:val="00DC5604"/>
    <w:rsid w:val="00DC5704"/>
    <w:rsid w:val="00DC5A54"/>
    <w:rsid w:val="00DC5DBD"/>
    <w:rsid w:val="00DC6AF5"/>
    <w:rsid w:val="00DC7409"/>
    <w:rsid w:val="00DD0F6E"/>
    <w:rsid w:val="00DD1250"/>
    <w:rsid w:val="00DD1F50"/>
    <w:rsid w:val="00DD2215"/>
    <w:rsid w:val="00DD2C87"/>
    <w:rsid w:val="00DD3279"/>
    <w:rsid w:val="00DD3341"/>
    <w:rsid w:val="00DD36A6"/>
    <w:rsid w:val="00DD3C4D"/>
    <w:rsid w:val="00DD42F9"/>
    <w:rsid w:val="00DD4338"/>
    <w:rsid w:val="00DD4EF7"/>
    <w:rsid w:val="00DD507C"/>
    <w:rsid w:val="00DD5697"/>
    <w:rsid w:val="00DD5CC5"/>
    <w:rsid w:val="00DD628D"/>
    <w:rsid w:val="00DD7492"/>
    <w:rsid w:val="00DD75B8"/>
    <w:rsid w:val="00DD7B23"/>
    <w:rsid w:val="00DE04B2"/>
    <w:rsid w:val="00DE05AD"/>
    <w:rsid w:val="00DE0C4C"/>
    <w:rsid w:val="00DE40DF"/>
    <w:rsid w:val="00DE4898"/>
    <w:rsid w:val="00DE4B61"/>
    <w:rsid w:val="00DE5B7B"/>
    <w:rsid w:val="00DE6691"/>
    <w:rsid w:val="00DE6F79"/>
    <w:rsid w:val="00DE765A"/>
    <w:rsid w:val="00DE7ECF"/>
    <w:rsid w:val="00DF1696"/>
    <w:rsid w:val="00DF2477"/>
    <w:rsid w:val="00DF331E"/>
    <w:rsid w:val="00DF3593"/>
    <w:rsid w:val="00DF3AC4"/>
    <w:rsid w:val="00DF3DFB"/>
    <w:rsid w:val="00DF53D1"/>
    <w:rsid w:val="00DF746D"/>
    <w:rsid w:val="00DF7C75"/>
    <w:rsid w:val="00E0037D"/>
    <w:rsid w:val="00E00533"/>
    <w:rsid w:val="00E00684"/>
    <w:rsid w:val="00E00ABD"/>
    <w:rsid w:val="00E02B8F"/>
    <w:rsid w:val="00E03F45"/>
    <w:rsid w:val="00E05C01"/>
    <w:rsid w:val="00E06E5B"/>
    <w:rsid w:val="00E0729A"/>
    <w:rsid w:val="00E0753C"/>
    <w:rsid w:val="00E07D7A"/>
    <w:rsid w:val="00E122C3"/>
    <w:rsid w:val="00E128AC"/>
    <w:rsid w:val="00E137EA"/>
    <w:rsid w:val="00E14152"/>
    <w:rsid w:val="00E1485D"/>
    <w:rsid w:val="00E14EBD"/>
    <w:rsid w:val="00E14FC6"/>
    <w:rsid w:val="00E150F0"/>
    <w:rsid w:val="00E156D5"/>
    <w:rsid w:val="00E16A70"/>
    <w:rsid w:val="00E16D19"/>
    <w:rsid w:val="00E17812"/>
    <w:rsid w:val="00E20315"/>
    <w:rsid w:val="00E21CD8"/>
    <w:rsid w:val="00E21E0B"/>
    <w:rsid w:val="00E2352F"/>
    <w:rsid w:val="00E26B33"/>
    <w:rsid w:val="00E32DA2"/>
    <w:rsid w:val="00E33ECA"/>
    <w:rsid w:val="00E33FBA"/>
    <w:rsid w:val="00E35CEB"/>
    <w:rsid w:val="00E373A6"/>
    <w:rsid w:val="00E401A5"/>
    <w:rsid w:val="00E404D8"/>
    <w:rsid w:val="00E40974"/>
    <w:rsid w:val="00E42176"/>
    <w:rsid w:val="00E4223F"/>
    <w:rsid w:val="00E4238F"/>
    <w:rsid w:val="00E43938"/>
    <w:rsid w:val="00E44036"/>
    <w:rsid w:val="00E44FEC"/>
    <w:rsid w:val="00E45B0F"/>
    <w:rsid w:val="00E46041"/>
    <w:rsid w:val="00E4681E"/>
    <w:rsid w:val="00E46D23"/>
    <w:rsid w:val="00E50EEF"/>
    <w:rsid w:val="00E524A2"/>
    <w:rsid w:val="00E524C7"/>
    <w:rsid w:val="00E53869"/>
    <w:rsid w:val="00E53EAD"/>
    <w:rsid w:val="00E54FE1"/>
    <w:rsid w:val="00E55162"/>
    <w:rsid w:val="00E5579E"/>
    <w:rsid w:val="00E55A51"/>
    <w:rsid w:val="00E55AE6"/>
    <w:rsid w:val="00E55EF2"/>
    <w:rsid w:val="00E56B52"/>
    <w:rsid w:val="00E56D62"/>
    <w:rsid w:val="00E5710C"/>
    <w:rsid w:val="00E57917"/>
    <w:rsid w:val="00E6077F"/>
    <w:rsid w:val="00E60B73"/>
    <w:rsid w:val="00E6200C"/>
    <w:rsid w:val="00E624CD"/>
    <w:rsid w:val="00E625BB"/>
    <w:rsid w:val="00E63C4E"/>
    <w:rsid w:val="00E64863"/>
    <w:rsid w:val="00E66F73"/>
    <w:rsid w:val="00E70464"/>
    <w:rsid w:val="00E705BD"/>
    <w:rsid w:val="00E728D5"/>
    <w:rsid w:val="00E75E89"/>
    <w:rsid w:val="00E76921"/>
    <w:rsid w:val="00E76D2D"/>
    <w:rsid w:val="00E80627"/>
    <w:rsid w:val="00E81672"/>
    <w:rsid w:val="00E816F6"/>
    <w:rsid w:val="00E81C93"/>
    <w:rsid w:val="00E82EC9"/>
    <w:rsid w:val="00E83587"/>
    <w:rsid w:val="00E83E53"/>
    <w:rsid w:val="00E83F0C"/>
    <w:rsid w:val="00E84085"/>
    <w:rsid w:val="00E85336"/>
    <w:rsid w:val="00E85F6F"/>
    <w:rsid w:val="00E8776E"/>
    <w:rsid w:val="00E9107A"/>
    <w:rsid w:val="00E9176F"/>
    <w:rsid w:val="00E92096"/>
    <w:rsid w:val="00E9392F"/>
    <w:rsid w:val="00E94D9D"/>
    <w:rsid w:val="00EA0AA9"/>
    <w:rsid w:val="00EA0FF0"/>
    <w:rsid w:val="00EA138B"/>
    <w:rsid w:val="00EA2BB1"/>
    <w:rsid w:val="00EA2CD4"/>
    <w:rsid w:val="00EA36B1"/>
    <w:rsid w:val="00EA4707"/>
    <w:rsid w:val="00EA57EA"/>
    <w:rsid w:val="00EA59D7"/>
    <w:rsid w:val="00EA5EDA"/>
    <w:rsid w:val="00EA735F"/>
    <w:rsid w:val="00EB289C"/>
    <w:rsid w:val="00EB3379"/>
    <w:rsid w:val="00EB3ACB"/>
    <w:rsid w:val="00EB4587"/>
    <w:rsid w:val="00EB662B"/>
    <w:rsid w:val="00EB67F5"/>
    <w:rsid w:val="00EB6A95"/>
    <w:rsid w:val="00EB6E94"/>
    <w:rsid w:val="00EB707B"/>
    <w:rsid w:val="00EC0659"/>
    <w:rsid w:val="00EC0934"/>
    <w:rsid w:val="00EC0ED5"/>
    <w:rsid w:val="00EC0F60"/>
    <w:rsid w:val="00EC0FF0"/>
    <w:rsid w:val="00EC20C4"/>
    <w:rsid w:val="00EC26AF"/>
    <w:rsid w:val="00EC47F5"/>
    <w:rsid w:val="00EC5404"/>
    <w:rsid w:val="00EC687C"/>
    <w:rsid w:val="00EC6B2F"/>
    <w:rsid w:val="00EC7396"/>
    <w:rsid w:val="00EC7629"/>
    <w:rsid w:val="00EC7D11"/>
    <w:rsid w:val="00EC7D82"/>
    <w:rsid w:val="00ED0CFB"/>
    <w:rsid w:val="00ED1302"/>
    <w:rsid w:val="00ED1B52"/>
    <w:rsid w:val="00ED1CE1"/>
    <w:rsid w:val="00ED304F"/>
    <w:rsid w:val="00ED5916"/>
    <w:rsid w:val="00ED5D38"/>
    <w:rsid w:val="00ED60AD"/>
    <w:rsid w:val="00ED6390"/>
    <w:rsid w:val="00ED6630"/>
    <w:rsid w:val="00ED68AA"/>
    <w:rsid w:val="00ED7175"/>
    <w:rsid w:val="00ED76D8"/>
    <w:rsid w:val="00EE047F"/>
    <w:rsid w:val="00EE05F1"/>
    <w:rsid w:val="00EE3032"/>
    <w:rsid w:val="00EE320C"/>
    <w:rsid w:val="00EE374F"/>
    <w:rsid w:val="00EE3D71"/>
    <w:rsid w:val="00EE4F5E"/>
    <w:rsid w:val="00EE6082"/>
    <w:rsid w:val="00EE61EA"/>
    <w:rsid w:val="00EE629F"/>
    <w:rsid w:val="00EE66B8"/>
    <w:rsid w:val="00EE6E47"/>
    <w:rsid w:val="00EF1F1B"/>
    <w:rsid w:val="00EF25BA"/>
    <w:rsid w:val="00EF25D7"/>
    <w:rsid w:val="00EF2FCE"/>
    <w:rsid w:val="00EF3511"/>
    <w:rsid w:val="00EF4B22"/>
    <w:rsid w:val="00EF5232"/>
    <w:rsid w:val="00EF550F"/>
    <w:rsid w:val="00EF5890"/>
    <w:rsid w:val="00EF58B2"/>
    <w:rsid w:val="00EF61D4"/>
    <w:rsid w:val="00EF6312"/>
    <w:rsid w:val="00EF71DB"/>
    <w:rsid w:val="00EF79B5"/>
    <w:rsid w:val="00F002D7"/>
    <w:rsid w:val="00F00A57"/>
    <w:rsid w:val="00F00EF7"/>
    <w:rsid w:val="00F01255"/>
    <w:rsid w:val="00F0176A"/>
    <w:rsid w:val="00F0201A"/>
    <w:rsid w:val="00F022E5"/>
    <w:rsid w:val="00F039AB"/>
    <w:rsid w:val="00F03D15"/>
    <w:rsid w:val="00F04470"/>
    <w:rsid w:val="00F07A11"/>
    <w:rsid w:val="00F10229"/>
    <w:rsid w:val="00F1127F"/>
    <w:rsid w:val="00F119A6"/>
    <w:rsid w:val="00F119BA"/>
    <w:rsid w:val="00F11A90"/>
    <w:rsid w:val="00F1209C"/>
    <w:rsid w:val="00F1603F"/>
    <w:rsid w:val="00F2127D"/>
    <w:rsid w:val="00F21838"/>
    <w:rsid w:val="00F21DA5"/>
    <w:rsid w:val="00F233B1"/>
    <w:rsid w:val="00F2484A"/>
    <w:rsid w:val="00F24B6D"/>
    <w:rsid w:val="00F24D21"/>
    <w:rsid w:val="00F2514E"/>
    <w:rsid w:val="00F2648F"/>
    <w:rsid w:val="00F26D6E"/>
    <w:rsid w:val="00F276B7"/>
    <w:rsid w:val="00F276CD"/>
    <w:rsid w:val="00F30793"/>
    <w:rsid w:val="00F30966"/>
    <w:rsid w:val="00F31E90"/>
    <w:rsid w:val="00F335F6"/>
    <w:rsid w:val="00F34071"/>
    <w:rsid w:val="00F3492F"/>
    <w:rsid w:val="00F34B80"/>
    <w:rsid w:val="00F35AAC"/>
    <w:rsid w:val="00F35C35"/>
    <w:rsid w:val="00F36E1F"/>
    <w:rsid w:val="00F371E2"/>
    <w:rsid w:val="00F41C12"/>
    <w:rsid w:val="00F429C3"/>
    <w:rsid w:val="00F42EF6"/>
    <w:rsid w:val="00F43191"/>
    <w:rsid w:val="00F43E22"/>
    <w:rsid w:val="00F46865"/>
    <w:rsid w:val="00F46F3A"/>
    <w:rsid w:val="00F47938"/>
    <w:rsid w:val="00F5008E"/>
    <w:rsid w:val="00F50AB9"/>
    <w:rsid w:val="00F50EB5"/>
    <w:rsid w:val="00F511E2"/>
    <w:rsid w:val="00F51F12"/>
    <w:rsid w:val="00F52050"/>
    <w:rsid w:val="00F53E20"/>
    <w:rsid w:val="00F5545C"/>
    <w:rsid w:val="00F55FB6"/>
    <w:rsid w:val="00F56069"/>
    <w:rsid w:val="00F56423"/>
    <w:rsid w:val="00F6032D"/>
    <w:rsid w:val="00F60420"/>
    <w:rsid w:val="00F61314"/>
    <w:rsid w:val="00F61DEC"/>
    <w:rsid w:val="00F62253"/>
    <w:rsid w:val="00F6335E"/>
    <w:rsid w:val="00F63795"/>
    <w:rsid w:val="00F63993"/>
    <w:rsid w:val="00F643A1"/>
    <w:rsid w:val="00F64E5D"/>
    <w:rsid w:val="00F664D8"/>
    <w:rsid w:val="00F6653A"/>
    <w:rsid w:val="00F6695C"/>
    <w:rsid w:val="00F67626"/>
    <w:rsid w:val="00F678B1"/>
    <w:rsid w:val="00F67D30"/>
    <w:rsid w:val="00F702AB"/>
    <w:rsid w:val="00F70BAC"/>
    <w:rsid w:val="00F70EEC"/>
    <w:rsid w:val="00F71F72"/>
    <w:rsid w:val="00F723E7"/>
    <w:rsid w:val="00F729E7"/>
    <w:rsid w:val="00F7447C"/>
    <w:rsid w:val="00F7559B"/>
    <w:rsid w:val="00F766BB"/>
    <w:rsid w:val="00F76A92"/>
    <w:rsid w:val="00F7764F"/>
    <w:rsid w:val="00F77C8A"/>
    <w:rsid w:val="00F80BD0"/>
    <w:rsid w:val="00F83352"/>
    <w:rsid w:val="00F84087"/>
    <w:rsid w:val="00F84232"/>
    <w:rsid w:val="00F8441D"/>
    <w:rsid w:val="00F84723"/>
    <w:rsid w:val="00F85029"/>
    <w:rsid w:val="00F85321"/>
    <w:rsid w:val="00F858E1"/>
    <w:rsid w:val="00F86DF5"/>
    <w:rsid w:val="00F8773B"/>
    <w:rsid w:val="00F9121C"/>
    <w:rsid w:val="00F91C0A"/>
    <w:rsid w:val="00F9250A"/>
    <w:rsid w:val="00F929FD"/>
    <w:rsid w:val="00F9365E"/>
    <w:rsid w:val="00F93C47"/>
    <w:rsid w:val="00F94F81"/>
    <w:rsid w:val="00F9587A"/>
    <w:rsid w:val="00F9596C"/>
    <w:rsid w:val="00F95AB0"/>
    <w:rsid w:val="00F96EF1"/>
    <w:rsid w:val="00F96FC9"/>
    <w:rsid w:val="00FA15F2"/>
    <w:rsid w:val="00FA21BE"/>
    <w:rsid w:val="00FA2885"/>
    <w:rsid w:val="00FA28A4"/>
    <w:rsid w:val="00FA3049"/>
    <w:rsid w:val="00FA3197"/>
    <w:rsid w:val="00FA3E41"/>
    <w:rsid w:val="00FA4032"/>
    <w:rsid w:val="00FA471E"/>
    <w:rsid w:val="00FA5F24"/>
    <w:rsid w:val="00FA638C"/>
    <w:rsid w:val="00FA6DF2"/>
    <w:rsid w:val="00FA7226"/>
    <w:rsid w:val="00FA758D"/>
    <w:rsid w:val="00FA7944"/>
    <w:rsid w:val="00FA79EC"/>
    <w:rsid w:val="00FB02B1"/>
    <w:rsid w:val="00FB2738"/>
    <w:rsid w:val="00FB2B45"/>
    <w:rsid w:val="00FB3CBC"/>
    <w:rsid w:val="00FB40CA"/>
    <w:rsid w:val="00FB4232"/>
    <w:rsid w:val="00FB459D"/>
    <w:rsid w:val="00FB7479"/>
    <w:rsid w:val="00FC0911"/>
    <w:rsid w:val="00FC28A5"/>
    <w:rsid w:val="00FC4738"/>
    <w:rsid w:val="00FC4A7A"/>
    <w:rsid w:val="00FC54CB"/>
    <w:rsid w:val="00FC5A16"/>
    <w:rsid w:val="00FC5CD0"/>
    <w:rsid w:val="00FC72A8"/>
    <w:rsid w:val="00FC77E6"/>
    <w:rsid w:val="00FD0242"/>
    <w:rsid w:val="00FD07FA"/>
    <w:rsid w:val="00FD301D"/>
    <w:rsid w:val="00FD39DB"/>
    <w:rsid w:val="00FD4C7E"/>
    <w:rsid w:val="00FD4ECC"/>
    <w:rsid w:val="00FD61BC"/>
    <w:rsid w:val="00FD7235"/>
    <w:rsid w:val="00FD75BB"/>
    <w:rsid w:val="00FE035D"/>
    <w:rsid w:val="00FE0B5C"/>
    <w:rsid w:val="00FE0F27"/>
    <w:rsid w:val="00FE124A"/>
    <w:rsid w:val="00FE2C89"/>
    <w:rsid w:val="00FE3492"/>
    <w:rsid w:val="00FE39BE"/>
    <w:rsid w:val="00FE4DD6"/>
    <w:rsid w:val="00FE4EA4"/>
    <w:rsid w:val="00FE4FCB"/>
    <w:rsid w:val="00FE5C36"/>
    <w:rsid w:val="00FE684B"/>
    <w:rsid w:val="00FF07E6"/>
    <w:rsid w:val="00FF0DDC"/>
    <w:rsid w:val="00FF0F3F"/>
    <w:rsid w:val="00FF1FB9"/>
    <w:rsid w:val="00FF206D"/>
    <w:rsid w:val="00FF3E03"/>
    <w:rsid w:val="00FF4D3B"/>
    <w:rsid w:val="00FF5118"/>
    <w:rsid w:val="00FF645B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DE45"/>
  <w15:docId w15:val="{C9445D40-F369-48D1-8BCC-20BD4949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8FF"/>
  </w:style>
  <w:style w:type="paragraph" w:styleId="3">
    <w:name w:val="heading 3"/>
    <w:basedOn w:val="a"/>
    <w:next w:val="a"/>
    <w:link w:val="30"/>
    <w:qFormat/>
    <w:rsid w:val="008C135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13F77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"/>
    <w:rsid w:val="00113F7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E4112"/>
    <w:pPr>
      <w:ind w:left="720"/>
      <w:contextualSpacing/>
    </w:pPr>
  </w:style>
  <w:style w:type="character" w:customStyle="1" w:styleId="FontStyle20">
    <w:name w:val="Font Style20"/>
    <w:uiPriority w:val="99"/>
    <w:rsid w:val="000F35D9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37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0F1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3937B3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8C13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">
    <w:name w:val="Знак Знак2"/>
    <w:basedOn w:val="a"/>
    <w:rsid w:val="007E73C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9">
    <w:name w:val="Style9"/>
    <w:basedOn w:val="a"/>
    <w:uiPriority w:val="99"/>
    <w:rsid w:val="00C47CA4"/>
    <w:pPr>
      <w:widowControl w:val="0"/>
      <w:autoSpaceDE w:val="0"/>
      <w:autoSpaceDN w:val="0"/>
      <w:adjustRightInd w:val="0"/>
      <w:spacing w:after="0" w:line="486" w:lineRule="exact"/>
      <w:ind w:firstLine="79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C47CA4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C47C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47CA4"/>
    <w:pPr>
      <w:widowControl w:val="0"/>
      <w:autoSpaceDE w:val="0"/>
      <w:autoSpaceDN w:val="0"/>
      <w:adjustRightInd w:val="0"/>
      <w:spacing w:after="0" w:line="482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47CA4"/>
    <w:pPr>
      <w:widowControl w:val="0"/>
      <w:autoSpaceDE w:val="0"/>
      <w:autoSpaceDN w:val="0"/>
      <w:adjustRightInd w:val="0"/>
      <w:spacing w:after="0" w:line="486" w:lineRule="exact"/>
      <w:ind w:firstLine="79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47CA4"/>
    <w:pPr>
      <w:widowControl w:val="0"/>
      <w:autoSpaceDE w:val="0"/>
      <w:autoSpaceDN w:val="0"/>
      <w:adjustRightInd w:val="0"/>
      <w:spacing w:after="0" w:line="490" w:lineRule="exact"/>
      <w:ind w:firstLine="7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47CA4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uiPriority w:val="99"/>
    <w:rsid w:val="00675899"/>
    <w:pPr>
      <w:widowControl w:val="0"/>
      <w:autoSpaceDE w:val="0"/>
      <w:autoSpaceDN w:val="0"/>
      <w:adjustRightInd w:val="0"/>
      <w:spacing w:after="0" w:line="256" w:lineRule="exact"/>
      <w:ind w:firstLine="52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675899"/>
    <w:rPr>
      <w:rFonts w:ascii="Times New Roman" w:hAnsi="Times New Roman" w:cs="Times New Roman" w:hint="default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560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856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Знак Знак2"/>
    <w:basedOn w:val="a"/>
    <w:rsid w:val="00EE629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 Знак2"/>
    <w:basedOn w:val="a"/>
    <w:rsid w:val="00BB34E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F11A90"/>
  </w:style>
  <w:style w:type="table" w:styleId="a9">
    <w:name w:val="Table Grid"/>
    <w:basedOn w:val="a1"/>
    <w:uiPriority w:val="39"/>
    <w:rsid w:val="00F11A90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"/>
    <w:basedOn w:val="a"/>
    <w:rsid w:val="001A30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060E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t-bem">
    <w:name w:val="ft-bem"/>
    <w:basedOn w:val="a0"/>
    <w:rsid w:val="001F14AE"/>
  </w:style>
  <w:style w:type="character" w:styleId="aa">
    <w:name w:val="Hyperlink"/>
    <w:rsid w:val="00D43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35.5/svod_web/538152.111594.0.5333981" TargetMode="External"/><Relationship Id="rId13" Type="http://schemas.openxmlformats.org/officeDocument/2006/relationships/hyperlink" Target="http://192.168.35.5/svod_web/325584.110659.0.5334045" TargetMode="External"/><Relationship Id="rId18" Type="http://schemas.openxmlformats.org/officeDocument/2006/relationships/hyperlink" Target="http://192.168.35.5/svod_web/538152.111582.0.5334080" TargetMode="External"/><Relationship Id="rId3" Type="http://schemas.openxmlformats.org/officeDocument/2006/relationships/styles" Target="styles.xml"/><Relationship Id="rId21" Type="http://schemas.openxmlformats.org/officeDocument/2006/relationships/hyperlink" Target="http://192.168.35.5/svod_web/325584.110654.0.5334080" TargetMode="External"/><Relationship Id="rId7" Type="http://schemas.openxmlformats.org/officeDocument/2006/relationships/hyperlink" Target="http://192.168.35.5/svod_web/538152.111591.0.5333981" TargetMode="External"/><Relationship Id="rId12" Type="http://schemas.openxmlformats.org/officeDocument/2006/relationships/hyperlink" Target="http://192.168.35.5/svod_web/538152.111582.0.5334045" TargetMode="External"/><Relationship Id="rId17" Type="http://schemas.openxmlformats.org/officeDocument/2006/relationships/hyperlink" Target="http://192.168.35.5/svod_web/538152.111597.0.53340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2.168.35.5/svod_web/538152.111591.0.5334080" TargetMode="External"/><Relationship Id="rId20" Type="http://schemas.openxmlformats.org/officeDocument/2006/relationships/hyperlink" Target="http://192.168.35.5/svod_web/325584.110663.0.533408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5F34892F3711703D77ED39260F0CDED786A773D0CE64F50E309ECB8B928D551F5068286ED98F143FEF11F8A310K" TargetMode="External"/><Relationship Id="rId11" Type="http://schemas.openxmlformats.org/officeDocument/2006/relationships/hyperlink" Target="http://192.168.35.5/svod_web/538152.111597.0.53340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35.5/svod_web/325584.110654.0.533404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192.168.35.5/svod_web/538152.111591.0.5334045" TargetMode="External"/><Relationship Id="rId19" Type="http://schemas.openxmlformats.org/officeDocument/2006/relationships/hyperlink" Target="http://192.168.35.5/svod_web/325584.110659.0.53340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35.5/svod_web/538152.111575.0.5333981" TargetMode="External"/><Relationship Id="rId14" Type="http://schemas.openxmlformats.org/officeDocument/2006/relationships/hyperlink" Target="http://192.168.35.5/svod_web/325584.110663.0.533404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CA2F9-5600-4A2D-B7DA-967A409E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47</Pages>
  <Words>20120</Words>
  <Characters>114687</Characters>
  <Application>Microsoft Office Word</Application>
  <DocSecurity>0</DocSecurity>
  <Lines>955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Финуправление Д-Константиновского округа</cp:lastModifiedBy>
  <cp:revision>45</cp:revision>
  <cp:lastPrinted>2026-03-30T13:11:00Z</cp:lastPrinted>
  <dcterms:created xsi:type="dcterms:W3CDTF">2026-03-29T07:22:00Z</dcterms:created>
  <dcterms:modified xsi:type="dcterms:W3CDTF">2026-03-30T15:10:00Z</dcterms:modified>
</cp:coreProperties>
</file>